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B18" w:rsidRDefault="008D0B18" w:rsidP="008D0B18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Секция:</w:t>
      </w:r>
      <w:r w:rsidR="00A30D51">
        <w:rPr>
          <w:rFonts w:ascii="Times New Roman" w:hAnsi="Times New Roman" w:cs="Times New Roman"/>
          <w:sz w:val="24"/>
        </w:rPr>
        <w:t xml:space="preserve"> Геология  и науки о Земле</w:t>
      </w:r>
    </w:p>
    <w:p w:rsidR="00E86FC0" w:rsidRPr="005F03C5" w:rsidRDefault="00E86FC0" w:rsidP="00E86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«Физико-математический лицей»</w:t>
      </w:r>
      <w:r w:rsidRPr="005F03C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F03C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F03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Сергиев </w:t>
      </w:r>
      <w:r w:rsidRPr="005F03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Посад</w:t>
      </w:r>
    </w:p>
    <w:p w:rsidR="00E86FC0" w:rsidRDefault="00E86FC0" w:rsidP="00E86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3C5">
        <w:rPr>
          <w:rFonts w:ascii="Times New Roman" w:hAnsi="Times New Roman" w:cs="Times New Roman"/>
          <w:sz w:val="24"/>
          <w:szCs w:val="24"/>
        </w:rPr>
        <w:t>141300,  Московская область, Сергиев Посад, ул. Карла Маркса, д. 3</w:t>
      </w:r>
    </w:p>
    <w:p w:rsidR="00E86FC0" w:rsidRPr="005F03C5" w:rsidRDefault="00E86FC0" w:rsidP="00E86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F03C5">
        <w:rPr>
          <w:rFonts w:ascii="Times New Roman" w:hAnsi="Times New Roman" w:cs="Times New Roman"/>
          <w:sz w:val="24"/>
          <w:szCs w:val="24"/>
        </w:rPr>
        <w:t>Тел.\</w:t>
      </w:r>
      <w:proofErr w:type="spellEnd"/>
      <w:r w:rsidRPr="005F03C5">
        <w:rPr>
          <w:rFonts w:ascii="Times New Roman" w:hAnsi="Times New Roman" w:cs="Times New Roman"/>
          <w:sz w:val="24"/>
          <w:szCs w:val="24"/>
        </w:rPr>
        <w:t xml:space="preserve"> факс: (496) 540-45-48 </w:t>
      </w:r>
      <w:proofErr w:type="spellStart"/>
      <w:r w:rsidRPr="005F03C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5F03C5">
        <w:rPr>
          <w:rFonts w:ascii="Times New Roman" w:hAnsi="Times New Roman" w:cs="Times New Roman"/>
          <w:sz w:val="24"/>
          <w:szCs w:val="24"/>
        </w:rPr>
        <w:t xml:space="preserve">: sp1000@yandex.ru </w:t>
      </w:r>
      <w:proofErr w:type="spellStart"/>
      <w:r w:rsidRPr="005F03C5">
        <w:rPr>
          <w:rFonts w:ascii="Times New Roman" w:hAnsi="Times New Roman" w:cs="Times New Roman"/>
          <w:sz w:val="24"/>
          <w:szCs w:val="24"/>
        </w:rPr>
        <w:t>www.фмл</w:t>
      </w:r>
      <w:proofErr w:type="gramStart"/>
      <w:r w:rsidRPr="005F03C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F03C5">
        <w:rPr>
          <w:rFonts w:ascii="Times New Roman" w:hAnsi="Times New Roman" w:cs="Times New Roman"/>
          <w:sz w:val="24"/>
          <w:szCs w:val="24"/>
        </w:rPr>
        <w:t>ф</w:t>
      </w:r>
      <w:proofErr w:type="spellEnd"/>
    </w:p>
    <w:p w:rsidR="00E86FC0" w:rsidRDefault="00E86FC0" w:rsidP="00E86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3C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Исследования по созданию искусственных торнадо для предупреждения погодных катаклизмов</w:t>
      </w:r>
      <w:r w:rsidRPr="005F03C5">
        <w:rPr>
          <w:rFonts w:ascii="Times New Roman" w:hAnsi="Times New Roman" w:cs="Times New Roman"/>
          <w:sz w:val="24"/>
          <w:szCs w:val="24"/>
        </w:rPr>
        <w:t>»</w:t>
      </w:r>
    </w:p>
    <w:p w:rsidR="00E86FC0" w:rsidRDefault="00E86FC0" w:rsidP="00E86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FC0" w:rsidRDefault="00E86FC0" w:rsidP="00E86FC0">
      <w:pPr>
        <w:spacing w:after="0" w:line="264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2416">
        <w:rPr>
          <w:rFonts w:ascii="Times New Roman" w:hAnsi="Times New Roman" w:cs="Times New Roman"/>
          <w:bCs/>
          <w:sz w:val="24"/>
          <w:szCs w:val="24"/>
        </w:rPr>
        <w:t>необходимость размещать на стенде какую-либо установку; Да</w:t>
      </w:r>
    </w:p>
    <w:p w:rsidR="00E86FC0" w:rsidRDefault="00E86FC0" w:rsidP="00E86FC0">
      <w:pPr>
        <w:spacing w:after="0" w:line="264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краткое описание установки: генератор водяного пара в виде алюминиевого сосуда емкостью 1 л с размещенным внутри электрокипятильником мощностью 300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вт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накрытого крышкой с отверстием посредине для выхода паровой струи. На крышке размещается  постоянный магнит  с напряженностью поля 0,35 Тл и весом 0,5 кг. Видеокамера и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ноут-бук</w:t>
      </w:r>
      <w:proofErr w:type="spellEnd"/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для регистрации изменений в форме струи пара.   </w:t>
      </w:r>
    </w:p>
    <w:p w:rsidR="00E86FC0" w:rsidRPr="00212416" w:rsidRDefault="00E86FC0" w:rsidP="00E86FC0">
      <w:pPr>
        <w:spacing w:after="0" w:line="264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86FC0" w:rsidRDefault="00E86FC0" w:rsidP="00E86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Стрельникова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</w:t>
      </w:r>
      <w:r w:rsidRPr="005F03C5">
        <w:rPr>
          <w:rFonts w:ascii="Times New Roman" w:hAnsi="Times New Roman" w:cs="Times New Roman"/>
          <w:sz w:val="24"/>
          <w:szCs w:val="24"/>
        </w:rPr>
        <w:t>, 10 класс.</w:t>
      </w:r>
    </w:p>
    <w:p w:rsidR="00E86FC0" w:rsidRDefault="00E86FC0" w:rsidP="00E86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Московская область,  </w:t>
      </w:r>
      <w:r w:rsidRPr="005F03C5">
        <w:rPr>
          <w:rFonts w:ascii="Times New Roman" w:hAnsi="Times New Roman" w:cs="Times New Roman"/>
          <w:sz w:val="24"/>
          <w:szCs w:val="24"/>
        </w:rPr>
        <w:t xml:space="preserve"> Сергиев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03C5">
        <w:rPr>
          <w:rFonts w:ascii="Times New Roman" w:hAnsi="Times New Roman" w:cs="Times New Roman"/>
          <w:sz w:val="24"/>
          <w:szCs w:val="24"/>
        </w:rPr>
        <w:t>Посад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мкр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Семхоз</w:t>
      </w:r>
      <w:proofErr w:type="spellEnd"/>
      <w:r w:rsidRPr="005F03C5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Клементьевская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5F03C5">
        <w:rPr>
          <w:rFonts w:ascii="Times New Roman" w:hAnsi="Times New Roman" w:cs="Times New Roman"/>
          <w:sz w:val="24"/>
          <w:szCs w:val="24"/>
        </w:rPr>
        <w:t xml:space="preserve"> д. </w:t>
      </w:r>
      <w:r>
        <w:rPr>
          <w:rFonts w:ascii="Times New Roman" w:hAnsi="Times New Roman" w:cs="Times New Roman"/>
          <w:sz w:val="24"/>
          <w:szCs w:val="24"/>
        </w:rPr>
        <w:t>38.</w:t>
      </w:r>
    </w:p>
    <w:p w:rsidR="00E86FC0" w:rsidRPr="00A017AC" w:rsidRDefault="00E86FC0" w:rsidP="00E86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3C5">
        <w:rPr>
          <w:rFonts w:ascii="Times New Roman" w:hAnsi="Times New Roman" w:cs="Times New Roman"/>
          <w:sz w:val="24"/>
          <w:szCs w:val="24"/>
        </w:rPr>
        <w:t>тел</w:t>
      </w:r>
      <w:r w:rsidRPr="00A017AC">
        <w:rPr>
          <w:rFonts w:ascii="Times New Roman" w:hAnsi="Times New Roman" w:cs="Times New Roman"/>
          <w:sz w:val="24"/>
          <w:szCs w:val="24"/>
        </w:rPr>
        <w:t>.:</w:t>
      </w:r>
      <w:r w:rsidRPr="00A017AC">
        <w:t xml:space="preserve"> +7</w:t>
      </w:r>
      <w:r w:rsidRPr="00A017AC">
        <w:rPr>
          <w:rFonts w:ascii="Times New Roman" w:hAnsi="Times New Roman" w:cs="Times New Roman"/>
          <w:sz w:val="24"/>
          <w:szCs w:val="24"/>
        </w:rPr>
        <w:t xml:space="preserve">(916) 123 - 54-20; </w:t>
      </w:r>
      <w:r w:rsidRPr="005F03C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017AC">
        <w:rPr>
          <w:rFonts w:ascii="Times New Roman" w:hAnsi="Times New Roman" w:cs="Times New Roman"/>
          <w:sz w:val="24"/>
          <w:szCs w:val="24"/>
        </w:rPr>
        <w:t>-</w:t>
      </w:r>
      <w:r w:rsidRPr="005F03C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017AC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124BE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moony</w:t>
        </w:r>
        <w:r w:rsidRPr="00A017A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124BE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nastya</w:t>
        </w:r>
        <w:r w:rsidRPr="00A017AC">
          <w:rPr>
            <w:rStyle w:val="a5"/>
            <w:rFonts w:ascii="Times New Roman" w:hAnsi="Times New Roman" w:cs="Times New Roman"/>
            <w:sz w:val="24"/>
            <w:szCs w:val="24"/>
          </w:rPr>
          <w:t>2000@</w:t>
        </w:r>
        <w:r w:rsidRPr="00124BE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bk</w:t>
        </w:r>
        <w:r w:rsidRPr="00A017A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124BE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E86FC0" w:rsidRDefault="00E86FC0" w:rsidP="00E86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Зыкова Арина, 10 класс.</w:t>
      </w:r>
    </w:p>
    <w:p w:rsidR="00E86FC0" w:rsidRDefault="00E86FC0" w:rsidP="00E86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Московская область, Сергиево-Посадский р-н, г. Краснозаводск, ул. Новая, д.3, кв. 19.</w:t>
      </w:r>
      <w:proofErr w:type="gramEnd"/>
    </w:p>
    <w:p w:rsidR="00E86FC0" w:rsidRPr="00A017AC" w:rsidRDefault="00E86FC0" w:rsidP="00E86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</w:t>
      </w:r>
      <w:r w:rsidRPr="00A017AC">
        <w:rPr>
          <w:rFonts w:ascii="Times New Roman" w:hAnsi="Times New Roman" w:cs="Times New Roman"/>
          <w:sz w:val="24"/>
          <w:szCs w:val="24"/>
        </w:rPr>
        <w:t xml:space="preserve">. +7(926)356-77-21,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017A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017A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arina</w:t>
      </w:r>
      <w:proofErr w:type="spellEnd"/>
      <w:r w:rsidRPr="00A017AC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zykova</w:t>
      </w:r>
      <w:proofErr w:type="spellEnd"/>
      <w:r w:rsidRPr="00A017AC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gmail</w:t>
      </w:r>
      <w:proofErr w:type="spellEnd"/>
      <w:r w:rsidRPr="00A017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A017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FC0" w:rsidRPr="005F03C5" w:rsidRDefault="00E86FC0" w:rsidP="00E86FC0">
      <w:pPr>
        <w:rPr>
          <w:rFonts w:ascii="Times New Roman" w:hAnsi="Times New Roman" w:cs="Times New Roman"/>
          <w:sz w:val="24"/>
          <w:szCs w:val="24"/>
        </w:rPr>
      </w:pPr>
      <w:r w:rsidRPr="005F03C5">
        <w:rPr>
          <w:rFonts w:ascii="Times New Roman" w:hAnsi="Times New Roman" w:cs="Times New Roman"/>
          <w:sz w:val="24"/>
          <w:szCs w:val="24"/>
        </w:rPr>
        <w:t xml:space="preserve">Научный руководитель: </w:t>
      </w:r>
      <w:proofErr w:type="spellStart"/>
      <w:r w:rsidRPr="005F03C5">
        <w:rPr>
          <w:rFonts w:ascii="Times New Roman" w:hAnsi="Times New Roman" w:cs="Times New Roman"/>
          <w:sz w:val="24"/>
          <w:szCs w:val="24"/>
        </w:rPr>
        <w:t>Классен</w:t>
      </w:r>
      <w:proofErr w:type="spellEnd"/>
      <w:r w:rsidRPr="005F03C5">
        <w:rPr>
          <w:rFonts w:ascii="Times New Roman" w:hAnsi="Times New Roman" w:cs="Times New Roman"/>
          <w:sz w:val="24"/>
          <w:szCs w:val="24"/>
        </w:rPr>
        <w:t xml:space="preserve"> Николай Владимирович, </w:t>
      </w:r>
      <w:r>
        <w:rPr>
          <w:rFonts w:ascii="Times New Roman" w:hAnsi="Times New Roman" w:cs="Times New Roman"/>
          <w:sz w:val="24"/>
          <w:szCs w:val="24"/>
        </w:rPr>
        <w:t xml:space="preserve">ФГБУН </w:t>
      </w:r>
      <w:r w:rsidRPr="005F03C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нститут физики твердого тела </w:t>
      </w:r>
      <w:r w:rsidRPr="005F03C5">
        <w:rPr>
          <w:rFonts w:ascii="Times New Roman" w:hAnsi="Times New Roman" w:cs="Times New Roman"/>
          <w:sz w:val="24"/>
          <w:szCs w:val="24"/>
        </w:rPr>
        <w:t>РАН, зав. лабораторией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, доцент отдела магистратуры и аспирантуры </w:t>
      </w:r>
    </w:p>
    <w:p w:rsidR="00B62F17" w:rsidRDefault="00B62F17" w:rsidP="00BA378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62F17">
        <w:rPr>
          <w:rFonts w:ascii="Times New Roman" w:hAnsi="Times New Roman" w:cs="Times New Roman"/>
          <w:sz w:val="24"/>
          <w:u w:val="single"/>
        </w:rPr>
        <w:t>Цель работы</w:t>
      </w:r>
      <w:r>
        <w:rPr>
          <w:rFonts w:ascii="Times New Roman" w:hAnsi="Times New Roman" w:cs="Times New Roman"/>
          <w:sz w:val="24"/>
          <w:u w:val="single"/>
        </w:rPr>
        <w:t xml:space="preserve">. </w:t>
      </w:r>
      <w:r w:rsidR="00BA3786" w:rsidRPr="00BA3786">
        <w:rPr>
          <w:rFonts w:ascii="Times New Roman" w:hAnsi="Times New Roman" w:cs="Times New Roman"/>
          <w:sz w:val="24"/>
        </w:rPr>
        <w:t xml:space="preserve">Экспериментально </w:t>
      </w:r>
      <w:r w:rsidR="00BA3786">
        <w:rPr>
          <w:rFonts w:ascii="Times New Roman" w:hAnsi="Times New Roman" w:cs="Times New Roman"/>
          <w:sz w:val="24"/>
        </w:rPr>
        <w:t xml:space="preserve">в лабораторных условиях </w:t>
      </w:r>
      <w:r w:rsidR="00BA3786" w:rsidRPr="00BA3786">
        <w:rPr>
          <w:rFonts w:ascii="Times New Roman" w:hAnsi="Times New Roman" w:cs="Times New Roman"/>
          <w:sz w:val="24"/>
        </w:rPr>
        <w:t xml:space="preserve">исследовать </w:t>
      </w:r>
      <w:r w:rsidR="00BA3786">
        <w:rPr>
          <w:rFonts w:ascii="Times New Roman" w:hAnsi="Times New Roman" w:cs="Times New Roman"/>
          <w:sz w:val="24"/>
        </w:rPr>
        <w:t>процессы</w:t>
      </w:r>
      <w:r w:rsidR="00BA3786" w:rsidRPr="00BA3786">
        <w:rPr>
          <w:rFonts w:ascii="Times New Roman" w:hAnsi="Times New Roman" w:cs="Times New Roman"/>
          <w:sz w:val="24"/>
        </w:rPr>
        <w:t xml:space="preserve"> </w:t>
      </w:r>
      <w:r w:rsidR="00BA3786">
        <w:rPr>
          <w:rFonts w:ascii="Times New Roman" w:hAnsi="Times New Roman" w:cs="Times New Roman"/>
          <w:sz w:val="24"/>
        </w:rPr>
        <w:t xml:space="preserve">создания искусственных атмосферных вихрей и на этой основе проанализировать  возможности искусственного формирования </w:t>
      </w:r>
      <w:r w:rsidR="002E1048">
        <w:rPr>
          <w:rFonts w:ascii="Times New Roman" w:hAnsi="Times New Roman" w:cs="Times New Roman"/>
          <w:sz w:val="24"/>
        </w:rPr>
        <w:t xml:space="preserve">торнадо </w:t>
      </w:r>
      <w:r w:rsidR="00BA3786">
        <w:rPr>
          <w:rFonts w:ascii="Times New Roman" w:hAnsi="Times New Roman" w:cs="Times New Roman"/>
          <w:sz w:val="24"/>
        </w:rPr>
        <w:t xml:space="preserve">в заданное время и в заданных точках Земли для разрядки скопившихся атмосферных напряжений </w:t>
      </w:r>
      <w:r w:rsidR="00932FAF">
        <w:rPr>
          <w:rFonts w:ascii="Times New Roman" w:hAnsi="Times New Roman" w:cs="Times New Roman"/>
          <w:sz w:val="24"/>
        </w:rPr>
        <w:t xml:space="preserve">и, тем самым, </w:t>
      </w:r>
      <w:r w:rsidR="00BA3786">
        <w:rPr>
          <w:rFonts w:ascii="Times New Roman" w:hAnsi="Times New Roman" w:cs="Times New Roman"/>
          <w:sz w:val="24"/>
        </w:rPr>
        <w:t xml:space="preserve"> предупреждения погодных катаклизмов.  </w:t>
      </w:r>
    </w:p>
    <w:p w:rsidR="00BA3786" w:rsidRDefault="00BA3786" w:rsidP="00BA378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A3786">
        <w:rPr>
          <w:rFonts w:ascii="Times New Roman" w:hAnsi="Times New Roman" w:cs="Times New Roman"/>
          <w:sz w:val="24"/>
          <w:u w:val="single"/>
        </w:rPr>
        <w:t>Актуальность темы.</w:t>
      </w:r>
      <w:r w:rsidR="002A451F">
        <w:rPr>
          <w:rFonts w:ascii="Times New Roman" w:hAnsi="Times New Roman" w:cs="Times New Roman"/>
          <w:sz w:val="24"/>
          <w:u w:val="single"/>
        </w:rPr>
        <w:t xml:space="preserve"> </w:t>
      </w:r>
      <w:r w:rsidR="002A451F" w:rsidRPr="002A451F">
        <w:rPr>
          <w:rFonts w:ascii="Times New Roman" w:hAnsi="Times New Roman" w:cs="Times New Roman"/>
          <w:sz w:val="24"/>
        </w:rPr>
        <w:t xml:space="preserve">Происходящий в последние </w:t>
      </w:r>
      <w:r w:rsidR="002A451F">
        <w:rPr>
          <w:rFonts w:ascii="Times New Roman" w:hAnsi="Times New Roman" w:cs="Times New Roman"/>
          <w:sz w:val="24"/>
        </w:rPr>
        <w:t xml:space="preserve">десятилетия </w:t>
      </w:r>
      <w:r w:rsidR="002A451F" w:rsidRPr="002A451F">
        <w:rPr>
          <w:rFonts w:ascii="Times New Roman" w:hAnsi="Times New Roman" w:cs="Times New Roman"/>
          <w:sz w:val="24"/>
        </w:rPr>
        <w:t>значительн</w:t>
      </w:r>
      <w:r w:rsidR="002A451F">
        <w:rPr>
          <w:rFonts w:ascii="Times New Roman" w:hAnsi="Times New Roman" w:cs="Times New Roman"/>
          <w:sz w:val="24"/>
        </w:rPr>
        <w:t>ый рост потребления и, соответственно, производства энергии вызвал резкое возрастание двуокиси углерода в верхних слоях атмосферы Земли. Это индуцирует увеличение средней температуры атмосферы. В результате этого  сложивш</w:t>
      </w:r>
      <w:r w:rsidR="0034309C">
        <w:rPr>
          <w:rFonts w:ascii="Times New Roman" w:hAnsi="Times New Roman" w:cs="Times New Roman"/>
          <w:sz w:val="24"/>
        </w:rPr>
        <w:t>и</w:t>
      </w:r>
      <w:r w:rsidR="002A451F">
        <w:rPr>
          <w:rFonts w:ascii="Times New Roman" w:hAnsi="Times New Roman" w:cs="Times New Roman"/>
          <w:sz w:val="24"/>
        </w:rPr>
        <w:t xml:space="preserve">еся за многие тысячелетия стабильные процессы изменений распределения температуры во времени и пространстве заметно нарушаются, что приводит  к образованию зон с резкими перепадами температуры и давления. Это вызывает формирование многочисленных торнадо, тайфунов, засух, лесных пожаров и других погодных катаклизмов. А так как содержание двуокиси углерода в атмосфере продолжает возрастать, приходится ожидать только лишь усугубления ситуации с погодными катаклизмами. </w:t>
      </w:r>
      <w:r w:rsidR="00133F3F">
        <w:rPr>
          <w:rFonts w:ascii="Times New Roman" w:hAnsi="Times New Roman" w:cs="Times New Roman"/>
          <w:sz w:val="24"/>
        </w:rPr>
        <w:t xml:space="preserve">На многочисленных международных форумах по этой теме делаются попытки решить проблему путем энергосбережения и расширенному внедрению процессов производства электроэнергии, альтернативных преобладающему сейчас сжиганию углеводородов.  </w:t>
      </w:r>
      <w:proofErr w:type="gramStart"/>
      <w:r w:rsidR="00133F3F">
        <w:rPr>
          <w:rFonts w:ascii="Times New Roman" w:hAnsi="Times New Roman" w:cs="Times New Roman"/>
          <w:sz w:val="24"/>
        </w:rPr>
        <w:t xml:space="preserve">В данной работе  </w:t>
      </w:r>
      <w:r w:rsidR="0034309C">
        <w:rPr>
          <w:rFonts w:ascii="Times New Roman" w:hAnsi="Times New Roman" w:cs="Times New Roman"/>
          <w:sz w:val="24"/>
        </w:rPr>
        <w:t xml:space="preserve">исследуется возможность </w:t>
      </w:r>
      <w:r w:rsidR="00133F3F">
        <w:rPr>
          <w:rFonts w:ascii="Times New Roman" w:hAnsi="Times New Roman" w:cs="Times New Roman"/>
          <w:sz w:val="24"/>
        </w:rPr>
        <w:t xml:space="preserve"> внести вклад в решение проблемы учащающихся погодных катаклизмов с другой стороны – найти способы генерировать торнадо в заданное время и в заданных точках планеты так, чтобы не только минимизировать их негативные последствия, но и переводить  большую кинетическую энергию  торнадо в электричество посредством </w:t>
      </w:r>
      <w:r w:rsidR="0034309C">
        <w:rPr>
          <w:rFonts w:ascii="Times New Roman" w:hAnsi="Times New Roman" w:cs="Times New Roman"/>
          <w:sz w:val="24"/>
        </w:rPr>
        <w:t xml:space="preserve">оптимального </w:t>
      </w:r>
      <w:r w:rsidR="00133F3F">
        <w:rPr>
          <w:rFonts w:ascii="Times New Roman" w:hAnsi="Times New Roman" w:cs="Times New Roman"/>
          <w:sz w:val="24"/>
        </w:rPr>
        <w:t xml:space="preserve"> размещения ветровых электростанций</w:t>
      </w:r>
      <w:r w:rsidR="0034309C">
        <w:rPr>
          <w:rFonts w:ascii="Times New Roman" w:hAnsi="Times New Roman" w:cs="Times New Roman"/>
          <w:sz w:val="24"/>
        </w:rPr>
        <w:t xml:space="preserve"> в этом районе. </w:t>
      </w:r>
      <w:r w:rsidR="00133F3F">
        <w:rPr>
          <w:rFonts w:ascii="Times New Roman" w:hAnsi="Times New Roman" w:cs="Times New Roman"/>
          <w:sz w:val="24"/>
        </w:rPr>
        <w:t xml:space="preserve"> </w:t>
      </w:r>
      <w:r w:rsidR="002A451F">
        <w:rPr>
          <w:rFonts w:ascii="Times New Roman" w:hAnsi="Times New Roman" w:cs="Times New Roman"/>
          <w:sz w:val="24"/>
        </w:rPr>
        <w:t xml:space="preserve">   </w:t>
      </w:r>
      <w:proofErr w:type="gramEnd"/>
    </w:p>
    <w:p w:rsidR="00EB2076" w:rsidRPr="00EB2076" w:rsidRDefault="00EB2076" w:rsidP="001003B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B2076">
        <w:rPr>
          <w:rFonts w:ascii="Times New Roman" w:hAnsi="Times New Roman" w:cs="Times New Roman"/>
          <w:sz w:val="24"/>
          <w:u w:val="single"/>
        </w:rPr>
        <w:t>Обзор литературы и постановка задачи</w:t>
      </w:r>
      <w:r>
        <w:rPr>
          <w:rFonts w:ascii="Times New Roman" w:hAnsi="Times New Roman" w:cs="Times New Roman"/>
          <w:sz w:val="24"/>
          <w:u w:val="single"/>
        </w:rPr>
        <w:t xml:space="preserve">.  </w:t>
      </w:r>
      <w:r w:rsidRPr="00EB2076">
        <w:rPr>
          <w:rFonts w:ascii="Times New Roman" w:hAnsi="Times New Roman" w:cs="Times New Roman"/>
          <w:sz w:val="24"/>
        </w:rPr>
        <w:t xml:space="preserve">Анализ </w:t>
      </w:r>
      <w:r>
        <w:rPr>
          <w:rFonts w:ascii="Times New Roman" w:hAnsi="Times New Roman" w:cs="Times New Roman"/>
          <w:sz w:val="24"/>
        </w:rPr>
        <w:t xml:space="preserve">многочисленных </w:t>
      </w:r>
      <w:r w:rsidRPr="00EB2076">
        <w:rPr>
          <w:rFonts w:ascii="Times New Roman" w:hAnsi="Times New Roman" w:cs="Times New Roman"/>
          <w:sz w:val="24"/>
        </w:rPr>
        <w:t>лите</w:t>
      </w:r>
      <w:r>
        <w:rPr>
          <w:rFonts w:ascii="Times New Roman" w:hAnsi="Times New Roman" w:cs="Times New Roman"/>
          <w:sz w:val="24"/>
        </w:rPr>
        <w:t>ратурных источников показывает, что</w:t>
      </w:r>
      <w:proofErr w:type="gramStart"/>
      <w:r>
        <w:rPr>
          <w:rFonts w:ascii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</w:rPr>
        <w:t xml:space="preserve"> несмотря на исключительную важность проблемы вихреобразования, актуальную </w:t>
      </w:r>
      <w:r w:rsidR="0034309C">
        <w:rPr>
          <w:rFonts w:ascii="Times New Roman" w:hAnsi="Times New Roman" w:cs="Times New Roman"/>
          <w:sz w:val="24"/>
        </w:rPr>
        <w:t xml:space="preserve">как для </w:t>
      </w:r>
      <w:r>
        <w:rPr>
          <w:rFonts w:ascii="Times New Roman" w:hAnsi="Times New Roman" w:cs="Times New Roman"/>
          <w:sz w:val="24"/>
        </w:rPr>
        <w:t xml:space="preserve"> вопросов </w:t>
      </w:r>
      <w:r w:rsidR="0034309C">
        <w:rPr>
          <w:rFonts w:ascii="Times New Roman" w:hAnsi="Times New Roman" w:cs="Times New Roman"/>
          <w:sz w:val="24"/>
        </w:rPr>
        <w:t xml:space="preserve">острых нестабильности климата, так для </w:t>
      </w:r>
      <w:r>
        <w:rPr>
          <w:rFonts w:ascii="Times New Roman" w:hAnsi="Times New Roman" w:cs="Times New Roman"/>
          <w:sz w:val="24"/>
        </w:rPr>
        <w:t xml:space="preserve"> авиа</w:t>
      </w:r>
      <w:r w:rsidR="0034309C">
        <w:rPr>
          <w:rFonts w:ascii="Times New Roman" w:hAnsi="Times New Roman" w:cs="Times New Roman"/>
          <w:sz w:val="24"/>
        </w:rPr>
        <w:t xml:space="preserve">ционной, </w:t>
      </w:r>
      <w:r>
        <w:rPr>
          <w:rFonts w:ascii="Times New Roman" w:hAnsi="Times New Roman" w:cs="Times New Roman"/>
          <w:sz w:val="24"/>
        </w:rPr>
        <w:t xml:space="preserve"> судостро</w:t>
      </w:r>
      <w:r w:rsidR="0034309C">
        <w:rPr>
          <w:rFonts w:ascii="Times New Roman" w:hAnsi="Times New Roman" w:cs="Times New Roman"/>
          <w:sz w:val="24"/>
        </w:rPr>
        <w:t>ительной</w:t>
      </w:r>
      <w:r>
        <w:rPr>
          <w:rFonts w:ascii="Times New Roman" w:hAnsi="Times New Roman" w:cs="Times New Roman"/>
          <w:sz w:val="24"/>
        </w:rPr>
        <w:t>, трубопроводно</w:t>
      </w:r>
      <w:r w:rsidR="0034309C">
        <w:rPr>
          <w:rFonts w:ascii="Times New Roman" w:hAnsi="Times New Roman" w:cs="Times New Roman"/>
          <w:sz w:val="24"/>
        </w:rPr>
        <w:t xml:space="preserve">й техники, </w:t>
      </w:r>
      <w:r>
        <w:rPr>
          <w:rFonts w:ascii="Times New Roman" w:hAnsi="Times New Roman" w:cs="Times New Roman"/>
          <w:sz w:val="24"/>
        </w:rPr>
        <w:t xml:space="preserve"> </w:t>
      </w:r>
      <w:r w:rsidR="0034309C">
        <w:rPr>
          <w:rFonts w:ascii="Times New Roman" w:hAnsi="Times New Roman" w:cs="Times New Roman"/>
          <w:sz w:val="24"/>
        </w:rPr>
        <w:t xml:space="preserve">приемлемых </w:t>
      </w:r>
      <w:r>
        <w:rPr>
          <w:rFonts w:ascii="Times New Roman" w:hAnsi="Times New Roman" w:cs="Times New Roman"/>
          <w:sz w:val="24"/>
        </w:rPr>
        <w:t xml:space="preserve">моделей </w:t>
      </w:r>
      <w:r>
        <w:rPr>
          <w:rFonts w:ascii="Times New Roman" w:hAnsi="Times New Roman" w:cs="Times New Roman"/>
          <w:sz w:val="24"/>
        </w:rPr>
        <w:lastRenderedPageBreak/>
        <w:t xml:space="preserve">образования вихрей (в частности, торнадо) до сих пор не сформулировано. Существует полуэмпирический критерий в виде  </w:t>
      </w:r>
      <w:r w:rsidR="002E1048">
        <w:rPr>
          <w:rFonts w:ascii="Times New Roman" w:hAnsi="Times New Roman" w:cs="Times New Roman"/>
          <w:sz w:val="24"/>
        </w:rPr>
        <w:t xml:space="preserve">универсального </w:t>
      </w:r>
      <w:r>
        <w:rPr>
          <w:rFonts w:ascii="Times New Roman" w:hAnsi="Times New Roman" w:cs="Times New Roman"/>
          <w:sz w:val="24"/>
        </w:rPr>
        <w:t xml:space="preserve">числа </w:t>
      </w:r>
      <w:proofErr w:type="spellStart"/>
      <w:r>
        <w:rPr>
          <w:rFonts w:ascii="Times New Roman" w:hAnsi="Times New Roman" w:cs="Times New Roman"/>
          <w:sz w:val="24"/>
        </w:rPr>
        <w:t>Рейнольдса</w:t>
      </w:r>
      <w:proofErr w:type="spellEnd"/>
      <w:r>
        <w:rPr>
          <w:rFonts w:ascii="Times New Roman" w:hAnsi="Times New Roman" w:cs="Times New Roman"/>
          <w:sz w:val="24"/>
        </w:rPr>
        <w:t xml:space="preserve"> (в числителе которого – произведение скорости движения потока жидкости или газа на характерный размер этого потока, а в знаменателе – вязкость среды). При превышении числа </w:t>
      </w:r>
      <w:proofErr w:type="spellStart"/>
      <w:r>
        <w:rPr>
          <w:rFonts w:ascii="Times New Roman" w:hAnsi="Times New Roman" w:cs="Times New Roman"/>
          <w:sz w:val="24"/>
        </w:rPr>
        <w:t>Рейнольдса</w:t>
      </w:r>
      <w:proofErr w:type="spellEnd"/>
      <w:r>
        <w:rPr>
          <w:rFonts w:ascii="Times New Roman" w:hAnsi="Times New Roman" w:cs="Times New Roman"/>
          <w:sz w:val="24"/>
        </w:rPr>
        <w:t xml:space="preserve"> определенной</w:t>
      </w:r>
      <w:r>
        <w:rPr>
          <w:rFonts w:ascii="Times New Roman" w:hAnsi="Times New Roman" w:cs="Times New Roman"/>
          <w:sz w:val="24"/>
        </w:rPr>
        <w:tab/>
        <w:t xml:space="preserve"> величины (порядка 1000) </w:t>
      </w:r>
      <w:r w:rsidR="00C80BF3">
        <w:rPr>
          <w:rFonts w:ascii="Times New Roman" w:hAnsi="Times New Roman" w:cs="Times New Roman"/>
          <w:sz w:val="24"/>
        </w:rPr>
        <w:t xml:space="preserve">начинается спонтанное </w:t>
      </w:r>
      <w:r>
        <w:rPr>
          <w:rFonts w:ascii="Times New Roman" w:hAnsi="Times New Roman" w:cs="Times New Roman"/>
          <w:sz w:val="24"/>
        </w:rPr>
        <w:t xml:space="preserve">образование </w:t>
      </w:r>
      <w:proofErr w:type="gramStart"/>
      <w:r>
        <w:rPr>
          <w:rFonts w:ascii="Times New Roman" w:hAnsi="Times New Roman" w:cs="Times New Roman"/>
          <w:sz w:val="24"/>
        </w:rPr>
        <w:t>вихрей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="00C80BF3">
        <w:rPr>
          <w:rFonts w:ascii="Times New Roman" w:hAnsi="Times New Roman" w:cs="Times New Roman"/>
          <w:sz w:val="24"/>
        </w:rPr>
        <w:t>как в жидкости, так и в газе. Описывающие образование вихрей математические уравнения до сих пор не нашли аналитического решения. Поэтому  остро необходимо</w:t>
      </w:r>
      <w:r w:rsidR="002E1048">
        <w:rPr>
          <w:rFonts w:ascii="Times New Roman" w:hAnsi="Times New Roman" w:cs="Times New Roman"/>
          <w:sz w:val="24"/>
        </w:rPr>
        <w:t>е</w:t>
      </w:r>
      <w:r w:rsidR="00C80BF3">
        <w:rPr>
          <w:rFonts w:ascii="Times New Roman" w:hAnsi="Times New Roman" w:cs="Times New Roman"/>
          <w:sz w:val="24"/>
        </w:rPr>
        <w:t xml:space="preserve"> углублени</w:t>
      </w:r>
      <w:r w:rsidR="00122875">
        <w:rPr>
          <w:rFonts w:ascii="Times New Roman" w:hAnsi="Times New Roman" w:cs="Times New Roman"/>
          <w:sz w:val="24"/>
        </w:rPr>
        <w:t>е</w:t>
      </w:r>
      <w:r w:rsidR="00C80BF3">
        <w:rPr>
          <w:rFonts w:ascii="Times New Roman" w:hAnsi="Times New Roman" w:cs="Times New Roman"/>
          <w:sz w:val="24"/>
        </w:rPr>
        <w:t xml:space="preserve"> пон</w:t>
      </w:r>
      <w:r w:rsidR="002E1048">
        <w:rPr>
          <w:rFonts w:ascii="Times New Roman" w:hAnsi="Times New Roman" w:cs="Times New Roman"/>
          <w:sz w:val="24"/>
        </w:rPr>
        <w:t>и</w:t>
      </w:r>
      <w:r w:rsidR="00C80BF3">
        <w:rPr>
          <w:rFonts w:ascii="Times New Roman" w:hAnsi="Times New Roman" w:cs="Times New Roman"/>
          <w:sz w:val="24"/>
        </w:rPr>
        <w:t xml:space="preserve">мания вихреобразования </w:t>
      </w:r>
      <w:r w:rsidR="002E1048">
        <w:rPr>
          <w:rFonts w:ascii="Times New Roman" w:hAnsi="Times New Roman" w:cs="Times New Roman"/>
          <w:sz w:val="24"/>
        </w:rPr>
        <w:t xml:space="preserve">требует </w:t>
      </w:r>
      <w:r w:rsidR="00C80BF3">
        <w:rPr>
          <w:rFonts w:ascii="Times New Roman" w:hAnsi="Times New Roman" w:cs="Times New Roman"/>
          <w:sz w:val="24"/>
        </w:rPr>
        <w:t>пров</w:t>
      </w:r>
      <w:r w:rsidR="002E1048">
        <w:rPr>
          <w:rFonts w:ascii="Times New Roman" w:hAnsi="Times New Roman" w:cs="Times New Roman"/>
          <w:sz w:val="24"/>
        </w:rPr>
        <w:t xml:space="preserve">едения обширной программы </w:t>
      </w:r>
      <w:r w:rsidR="00C80BF3">
        <w:rPr>
          <w:rFonts w:ascii="Times New Roman" w:hAnsi="Times New Roman" w:cs="Times New Roman"/>
          <w:sz w:val="24"/>
        </w:rPr>
        <w:t xml:space="preserve"> адекватны</w:t>
      </w:r>
      <w:r w:rsidR="002E1048">
        <w:rPr>
          <w:rFonts w:ascii="Times New Roman" w:hAnsi="Times New Roman" w:cs="Times New Roman"/>
          <w:sz w:val="24"/>
        </w:rPr>
        <w:t>х</w:t>
      </w:r>
      <w:r w:rsidR="00C80BF3">
        <w:rPr>
          <w:rFonts w:ascii="Times New Roman" w:hAnsi="Times New Roman" w:cs="Times New Roman"/>
          <w:sz w:val="24"/>
        </w:rPr>
        <w:t xml:space="preserve"> эксперимент</w:t>
      </w:r>
      <w:r w:rsidR="002E1048">
        <w:rPr>
          <w:rFonts w:ascii="Times New Roman" w:hAnsi="Times New Roman" w:cs="Times New Roman"/>
          <w:sz w:val="24"/>
        </w:rPr>
        <w:t xml:space="preserve">ов. </w:t>
      </w:r>
      <w:r w:rsidR="00122875">
        <w:rPr>
          <w:rFonts w:ascii="Times New Roman" w:hAnsi="Times New Roman" w:cs="Times New Roman"/>
          <w:sz w:val="24"/>
        </w:rPr>
        <w:t>В литературных источниках</w:t>
      </w:r>
      <w:proofErr w:type="gramStart"/>
      <w:r w:rsidR="00C80BF3">
        <w:rPr>
          <w:rFonts w:ascii="Times New Roman" w:hAnsi="Times New Roman" w:cs="Times New Roman"/>
          <w:sz w:val="24"/>
        </w:rPr>
        <w:t xml:space="preserve"> </w:t>
      </w:r>
      <w:r w:rsidR="00122875">
        <w:rPr>
          <w:rFonts w:ascii="Times New Roman" w:hAnsi="Times New Roman" w:cs="Times New Roman"/>
          <w:sz w:val="24"/>
        </w:rPr>
        <w:t>,</w:t>
      </w:r>
      <w:proofErr w:type="gramEnd"/>
      <w:r w:rsidR="00122875">
        <w:rPr>
          <w:rFonts w:ascii="Times New Roman" w:hAnsi="Times New Roman" w:cs="Times New Roman"/>
          <w:sz w:val="24"/>
        </w:rPr>
        <w:t xml:space="preserve"> помимо фигурирующих в числе </w:t>
      </w:r>
      <w:proofErr w:type="spellStart"/>
      <w:r w:rsidR="00122875">
        <w:rPr>
          <w:rFonts w:ascii="Times New Roman" w:hAnsi="Times New Roman" w:cs="Times New Roman"/>
          <w:sz w:val="24"/>
        </w:rPr>
        <w:t>Рейнольдса</w:t>
      </w:r>
      <w:proofErr w:type="spellEnd"/>
      <w:r w:rsidR="00122875">
        <w:rPr>
          <w:rFonts w:ascii="Times New Roman" w:hAnsi="Times New Roman" w:cs="Times New Roman"/>
          <w:sz w:val="24"/>
        </w:rPr>
        <w:t xml:space="preserve"> скорости и вязкости потоков</w:t>
      </w:r>
      <w:r w:rsidR="0034309C">
        <w:rPr>
          <w:rFonts w:ascii="Times New Roman" w:hAnsi="Times New Roman" w:cs="Times New Roman"/>
          <w:sz w:val="24"/>
        </w:rPr>
        <w:t>,</w:t>
      </w:r>
      <w:r w:rsidR="00122875">
        <w:rPr>
          <w:rFonts w:ascii="Times New Roman" w:hAnsi="Times New Roman" w:cs="Times New Roman"/>
          <w:sz w:val="24"/>
        </w:rPr>
        <w:t xml:space="preserve"> в качестве важных для формирования торнадо факторов обсуждаются магнитные поля и электрические разряды, т.е. молнии. Поэтому при планировании работ  по данному проекту  были намечены эксперименты  по </w:t>
      </w:r>
      <w:r w:rsidR="00803D14">
        <w:rPr>
          <w:rFonts w:ascii="Times New Roman" w:hAnsi="Times New Roman" w:cs="Times New Roman"/>
          <w:sz w:val="24"/>
        </w:rPr>
        <w:t>наблюдени</w:t>
      </w:r>
      <w:r w:rsidR="001C306C">
        <w:rPr>
          <w:rFonts w:ascii="Times New Roman" w:hAnsi="Times New Roman" w:cs="Times New Roman"/>
          <w:sz w:val="24"/>
        </w:rPr>
        <w:t>ям</w:t>
      </w:r>
      <w:r w:rsidR="00803D14">
        <w:rPr>
          <w:rFonts w:ascii="Times New Roman" w:hAnsi="Times New Roman" w:cs="Times New Roman"/>
          <w:sz w:val="24"/>
        </w:rPr>
        <w:t xml:space="preserve"> поведения потоков дыма и водяного пара</w:t>
      </w:r>
      <w:r w:rsidR="001C306C">
        <w:rPr>
          <w:rFonts w:ascii="Times New Roman" w:hAnsi="Times New Roman" w:cs="Times New Roman"/>
          <w:sz w:val="24"/>
        </w:rPr>
        <w:t xml:space="preserve">, а также </w:t>
      </w:r>
      <w:r w:rsidR="0034309C">
        <w:rPr>
          <w:rFonts w:ascii="Times New Roman" w:hAnsi="Times New Roman" w:cs="Times New Roman"/>
          <w:sz w:val="24"/>
        </w:rPr>
        <w:t>струй</w:t>
      </w:r>
      <w:r w:rsidR="001C306C">
        <w:rPr>
          <w:rFonts w:ascii="Times New Roman" w:hAnsi="Times New Roman" w:cs="Times New Roman"/>
          <w:sz w:val="24"/>
        </w:rPr>
        <w:t xml:space="preserve"> электрических разрядов </w:t>
      </w:r>
      <w:r w:rsidR="00803D14">
        <w:rPr>
          <w:rFonts w:ascii="Times New Roman" w:hAnsi="Times New Roman" w:cs="Times New Roman"/>
          <w:sz w:val="24"/>
        </w:rPr>
        <w:t xml:space="preserve"> в зависимости от их скоростей и пространственных характеристик, </w:t>
      </w:r>
      <w:r w:rsidR="0034309C">
        <w:rPr>
          <w:rFonts w:ascii="Times New Roman" w:hAnsi="Times New Roman" w:cs="Times New Roman"/>
          <w:sz w:val="24"/>
        </w:rPr>
        <w:t>параметров</w:t>
      </w:r>
      <w:r w:rsidR="00803D14">
        <w:rPr>
          <w:rFonts w:ascii="Times New Roman" w:hAnsi="Times New Roman" w:cs="Times New Roman"/>
          <w:sz w:val="24"/>
        </w:rPr>
        <w:t xml:space="preserve"> внешних магнитного и электрического полей. </w:t>
      </w:r>
      <w:r w:rsidR="00C80BF3">
        <w:rPr>
          <w:rFonts w:ascii="Times New Roman" w:hAnsi="Times New Roman" w:cs="Times New Roman"/>
          <w:sz w:val="24"/>
        </w:rPr>
        <w:t xml:space="preserve">  </w:t>
      </w:r>
    </w:p>
    <w:p w:rsidR="001003B2" w:rsidRDefault="001C306C" w:rsidP="001003B2">
      <w:pPr>
        <w:pStyle w:val="p1"/>
        <w:tabs>
          <w:tab w:val="center" w:pos="5031"/>
        </w:tabs>
        <w:spacing w:before="0" w:beforeAutospacing="0" w:after="0" w:afterAutospacing="0"/>
        <w:ind w:firstLine="709"/>
        <w:rPr>
          <w:color w:val="000000"/>
          <w:shd w:val="clear" w:color="auto" w:fill="FFFFFF"/>
        </w:rPr>
      </w:pPr>
      <w:r w:rsidRPr="008038D6">
        <w:rPr>
          <w:color w:val="000000"/>
          <w:u w:val="single"/>
          <w:shd w:val="clear" w:color="auto" w:fill="FFFFFF"/>
        </w:rPr>
        <w:t>Методики экспериментов</w:t>
      </w:r>
      <w:r>
        <w:rPr>
          <w:color w:val="000000"/>
          <w:shd w:val="clear" w:color="auto" w:fill="FFFFFF"/>
        </w:rPr>
        <w:t xml:space="preserve">. </w:t>
      </w:r>
      <w:r w:rsidR="008038D6">
        <w:rPr>
          <w:color w:val="000000"/>
          <w:shd w:val="clear" w:color="auto" w:fill="FFFFFF"/>
        </w:rPr>
        <w:t>Изучались формы газовых струй, образованных потоками водяного пара или потоками ионов</w:t>
      </w:r>
      <w:proofErr w:type="gramStart"/>
      <w:r w:rsidR="008038D6">
        <w:rPr>
          <w:color w:val="000000"/>
          <w:shd w:val="clear" w:color="auto" w:fill="FFFFFF"/>
        </w:rPr>
        <w:t xml:space="preserve"> ,</w:t>
      </w:r>
      <w:proofErr w:type="gramEnd"/>
      <w:r w:rsidR="008038D6">
        <w:rPr>
          <w:color w:val="000000"/>
          <w:shd w:val="clear" w:color="auto" w:fill="FFFFFF"/>
        </w:rPr>
        <w:t xml:space="preserve"> образованных при электрических разрядах  в воздухе</w:t>
      </w:r>
      <w:r w:rsidR="00D020B7">
        <w:rPr>
          <w:color w:val="000000"/>
          <w:shd w:val="clear" w:color="auto" w:fill="FFFFFF"/>
        </w:rPr>
        <w:t xml:space="preserve">. В ряде экспериментов сочетались воздействия на указанные потоки электрического и магнитного  полей, а также пламени парафиновой свечи. </w:t>
      </w:r>
      <w:r w:rsidR="008038D6">
        <w:rPr>
          <w:color w:val="000000"/>
          <w:shd w:val="clear" w:color="auto" w:fill="FFFFFF"/>
        </w:rPr>
        <w:t xml:space="preserve"> Над областями генерации струй подвешивался крутильный маятник из тонкой алюминиевой фольги, плоскость которого ориентировалась вертикально. В </w:t>
      </w:r>
      <w:r w:rsidR="00517E8B">
        <w:rPr>
          <w:color w:val="000000"/>
          <w:shd w:val="clear" w:color="auto" w:fill="FFFFFF"/>
        </w:rPr>
        <w:t xml:space="preserve">струях мог размещаться сильный магнит, поле которого могло варьироваться от 0,1 до 0,35 Тл. Электрический разряд в воздухе производился источником </w:t>
      </w:r>
      <w:proofErr w:type="gramStart"/>
      <w:r w:rsidR="00517E8B">
        <w:rPr>
          <w:color w:val="000000"/>
          <w:shd w:val="clear" w:color="auto" w:fill="FFFFFF"/>
        </w:rPr>
        <w:t>карманного</w:t>
      </w:r>
      <w:proofErr w:type="gramEnd"/>
      <w:r w:rsidR="00517E8B">
        <w:rPr>
          <w:color w:val="000000"/>
          <w:shd w:val="clear" w:color="auto" w:fill="FFFFFF"/>
        </w:rPr>
        <w:t xml:space="preserve"> </w:t>
      </w:r>
      <w:proofErr w:type="spellStart"/>
      <w:r w:rsidR="00517E8B">
        <w:rPr>
          <w:color w:val="000000"/>
          <w:shd w:val="clear" w:color="auto" w:fill="FFFFFF"/>
        </w:rPr>
        <w:t>электрошокера</w:t>
      </w:r>
      <w:proofErr w:type="spellEnd"/>
      <w:r w:rsidR="00517E8B">
        <w:rPr>
          <w:color w:val="000000"/>
          <w:shd w:val="clear" w:color="auto" w:fill="FFFFFF"/>
        </w:rPr>
        <w:t xml:space="preserve">. Струи пара формировались в алюминиевой емкости, внутри которой размещался электрокипятильник, а в крышке имелось выходное отверстие с поперечным размером 5 мм. </w:t>
      </w:r>
      <w:r w:rsidR="001003B2">
        <w:rPr>
          <w:color w:val="000000"/>
          <w:shd w:val="clear" w:color="auto" w:fill="FFFFFF"/>
        </w:rPr>
        <w:t xml:space="preserve">Кинетика развития струй пара и ионов </w:t>
      </w:r>
      <w:proofErr w:type="spellStart"/>
      <w:r w:rsidR="001003B2">
        <w:rPr>
          <w:color w:val="000000"/>
          <w:shd w:val="clear" w:color="auto" w:fill="FFFFFF"/>
        </w:rPr>
        <w:t>регистрировалсь</w:t>
      </w:r>
      <w:proofErr w:type="spellEnd"/>
      <w:r w:rsidR="001003B2">
        <w:rPr>
          <w:color w:val="000000"/>
          <w:shd w:val="clear" w:color="auto" w:fill="FFFFFF"/>
        </w:rPr>
        <w:t xml:space="preserve"> видеокамерой с временным разрешением 0,02 секунды. </w:t>
      </w:r>
    </w:p>
    <w:p w:rsidR="001003B2" w:rsidRDefault="001003B2" w:rsidP="001003B2">
      <w:pPr>
        <w:pStyle w:val="p1"/>
        <w:tabs>
          <w:tab w:val="center" w:pos="5031"/>
        </w:tabs>
        <w:spacing w:before="0" w:beforeAutospacing="0" w:after="0" w:afterAutospacing="0"/>
        <w:ind w:firstLine="709"/>
        <w:rPr>
          <w:color w:val="000000"/>
          <w:u w:val="single"/>
          <w:shd w:val="clear" w:color="auto" w:fill="FFFFFF"/>
        </w:rPr>
      </w:pPr>
      <w:r w:rsidRPr="001003B2">
        <w:rPr>
          <w:color w:val="000000"/>
          <w:u w:val="single"/>
          <w:shd w:val="clear" w:color="auto" w:fill="FFFFFF"/>
        </w:rPr>
        <w:t xml:space="preserve">Экспериментальные результаты.  </w:t>
      </w:r>
      <w:r w:rsidR="00517E8B" w:rsidRPr="001003B2">
        <w:rPr>
          <w:color w:val="000000"/>
          <w:u w:val="single"/>
          <w:shd w:val="clear" w:color="auto" w:fill="FFFFFF"/>
        </w:rPr>
        <w:t xml:space="preserve"> </w:t>
      </w:r>
      <w:r w:rsidR="008038D6" w:rsidRPr="001003B2">
        <w:rPr>
          <w:color w:val="000000"/>
          <w:u w:val="single"/>
          <w:shd w:val="clear" w:color="auto" w:fill="FFFFFF"/>
        </w:rPr>
        <w:t xml:space="preserve"> </w:t>
      </w:r>
    </w:p>
    <w:p w:rsidR="00F5430F" w:rsidRDefault="001003B2" w:rsidP="001003B2">
      <w:pPr>
        <w:pStyle w:val="p1"/>
        <w:tabs>
          <w:tab w:val="center" w:pos="5031"/>
        </w:tabs>
        <w:spacing w:before="0" w:beforeAutospacing="0" w:after="0" w:afterAutospacing="0"/>
        <w:rPr>
          <w:color w:val="000000"/>
          <w:shd w:val="clear" w:color="auto" w:fill="FFFFFF"/>
        </w:rPr>
      </w:pPr>
      <w:r w:rsidRPr="001003B2">
        <w:rPr>
          <w:color w:val="000000"/>
          <w:shd w:val="clear" w:color="auto" w:fill="FFFFFF"/>
        </w:rPr>
        <w:t xml:space="preserve">     При размещении </w:t>
      </w:r>
      <w:r w:rsidR="008038D6" w:rsidRPr="001003B2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струи пара между полюсами магнита с горизонтально направленным полем </w:t>
      </w:r>
      <w:r w:rsidR="008038D6" w:rsidRPr="001003B2">
        <w:rPr>
          <w:color w:val="000000"/>
          <w:shd w:val="clear" w:color="auto" w:fill="FFFFFF"/>
        </w:rPr>
        <w:t xml:space="preserve"> </w:t>
      </w:r>
      <w:r w:rsidR="00F5430F">
        <w:rPr>
          <w:color w:val="000000"/>
          <w:shd w:val="clear" w:color="auto" w:fill="FFFFFF"/>
        </w:rPr>
        <w:t xml:space="preserve">наблюдалось формирование спиральных завихрений. Крутильный маятник при этом поворачивался на угол от 20 до 50 градусов вокруг горизонтальной оси. </w:t>
      </w:r>
    </w:p>
    <w:p w:rsidR="00F94B90" w:rsidRDefault="00F5430F" w:rsidP="001003B2">
      <w:pPr>
        <w:pStyle w:val="p1"/>
        <w:tabs>
          <w:tab w:val="center" w:pos="5031"/>
        </w:tabs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При генерировании электрического разряда в воздухе</w:t>
      </w:r>
      <w:proofErr w:type="gramStart"/>
      <w:r>
        <w:rPr>
          <w:color w:val="000000"/>
          <w:shd w:val="clear" w:color="auto" w:fill="FFFFFF"/>
        </w:rPr>
        <w:t xml:space="preserve"> ,</w:t>
      </w:r>
      <w:proofErr w:type="gramEnd"/>
      <w:r>
        <w:rPr>
          <w:color w:val="000000"/>
          <w:shd w:val="clear" w:color="auto" w:fill="FFFFFF"/>
        </w:rPr>
        <w:t xml:space="preserve"> когда электроды разрядника размещались между полюсами магнита с напряженностью горизонтально направленного поля   0,35 Тл, наблюдалась кольцевая форма электрической дуги. Плоскость кольца была наклонена к горизонтальной плоскости на угол от 20 до 40 градусов. </w:t>
      </w:r>
      <w:r w:rsidR="00F94B90">
        <w:rPr>
          <w:color w:val="000000"/>
          <w:shd w:val="clear" w:color="auto" w:fill="FFFFFF"/>
        </w:rPr>
        <w:t xml:space="preserve">От разряда в горизонтальном магнитном поле возникала восходящая воздушная струя.  </w:t>
      </w:r>
      <w:r>
        <w:rPr>
          <w:color w:val="000000"/>
          <w:shd w:val="clear" w:color="auto" w:fill="FFFFFF"/>
        </w:rPr>
        <w:t xml:space="preserve">При этом крутильный маятник, размещенный над </w:t>
      </w:r>
      <w:r w:rsidR="00E12D5D">
        <w:rPr>
          <w:color w:val="000000"/>
          <w:shd w:val="clear" w:color="auto" w:fill="FFFFFF"/>
        </w:rPr>
        <w:t xml:space="preserve">областью разряда, поворачивался в горизонтальной плоскости на угол порядка 30 – 40 градусов. </w:t>
      </w:r>
      <w:r w:rsidR="00D020B7">
        <w:rPr>
          <w:color w:val="000000"/>
          <w:shd w:val="clear" w:color="auto" w:fill="FFFFFF"/>
        </w:rPr>
        <w:t xml:space="preserve">В ситуации, когда между создающими  разряд электродами размещалось пламя свечи, формирование электрической дуги в виде кольца наблюдалось и без магнита. </w:t>
      </w:r>
      <w:proofErr w:type="gramStart"/>
      <w:r w:rsidR="00D020B7">
        <w:rPr>
          <w:color w:val="000000"/>
          <w:shd w:val="clear" w:color="auto" w:fill="FFFFFF"/>
        </w:rPr>
        <w:t xml:space="preserve">При этом ориентация плоскости кольца была близка к горизонтальной, а факел пламени выталкивался в сторону от электродов.   </w:t>
      </w:r>
      <w:proofErr w:type="gramEnd"/>
    </w:p>
    <w:p w:rsidR="00F94B90" w:rsidRDefault="00F94B90" w:rsidP="001003B2">
      <w:pPr>
        <w:pStyle w:val="p1"/>
        <w:tabs>
          <w:tab w:val="center" w:pos="5031"/>
        </w:tabs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Вращательное движение восходящего потока воздуха с водяным паром возбуждалось также и без магнитного поля, когда в крышке над испарительной емкостью с кипятильником  отверстия делались по окружности и частично прикрывались наклонными заслонками, наклоны которых были направлены по кругу в одну сторону. </w:t>
      </w:r>
    </w:p>
    <w:p w:rsidR="00F94B90" w:rsidRPr="00F94B90" w:rsidRDefault="00F94B90" w:rsidP="001003B2">
      <w:pPr>
        <w:pStyle w:val="p1"/>
        <w:tabs>
          <w:tab w:val="center" w:pos="5031"/>
        </w:tabs>
        <w:spacing w:before="0" w:beforeAutospacing="0" w:after="0" w:afterAutospacing="0"/>
        <w:rPr>
          <w:color w:val="000000"/>
          <w:u w:val="single"/>
          <w:shd w:val="clear" w:color="auto" w:fill="FFFFFF"/>
        </w:rPr>
      </w:pPr>
      <w:r w:rsidRPr="00F94B90">
        <w:rPr>
          <w:color w:val="000000"/>
          <w:u w:val="single"/>
          <w:shd w:val="clear" w:color="auto" w:fill="FFFFFF"/>
        </w:rPr>
        <w:t xml:space="preserve">         Обсуждение результатов и выводы</w:t>
      </w:r>
    </w:p>
    <w:p w:rsidR="00183981" w:rsidRDefault="00F94B90" w:rsidP="001003B2">
      <w:pPr>
        <w:pStyle w:val="p1"/>
        <w:tabs>
          <w:tab w:val="center" w:pos="5031"/>
        </w:tabs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</w:t>
      </w:r>
      <w:r w:rsidR="00987061">
        <w:rPr>
          <w:color w:val="000000"/>
          <w:shd w:val="clear" w:color="auto" w:fill="FFFFFF"/>
        </w:rPr>
        <w:t>Экспериментально подтверждены возможности искусственного генерирования воздушных вихрей при затратах энергии на испарение вод</w:t>
      </w:r>
      <w:r w:rsidR="00D020B7">
        <w:rPr>
          <w:color w:val="000000"/>
          <w:shd w:val="clear" w:color="auto" w:fill="FFFFFF"/>
        </w:rPr>
        <w:t>ы</w:t>
      </w:r>
      <w:r w:rsidR="00987061">
        <w:rPr>
          <w:color w:val="000000"/>
          <w:shd w:val="clear" w:color="auto" w:fill="FFFFFF"/>
        </w:rPr>
        <w:t xml:space="preserve"> и электрический разряд  в воздухе. Закручивание струи водяного пара горизонтальным магнитным полем можно объяснить на основании литературных данных  о том, что д</w:t>
      </w:r>
      <w:r w:rsidR="00D020B7">
        <w:rPr>
          <w:color w:val="000000"/>
          <w:shd w:val="clear" w:color="auto" w:fill="FFFFFF"/>
        </w:rPr>
        <w:t>о</w:t>
      </w:r>
      <w:r w:rsidR="00987061">
        <w:rPr>
          <w:color w:val="000000"/>
          <w:shd w:val="clear" w:color="auto" w:fill="FFFFFF"/>
        </w:rPr>
        <w:t>полнительно к электрическому дипольному моменту 75 % молекул вод</w:t>
      </w:r>
      <w:r w:rsidR="00183981">
        <w:rPr>
          <w:color w:val="000000"/>
          <w:shd w:val="clear" w:color="auto" w:fill="FFFFFF"/>
        </w:rPr>
        <w:t>ы</w:t>
      </w:r>
      <w:r w:rsidR="00987061">
        <w:rPr>
          <w:color w:val="000000"/>
          <w:shd w:val="clear" w:color="auto" w:fill="FFFFFF"/>
        </w:rPr>
        <w:t xml:space="preserve"> имеют и магнитный момент («</w:t>
      </w:r>
      <w:proofErr w:type="spellStart"/>
      <w:r w:rsidR="00987061">
        <w:rPr>
          <w:color w:val="000000"/>
          <w:shd w:val="clear" w:color="auto" w:fill="FFFFFF"/>
        </w:rPr>
        <w:t>ортовода</w:t>
      </w:r>
      <w:proofErr w:type="spellEnd"/>
      <w:r w:rsidR="00987061">
        <w:rPr>
          <w:color w:val="000000"/>
          <w:shd w:val="clear" w:color="auto" w:fill="FFFFFF"/>
        </w:rPr>
        <w:t xml:space="preserve">»). Магнитное поле ориентирует эти молекулы определенным образом, а затем они при движении  вверх закручиваются магнитным полем </w:t>
      </w:r>
      <w:r w:rsidR="00D020B7">
        <w:rPr>
          <w:color w:val="000000"/>
          <w:shd w:val="clear" w:color="auto" w:fill="FFFFFF"/>
        </w:rPr>
        <w:t>б</w:t>
      </w:r>
      <w:r w:rsidR="00987061">
        <w:rPr>
          <w:color w:val="000000"/>
          <w:shd w:val="clear" w:color="auto" w:fill="FFFFFF"/>
        </w:rPr>
        <w:t xml:space="preserve">лагодаря действию силы </w:t>
      </w:r>
      <w:r w:rsidR="00987061">
        <w:rPr>
          <w:color w:val="000000"/>
          <w:shd w:val="clear" w:color="auto" w:fill="FFFFFF"/>
        </w:rPr>
        <w:lastRenderedPageBreak/>
        <w:t xml:space="preserve">Лоренца на их электрические диполи. Вращение молекул воды постепенно передается и другим молекулам воздуха. </w:t>
      </w:r>
      <w:r w:rsidR="00FE1EC3">
        <w:rPr>
          <w:color w:val="000000"/>
          <w:shd w:val="clear" w:color="auto" w:fill="FFFFFF"/>
        </w:rPr>
        <w:t>С</w:t>
      </w:r>
      <w:r w:rsidR="00D020B7">
        <w:rPr>
          <w:color w:val="000000"/>
          <w:shd w:val="clear" w:color="auto" w:fill="FFFFFF"/>
        </w:rPr>
        <w:t>итуаци</w:t>
      </w:r>
      <w:r w:rsidR="00FE1EC3">
        <w:rPr>
          <w:color w:val="000000"/>
          <w:shd w:val="clear" w:color="auto" w:fill="FFFFFF"/>
        </w:rPr>
        <w:t>ю</w:t>
      </w:r>
      <w:r w:rsidR="00D020B7">
        <w:rPr>
          <w:color w:val="000000"/>
          <w:shd w:val="clear" w:color="auto" w:fill="FFFFFF"/>
        </w:rPr>
        <w:t>, когда электрический разряд направляется на пламя свечи, которое при образовани</w:t>
      </w:r>
      <w:r w:rsidR="00FE1EC3">
        <w:rPr>
          <w:color w:val="000000"/>
          <w:shd w:val="clear" w:color="auto" w:fill="FFFFFF"/>
        </w:rPr>
        <w:t>и</w:t>
      </w:r>
      <w:r w:rsidR="00D020B7">
        <w:rPr>
          <w:color w:val="000000"/>
          <w:shd w:val="clear" w:color="auto" w:fill="FFFFFF"/>
        </w:rPr>
        <w:t xml:space="preserve"> дуги разряда отталкивается от нее,  </w:t>
      </w:r>
      <w:r w:rsidR="00FE1EC3">
        <w:rPr>
          <w:color w:val="000000"/>
          <w:shd w:val="clear" w:color="auto" w:fill="FFFFFF"/>
        </w:rPr>
        <w:t>можно объяснить тем, что факел пламени диамагнитен, потому что содержит плазму с высокой</w:t>
      </w:r>
      <w:r w:rsidR="00FE1EC3">
        <w:rPr>
          <w:color w:val="000000"/>
          <w:shd w:val="clear" w:color="auto" w:fill="FFFFFF"/>
        </w:rPr>
        <w:tab/>
        <w:t xml:space="preserve"> плотностью свободных носителей заряда. Так как  дуга разряда окружена относительно сильным магнитным полем, диамагнитное пламя и должно от нее отталкиваться.  Формирование дугового разряда в виде кольца в данном случае можно объяснить тем, что в разряде, возбуждаемом знакопеременной разностью потенциалов, в разные полупериоды дуговые токи имеют противоположные направления и поэтому отталкиваются друг от друга благодаря  взаимодействию </w:t>
      </w:r>
      <w:r w:rsidR="00E223F3">
        <w:rPr>
          <w:color w:val="000000"/>
          <w:shd w:val="clear" w:color="auto" w:fill="FFFFFF"/>
        </w:rPr>
        <w:t>через их собственные магнитные поля</w:t>
      </w:r>
      <w:proofErr w:type="gramStart"/>
      <w:r w:rsidR="00E223F3">
        <w:rPr>
          <w:color w:val="000000"/>
          <w:shd w:val="clear" w:color="auto" w:fill="FFFFFF"/>
        </w:rPr>
        <w:t>.</w:t>
      </w:r>
      <w:proofErr w:type="gramEnd"/>
      <w:r w:rsidR="00E223F3">
        <w:rPr>
          <w:color w:val="000000"/>
          <w:shd w:val="clear" w:color="auto" w:fill="FFFFFF"/>
        </w:rPr>
        <w:t xml:space="preserve"> </w:t>
      </w:r>
      <w:proofErr w:type="gramStart"/>
      <w:r w:rsidR="00E223F3">
        <w:rPr>
          <w:color w:val="000000"/>
          <w:shd w:val="clear" w:color="auto" w:fill="FFFFFF"/>
        </w:rPr>
        <w:t>т</w:t>
      </w:r>
      <w:proofErr w:type="gramEnd"/>
      <w:r w:rsidR="00E223F3">
        <w:rPr>
          <w:color w:val="000000"/>
          <w:shd w:val="clear" w:color="auto" w:fill="FFFFFF"/>
        </w:rPr>
        <w:t xml:space="preserve">акже противоположно направленные. </w:t>
      </w:r>
      <w:r w:rsidR="00FE1EC3">
        <w:rPr>
          <w:color w:val="000000"/>
          <w:shd w:val="clear" w:color="auto" w:fill="FFFFFF"/>
        </w:rPr>
        <w:t xml:space="preserve"> </w:t>
      </w:r>
      <w:r w:rsidR="00987061">
        <w:rPr>
          <w:color w:val="000000"/>
          <w:shd w:val="clear" w:color="auto" w:fill="FFFFFF"/>
        </w:rPr>
        <w:t xml:space="preserve">Дуга электрического  разряда, возбуждаемая  переменным электрическим полем </w:t>
      </w:r>
      <w:r w:rsidR="00F5430F">
        <w:rPr>
          <w:color w:val="000000"/>
          <w:shd w:val="clear" w:color="auto" w:fill="FFFFFF"/>
        </w:rPr>
        <w:t xml:space="preserve"> </w:t>
      </w:r>
      <w:r w:rsidR="00987061">
        <w:rPr>
          <w:color w:val="000000"/>
          <w:shd w:val="clear" w:color="auto" w:fill="FFFFFF"/>
        </w:rPr>
        <w:t>между полюсами магнита, приобретает кольцевую форму потому, что на ток</w:t>
      </w:r>
      <w:r w:rsidR="00E223F3">
        <w:rPr>
          <w:color w:val="000000"/>
          <w:shd w:val="clear" w:color="auto" w:fill="FFFFFF"/>
        </w:rPr>
        <w:t>и</w:t>
      </w:r>
      <w:r w:rsidR="00987061">
        <w:rPr>
          <w:color w:val="000000"/>
          <w:shd w:val="clear" w:color="auto" w:fill="FFFFFF"/>
        </w:rPr>
        <w:t xml:space="preserve"> действу</w:t>
      </w:r>
      <w:r w:rsidR="00E223F3">
        <w:rPr>
          <w:color w:val="000000"/>
          <w:shd w:val="clear" w:color="auto" w:fill="FFFFFF"/>
        </w:rPr>
        <w:t>ю</w:t>
      </w:r>
      <w:r w:rsidR="00987061">
        <w:rPr>
          <w:color w:val="000000"/>
          <w:shd w:val="clear" w:color="auto" w:fill="FFFFFF"/>
        </w:rPr>
        <w:t>т сил</w:t>
      </w:r>
      <w:r w:rsidR="00E223F3">
        <w:rPr>
          <w:color w:val="000000"/>
          <w:shd w:val="clear" w:color="auto" w:fill="FFFFFF"/>
        </w:rPr>
        <w:t>ы</w:t>
      </w:r>
      <w:r w:rsidR="00987061">
        <w:rPr>
          <w:color w:val="000000"/>
          <w:shd w:val="clear" w:color="auto" w:fill="FFFFFF"/>
        </w:rPr>
        <w:t xml:space="preserve"> Лоренца, перпендикулярная и </w:t>
      </w:r>
      <w:r w:rsidR="00E223F3">
        <w:rPr>
          <w:color w:val="000000"/>
          <w:shd w:val="clear" w:color="auto" w:fill="FFFFFF"/>
        </w:rPr>
        <w:t>токам</w:t>
      </w:r>
      <w:r w:rsidR="00987061">
        <w:rPr>
          <w:color w:val="000000"/>
          <w:shd w:val="clear" w:color="auto" w:fill="FFFFFF"/>
        </w:rPr>
        <w:t>, и магнитному полю</w:t>
      </w:r>
      <w:r w:rsidR="00E223F3">
        <w:rPr>
          <w:color w:val="000000"/>
          <w:shd w:val="clear" w:color="auto" w:fill="FFFFFF"/>
        </w:rPr>
        <w:t xml:space="preserve">, и противоположно </w:t>
      </w:r>
      <w:proofErr w:type="spellStart"/>
      <w:r w:rsidR="00E223F3">
        <w:rPr>
          <w:color w:val="000000"/>
          <w:shd w:val="clear" w:color="auto" w:fill="FFFFFF"/>
        </w:rPr>
        <w:t>нпаравленные</w:t>
      </w:r>
      <w:proofErr w:type="spellEnd"/>
      <w:r w:rsidR="00E223F3">
        <w:rPr>
          <w:color w:val="000000"/>
          <w:shd w:val="clear" w:color="auto" w:fill="FFFFFF"/>
        </w:rPr>
        <w:t xml:space="preserve">. </w:t>
      </w:r>
      <w:r w:rsidR="00183981">
        <w:rPr>
          <w:color w:val="000000"/>
          <w:shd w:val="clear" w:color="auto" w:fill="FFFFFF"/>
        </w:rPr>
        <w:t xml:space="preserve"> </w:t>
      </w:r>
      <w:r w:rsidR="00E223F3">
        <w:rPr>
          <w:color w:val="000000"/>
          <w:shd w:val="clear" w:color="auto" w:fill="FFFFFF"/>
        </w:rPr>
        <w:t xml:space="preserve">В одном полупериоде </w:t>
      </w:r>
      <w:r w:rsidR="00183981">
        <w:rPr>
          <w:color w:val="000000"/>
          <w:shd w:val="clear" w:color="auto" w:fill="FFFFFF"/>
        </w:rPr>
        <w:t xml:space="preserve"> ток отклоняется в одну сторону, а при изменении знака – </w:t>
      </w:r>
      <w:proofErr w:type="gramStart"/>
      <w:r w:rsidR="00183981">
        <w:rPr>
          <w:color w:val="000000"/>
          <w:shd w:val="clear" w:color="auto" w:fill="FFFFFF"/>
        </w:rPr>
        <w:t>в</w:t>
      </w:r>
      <w:proofErr w:type="gramEnd"/>
      <w:r w:rsidR="00183981">
        <w:rPr>
          <w:color w:val="000000"/>
          <w:shd w:val="clear" w:color="auto" w:fill="FFFFFF"/>
        </w:rPr>
        <w:t xml:space="preserve"> противоположную. </w:t>
      </w:r>
      <w:r w:rsidR="00E223F3">
        <w:rPr>
          <w:color w:val="000000"/>
          <w:shd w:val="clear" w:color="auto" w:fill="FFFFFF"/>
        </w:rPr>
        <w:t xml:space="preserve">В обеих ситуациях  образование кольцевых дуг разрядов </w:t>
      </w:r>
      <w:r w:rsidR="00183981">
        <w:rPr>
          <w:color w:val="000000"/>
          <w:shd w:val="clear" w:color="auto" w:fill="FFFFFF"/>
        </w:rPr>
        <w:t xml:space="preserve"> формируется круговое движение ионов, </w:t>
      </w:r>
      <w:r w:rsidR="00E223F3">
        <w:rPr>
          <w:color w:val="000000"/>
          <w:shd w:val="clear" w:color="auto" w:fill="FFFFFF"/>
        </w:rPr>
        <w:t>способное</w:t>
      </w:r>
      <w:r w:rsidR="00183981">
        <w:rPr>
          <w:color w:val="000000"/>
          <w:shd w:val="clear" w:color="auto" w:fill="FFFFFF"/>
        </w:rPr>
        <w:t xml:space="preserve"> зародить воздушный вихрь. </w:t>
      </w:r>
      <w:r w:rsidR="00E223F3">
        <w:rPr>
          <w:color w:val="000000"/>
          <w:shd w:val="clear" w:color="auto" w:fill="FFFFFF"/>
        </w:rPr>
        <w:t xml:space="preserve">Об этом свидетельствуют наблюдаемые развороты крутильного маятника вокруг вертикальной оси. </w:t>
      </w:r>
    </w:p>
    <w:p w:rsidR="001C306C" w:rsidRPr="001003B2" w:rsidRDefault="00183981" w:rsidP="001003B2">
      <w:pPr>
        <w:pStyle w:val="p1"/>
        <w:tabs>
          <w:tab w:val="center" w:pos="5031"/>
        </w:tabs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Понятно, что на генерирование атмосферных  вихрей типа торнадо способами, аналогичными исследованным в этой работе,  в реальных условиях потребуются большие </w:t>
      </w:r>
      <w:proofErr w:type="spellStart"/>
      <w:r>
        <w:rPr>
          <w:color w:val="000000"/>
          <w:shd w:val="clear" w:color="auto" w:fill="FFFFFF"/>
        </w:rPr>
        <w:t>энергозатраты</w:t>
      </w:r>
      <w:proofErr w:type="spellEnd"/>
      <w:r>
        <w:rPr>
          <w:color w:val="000000"/>
          <w:shd w:val="clear" w:color="auto" w:fill="FFFFFF"/>
        </w:rPr>
        <w:t>, т.к. и потоки пара, и электрические разряды, и магнитные поля должны быть значительно мощнее. Но</w:t>
      </w:r>
      <w:r w:rsidR="00E223F3">
        <w:rPr>
          <w:color w:val="000000"/>
          <w:shd w:val="clear" w:color="auto" w:fill="FFFFFF"/>
        </w:rPr>
        <w:t xml:space="preserve"> это оправдано тем, что</w:t>
      </w:r>
      <w:r>
        <w:rPr>
          <w:color w:val="000000"/>
          <w:shd w:val="clear" w:color="auto" w:fill="FFFFFF"/>
        </w:rPr>
        <w:t xml:space="preserve"> при образовании искусственных  торнадо в заданное время и в заданном месте можно будет контролируемым образом разрядить атмосферное напряжение, устранив  опасность  катастрофического катаклизма. С другой стороны, </w:t>
      </w:r>
      <w:r w:rsidR="00E223F3">
        <w:rPr>
          <w:color w:val="000000"/>
          <w:shd w:val="clear" w:color="auto" w:fill="FFFFFF"/>
        </w:rPr>
        <w:t xml:space="preserve">если </w:t>
      </w:r>
      <w:r>
        <w:rPr>
          <w:color w:val="000000"/>
          <w:shd w:val="clear" w:color="auto" w:fill="FFFFFF"/>
        </w:rPr>
        <w:t>в</w:t>
      </w:r>
      <w:r w:rsidR="00E223F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области </w:t>
      </w:r>
      <w:r w:rsidR="00E223F3">
        <w:rPr>
          <w:color w:val="000000"/>
          <w:shd w:val="clear" w:color="auto" w:fill="FFFFFF"/>
        </w:rPr>
        <w:t xml:space="preserve">создания </w:t>
      </w:r>
      <w:r>
        <w:rPr>
          <w:color w:val="000000"/>
          <w:shd w:val="clear" w:color="auto" w:fill="FFFFFF"/>
        </w:rPr>
        <w:t>этого искусственного торнадо  заранее разместить</w:t>
      </w:r>
      <w:r w:rsidR="00152550">
        <w:rPr>
          <w:color w:val="000000"/>
          <w:shd w:val="clear" w:color="auto" w:fill="FFFFFF"/>
        </w:rPr>
        <w:t xml:space="preserve"> оптимальным образом </w:t>
      </w:r>
      <w:r>
        <w:rPr>
          <w:color w:val="000000"/>
          <w:shd w:val="clear" w:color="auto" w:fill="FFFFFF"/>
        </w:rPr>
        <w:t xml:space="preserve"> ветровые электрогенераторы, </w:t>
      </w:r>
      <w:r w:rsidR="00E223F3">
        <w:rPr>
          <w:color w:val="000000"/>
          <w:shd w:val="clear" w:color="auto" w:fill="FFFFFF"/>
        </w:rPr>
        <w:t xml:space="preserve">они будут способны </w:t>
      </w:r>
      <w:r>
        <w:rPr>
          <w:color w:val="000000"/>
          <w:shd w:val="clear" w:color="auto" w:fill="FFFFFF"/>
        </w:rPr>
        <w:t>которые не только скомпенсир</w:t>
      </w:r>
      <w:r w:rsidR="00E223F3">
        <w:rPr>
          <w:color w:val="000000"/>
          <w:shd w:val="clear" w:color="auto" w:fill="FFFFFF"/>
        </w:rPr>
        <w:t xml:space="preserve">овать </w:t>
      </w:r>
      <w:r>
        <w:rPr>
          <w:color w:val="000000"/>
          <w:shd w:val="clear" w:color="auto" w:fill="FFFFFF"/>
        </w:rPr>
        <w:t xml:space="preserve"> </w:t>
      </w:r>
      <w:r w:rsidR="00E223F3">
        <w:rPr>
          <w:color w:val="000000"/>
          <w:shd w:val="clear" w:color="auto" w:fill="FFFFFF"/>
        </w:rPr>
        <w:t xml:space="preserve">эти </w:t>
      </w:r>
      <w:proofErr w:type="spellStart"/>
      <w:r>
        <w:rPr>
          <w:color w:val="000000"/>
          <w:shd w:val="clear" w:color="auto" w:fill="FFFFFF"/>
        </w:rPr>
        <w:t>энергоз</w:t>
      </w:r>
      <w:r w:rsidR="00E223F3">
        <w:rPr>
          <w:color w:val="000000"/>
          <w:shd w:val="clear" w:color="auto" w:fill="FFFFFF"/>
        </w:rPr>
        <w:t>атраты</w:t>
      </w:r>
      <w:proofErr w:type="spellEnd"/>
      <w:r>
        <w:rPr>
          <w:color w:val="000000"/>
          <w:shd w:val="clear" w:color="auto" w:fill="FFFFFF"/>
        </w:rPr>
        <w:t>, но и дат</w:t>
      </w:r>
      <w:r w:rsidR="00E223F3">
        <w:rPr>
          <w:color w:val="000000"/>
          <w:shd w:val="clear" w:color="auto" w:fill="FFFFFF"/>
        </w:rPr>
        <w:t>ь</w:t>
      </w:r>
      <w:r>
        <w:rPr>
          <w:color w:val="000000"/>
          <w:shd w:val="clear" w:color="auto" w:fill="FFFFFF"/>
        </w:rPr>
        <w:t xml:space="preserve"> дополнительную электроэнергию</w:t>
      </w:r>
      <w:r w:rsidR="00152550">
        <w:rPr>
          <w:color w:val="000000"/>
          <w:shd w:val="clear" w:color="auto" w:fill="FFFFFF"/>
        </w:rPr>
        <w:t xml:space="preserve">, за счет преобразования скопившегося  атмосферного напряжения в управляемый воздушный вихрь. </w:t>
      </w:r>
      <w:r>
        <w:rPr>
          <w:color w:val="000000"/>
          <w:shd w:val="clear" w:color="auto" w:fill="FFFFFF"/>
        </w:rPr>
        <w:t xml:space="preserve">   </w:t>
      </w:r>
      <w:r w:rsidR="00F5430F">
        <w:rPr>
          <w:color w:val="000000"/>
          <w:shd w:val="clear" w:color="auto" w:fill="FFFFFF"/>
        </w:rPr>
        <w:t xml:space="preserve"> </w:t>
      </w:r>
    </w:p>
    <w:p w:rsidR="001003B2" w:rsidRDefault="005603BE" w:rsidP="00B62F17">
      <w:pPr>
        <w:pStyle w:val="p1"/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Литература.</w:t>
      </w:r>
    </w:p>
    <w:p w:rsidR="001804E5" w:rsidRPr="001804E5" w:rsidRDefault="001804E5" w:rsidP="001804E5">
      <w:pPr>
        <w:rPr>
          <w:rFonts w:ascii="Times New Roman" w:hAnsi="Times New Roman" w:cs="Times New Roman"/>
          <w:sz w:val="24"/>
          <w:szCs w:val="24"/>
        </w:rPr>
      </w:pPr>
      <w:r w:rsidRPr="001804E5">
        <w:rPr>
          <w:rFonts w:ascii="Times New Roman" w:hAnsi="Times New Roman" w:cs="Times New Roman"/>
          <w:sz w:val="24"/>
          <w:szCs w:val="24"/>
        </w:rPr>
        <w:t>А. Н. Колмогоров, Математические модели турбулентного движения несжимаемой вязкой жидкости</w:t>
      </w:r>
      <w:proofErr w:type="gramStart"/>
      <w:r w:rsidRPr="001804E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804E5">
        <w:rPr>
          <w:rFonts w:ascii="Times New Roman" w:hAnsi="Times New Roman" w:cs="Times New Roman"/>
          <w:sz w:val="24"/>
          <w:szCs w:val="24"/>
        </w:rPr>
        <w:t xml:space="preserve"> Успехи математических наук,  2004, том 59, выпуск 1(355), стр. 5–10</w:t>
      </w:r>
    </w:p>
    <w:p w:rsidR="001804E5" w:rsidRPr="001804E5" w:rsidRDefault="001804E5" w:rsidP="001804E5">
      <w:pPr>
        <w:rPr>
          <w:rFonts w:ascii="Times New Roman" w:hAnsi="Times New Roman" w:cs="Times New Roman"/>
          <w:sz w:val="24"/>
          <w:szCs w:val="24"/>
        </w:rPr>
      </w:pPr>
      <w:r w:rsidRPr="001804E5">
        <w:rPr>
          <w:rFonts w:ascii="Times New Roman" w:hAnsi="Times New Roman" w:cs="Times New Roman"/>
          <w:sz w:val="24"/>
          <w:szCs w:val="24"/>
        </w:rPr>
        <w:t xml:space="preserve">Л.Д. Ландау, Е.М. Лифшиц. Гидродинамика.  Москва, Наука,  1988.   </w:t>
      </w:r>
    </w:p>
    <w:p w:rsidR="001804E5" w:rsidRDefault="001804E5" w:rsidP="001804E5">
      <w:pPr>
        <w:rPr>
          <w:rFonts w:ascii="Times New Roman" w:hAnsi="Times New Roman" w:cs="Times New Roman"/>
          <w:sz w:val="24"/>
          <w:szCs w:val="24"/>
        </w:rPr>
      </w:pPr>
      <w:r w:rsidRPr="001804E5">
        <w:rPr>
          <w:rFonts w:ascii="Times New Roman" w:hAnsi="Times New Roman" w:cs="Times New Roman"/>
          <w:sz w:val="24"/>
          <w:szCs w:val="24"/>
        </w:rPr>
        <w:t xml:space="preserve">П.Н. </w:t>
      </w:r>
      <w:proofErr w:type="spellStart"/>
      <w:r w:rsidRPr="001804E5">
        <w:rPr>
          <w:rFonts w:ascii="Times New Roman" w:hAnsi="Times New Roman" w:cs="Times New Roman"/>
          <w:sz w:val="24"/>
          <w:szCs w:val="24"/>
        </w:rPr>
        <w:t>Манташьян</w:t>
      </w:r>
      <w:proofErr w:type="spellEnd"/>
      <w:r w:rsidRPr="001804E5">
        <w:rPr>
          <w:rFonts w:ascii="Times New Roman" w:hAnsi="Times New Roman" w:cs="Times New Roman"/>
          <w:sz w:val="24"/>
          <w:szCs w:val="24"/>
        </w:rPr>
        <w:t>. Вихри от молекулы до галактики. Наука и жизнь, 2008 г, №№ 2, 3, 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6060" w:rsidRDefault="001804E5" w:rsidP="001804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 Фарадей. </w:t>
      </w:r>
      <w:r w:rsidR="007137FB">
        <w:rPr>
          <w:rFonts w:ascii="Times New Roman" w:hAnsi="Times New Roman" w:cs="Times New Roman"/>
          <w:sz w:val="24"/>
          <w:szCs w:val="24"/>
        </w:rPr>
        <w:t>История</w:t>
      </w:r>
      <w:r>
        <w:rPr>
          <w:rFonts w:ascii="Times New Roman" w:hAnsi="Times New Roman" w:cs="Times New Roman"/>
          <w:sz w:val="24"/>
          <w:szCs w:val="24"/>
        </w:rPr>
        <w:t xml:space="preserve"> свечи. </w:t>
      </w:r>
      <w:r w:rsidR="007137FB">
        <w:rPr>
          <w:rFonts w:ascii="Times New Roman" w:hAnsi="Times New Roman" w:cs="Times New Roman"/>
          <w:sz w:val="24"/>
          <w:szCs w:val="24"/>
        </w:rPr>
        <w:t>Библиотечка</w:t>
      </w:r>
      <w:r>
        <w:rPr>
          <w:rFonts w:ascii="Times New Roman" w:hAnsi="Times New Roman" w:cs="Times New Roman"/>
          <w:sz w:val="24"/>
          <w:szCs w:val="24"/>
        </w:rPr>
        <w:t xml:space="preserve"> «Квант»,</w:t>
      </w:r>
      <w:r w:rsidR="007137FB">
        <w:rPr>
          <w:rFonts w:ascii="Times New Roman" w:hAnsi="Times New Roman" w:cs="Times New Roman"/>
          <w:sz w:val="24"/>
          <w:szCs w:val="24"/>
        </w:rPr>
        <w:t xml:space="preserve"> изд-во «Наука», 1980, 129 </w:t>
      </w:r>
      <w:proofErr w:type="gramStart"/>
      <w:r w:rsidR="007137F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137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04E5" w:rsidRDefault="00476060" w:rsidP="001804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В.В. Баранов. «Устойчивость течений 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гидроаэродинамике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Соросовский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</w:t>
      </w:r>
      <w:r w:rsidR="00A017A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тельный журнал, №9, 1999.  </w:t>
      </w:r>
      <w:r w:rsidR="001804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47CC" w:rsidRDefault="00A017AC" w:rsidP="001804E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В.И. Тихонов, А.А. Волков. </w:t>
      </w:r>
      <w:r w:rsidRPr="00A017AC">
        <w:rPr>
          <w:rFonts w:ascii="Times New Roman" w:hAnsi="Times New Roman" w:cs="Times New Roman"/>
          <w:sz w:val="24"/>
          <w:szCs w:val="24"/>
          <w:lang w:val="en-US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>Separation of Water into Its Ortho and Para Isomers</w:t>
      </w:r>
      <w:r w:rsidRPr="00A017AC">
        <w:rPr>
          <w:rFonts w:ascii="Times New Roman" w:hAnsi="Times New Roman" w:cs="Times New Roman"/>
          <w:sz w:val="24"/>
          <w:szCs w:val="24"/>
          <w:lang w:val="en-US"/>
        </w:rPr>
        <w:t xml:space="preserve">»,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Science, vol. 296, 28 June 2002, p. 2363. </w:t>
      </w:r>
    </w:p>
    <w:p w:rsidR="00E247CC" w:rsidRDefault="00E247CC" w:rsidP="001804E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247CC" w:rsidRDefault="00E247CC" w:rsidP="001804E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247CC" w:rsidRDefault="00E247CC" w:rsidP="001804E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247CC" w:rsidRDefault="00E247CC" w:rsidP="001804E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247CC" w:rsidRDefault="00E247CC" w:rsidP="00E24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проекту </w:t>
      </w:r>
      <w:r w:rsidR="00A017AC" w:rsidRPr="00E24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Стрельниковой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А. Зыковой</w:t>
      </w:r>
      <w:r w:rsidR="00A017AC" w:rsidRPr="00E247CC">
        <w:rPr>
          <w:rFonts w:ascii="Times New Roman" w:hAnsi="Times New Roman" w:cs="Times New Roman"/>
          <w:sz w:val="24"/>
          <w:szCs w:val="24"/>
        </w:rPr>
        <w:t xml:space="preserve">  </w:t>
      </w:r>
      <w:r w:rsidRPr="005F03C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Исследования по созданию искусственных торнадо для предупреждения погодных катаклизмов</w:t>
      </w:r>
      <w:r w:rsidRPr="005F03C5">
        <w:rPr>
          <w:rFonts w:ascii="Times New Roman" w:hAnsi="Times New Roman" w:cs="Times New Roman"/>
          <w:sz w:val="24"/>
          <w:szCs w:val="24"/>
        </w:rPr>
        <w:t>»</w:t>
      </w:r>
    </w:p>
    <w:p w:rsidR="00E247CC" w:rsidRDefault="00E247CC" w:rsidP="00E24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47CC" w:rsidRDefault="00E247CC" w:rsidP="00E24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47CC" w:rsidRDefault="00E247CC" w:rsidP="00E24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5F45" w:rsidRDefault="000A2BED" w:rsidP="00B62F17">
      <w:pPr>
        <w:pStyle w:val="p1"/>
        <w:ind w:firstLine="708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t xml:space="preserve"> </w:t>
      </w:r>
      <w:r w:rsidR="008D5F45" w:rsidRPr="008D5F45">
        <w:rPr>
          <w:noProof/>
          <w:color w:val="000000"/>
          <w:shd w:val="clear" w:color="auto" w:fill="FFFFFF"/>
        </w:rPr>
        <w:drawing>
          <wp:inline distT="0" distB="0" distL="0" distR="0">
            <wp:extent cx="2501900" cy="3003550"/>
            <wp:effectExtent l="19050" t="0" r="0" b="0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 21"/>
                    <pic:cNvPicPr>
                      <a:picLocks noChangeAspect="1"/>
                    </pic:cNvPicPr>
                  </pic:nvPicPr>
                  <pic:blipFill>
                    <a:blip r:embed="rId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hd w:val="clear" w:color="auto" w:fill="FFFFFF"/>
        </w:rPr>
        <w:t xml:space="preserve">              </w:t>
      </w:r>
      <w:r w:rsidR="003A399A" w:rsidRPr="003A399A">
        <w:rPr>
          <w:noProof/>
          <w:color w:val="000000"/>
          <w:shd w:val="clear" w:color="auto" w:fill="FFFFFF"/>
        </w:rPr>
        <w:drawing>
          <wp:inline distT="0" distB="0" distL="0" distR="0">
            <wp:extent cx="1631950" cy="3048000"/>
            <wp:effectExtent l="19050" t="0" r="6350" b="0"/>
            <wp:docPr id="28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 20"/>
                    <pic:cNvPicPr>
                      <a:picLocks noChangeAspect="1"/>
                    </pic:cNvPicPr>
                  </pic:nvPicPr>
                  <pic:blipFill>
                    <a:blip r:embed="rId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6319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99A" w:rsidRDefault="003A399A" w:rsidP="00B62F17">
      <w:pPr>
        <w:pStyle w:val="p1"/>
        <w:ind w:firstLine="708"/>
        <w:rPr>
          <w:color w:val="000000"/>
          <w:shd w:val="clear" w:color="auto" w:fill="FFFFFF"/>
        </w:rPr>
      </w:pPr>
    </w:p>
    <w:p w:rsidR="000A2BED" w:rsidRDefault="000A2BED" w:rsidP="00B62F17">
      <w:pPr>
        <w:pStyle w:val="p1"/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Рис. 1.  Слева – схема экспериментальной установки для изучения образования вихрей в струе водяного пара, проходящей через магнитное поле. Справа – </w:t>
      </w:r>
      <w:proofErr w:type="gramStart"/>
      <w:r>
        <w:rPr>
          <w:color w:val="000000"/>
          <w:shd w:val="clear" w:color="auto" w:fill="FFFFFF"/>
        </w:rPr>
        <w:t>фото лабораторной</w:t>
      </w:r>
      <w:proofErr w:type="gramEnd"/>
      <w:r>
        <w:rPr>
          <w:color w:val="000000"/>
          <w:shd w:val="clear" w:color="auto" w:fill="FFFFFF"/>
        </w:rPr>
        <w:t xml:space="preserve"> установки, собранной нами для этой цели.  </w:t>
      </w:r>
    </w:p>
    <w:p w:rsidR="003A399A" w:rsidRDefault="003A399A" w:rsidP="00B62F17">
      <w:pPr>
        <w:pStyle w:val="p1"/>
        <w:ind w:firstLine="708"/>
        <w:rPr>
          <w:color w:val="000000"/>
          <w:shd w:val="clear" w:color="auto" w:fill="FFFFFF"/>
        </w:rPr>
      </w:pPr>
    </w:p>
    <w:p w:rsidR="003A399A" w:rsidRDefault="00852CEC" w:rsidP="00B62F17">
      <w:pPr>
        <w:pStyle w:val="p1"/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</w:t>
      </w:r>
      <w:r w:rsidR="003A399A" w:rsidRPr="003A399A">
        <w:rPr>
          <w:noProof/>
          <w:color w:val="000000"/>
          <w:shd w:val="clear" w:color="auto" w:fill="FFFFFF"/>
        </w:rPr>
        <w:drawing>
          <wp:inline distT="0" distB="0" distL="0" distR="0">
            <wp:extent cx="3917950" cy="2120900"/>
            <wp:effectExtent l="19050" t="0" r="6350" b="0"/>
            <wp:docPr id="7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391795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BED" w:rsidRDefault="000A2BED" w:rsidP="00B62F17">
      <w:pPr>
        <w:pStyle w:val="p1"/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Рис. 2. Стоп-кадр из  видеозаписи образования вихрей в струе водяного пара, проходящей через горизонтально направленное поле постоянного магнита. Видно, как зарождающаяся в нижней части струи спиральность далее формирует кольцевое завихрение.   </w:t>
      </w:r>
    </w:p>
    <w:p w:rsidR="000A2BED" w:rsidRDefault="000A2BED" w:rsidP="00B62F17">
      <w:pPr>
        <w:pStyle w:val="p1"/>
        <w:ind w:firstLine="708"/>
        <w:rPr>
          <w:color w:val="000000"/>
          <w:shd w:val="clear" w:color="auto" w:fill="FFFFFF"/>
        </w:rPr>
      </w:pPr>
    </w:p>
    <w:p w:rsidR="003A399A" w:rsidRDefault="003A399A" w:rsidP="00B62F17">
      <w:pPr>
        <w:pStyle w:val="p1"/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</w:t>
      </w:r>
      <w:r w:rsidRPr="003A399A">
        <w:rPr>
          <w:noProof/>
          <w:color w:val="000000"/>
          <w:shd w:val="clear" w:color="auto" w:fill="FFFFFF"/>
        </w:rPr>
        <w:drawing>
          <wp:inline distT="0" distB="0" distL="0" distR="0">
            <wp:extent cx="3784600" cy="2393123"/>
            <wp:effectExtent l="19050" t="0" r="6350" b="0"/>
            <wp:docPr id="12" name="Рисунок 5" descr="C:\Users\NVK\AppData\Local\Temp\Снимок экрана 2016-09-11 в 0.31.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VK\AppData\Local\Temp\Снимок экрана 2016-09-11 в 0.31.25.pn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155" cy="2398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BED" w:rsidRDefault="000A2BED" w:rsidP="00B62F17">
      <w:pPr>
        <w:pStyle w:val="p1"/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Рис. 3.  Формирование </w:t>
      </w:r>
      <w:r w:rsidR="003A399A">
        <w:rPr>
          <w:color w:val="000000"/>
          <w:shd w:val="clear" w:color="auto" w:fill="FFFFFF"/>
        </w:rPr>
        <w:t xml:space="preserve">кольцевой дуги при электрическом разряде между полюсами постоянного магнита. Крутильный маятник, подвешенный над разрядом (в кадр не попал) в момент разряда разворачивается вокруг  вертикальной оси, что свидетельствует об образовании спирального вращения восходящего потока воздуха.   </w:t>
      </w:r>
    </w:p>
    <w:p w:rsidR="008D5F45" w:rsidRDefault="008D5F45" w:rsidP="00B62F17">
      <w:pPr>
        <w:pStyle w:val="p1"/>
        <w:ind w:firstLine="708"/>
        <w:rPr>
          <w:color w:val="000000"/>
          <w:shd w:val="clear" w:color="auto" w:fill="FFFFFF"/>
        </w:rPr>
      </w:pPr>
    </w:p>
    <w:p w:rsidR="008D5F45" w:rsidRDefault="00852CEC" w:rsidP="00B62F17">
      <w:pPr>
        <w:pStyle w:val="p1"/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</w:t>
      </w:r>
      <w:r w:rsidR="000A2BED" w:rsidRPr="000A2BED">
        <w:rPr>
          <w:noProof/>
          <w:color w:val="000000"/>
          <w:shd w:val="clear" w:color="auto" w:fill="FFFFFF"/>
        </w:rPr>
        <w:drawing>
          <wp:inline distT="0" distB="0" distL="0" distR="0">
            <wp:extent cx="3035300" cy="3052595"/>
            <wp:effectExtent l="19050" t="0" r="0" b="0"/>
            <wp:docPr id="27" name="Рисунок 2" descr="C:\Users\NVK\AppData\Local\Temp\Снимок экрана 2016-09-11 в 12.40.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VK\AppData\Local\Temp\Снимок экрана 2016-09-11 в 12.40.41.pn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944" cy="3054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99A" w:rsidRDefault="003A399A" w:rsidP="00B62F17">
      <w:pPr>
        <w:pStyle w:val="p1"/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Рис.4. Формирование кольцевой дуги при электрическом разряде  через факел пламени свечи. Отчетливо видно, что пламя оттеснено разрядом от фитиля  в левую сторону, что объясняется его диамагнитным </w:t>
      </w:r>
      <w:proofErr w:type="spellStart"/>
      <w:r>
        <w:rPr>
          <w:color w:val="000000"/>
          <w:shd w:val="clear" w:color="auto" w:fill="FFFFFF"/>
        </w:rPr>
        <w:t>выталкиваминем</w:t>
      </w:r>
      <w:proofErr w:type="spellEnd"/>
      <w:r>
        <w:rPr>
          <w:color w:val="000000"/>
          <w:shd w:val="clear" w:color="auto" w:fill="FFFFFF"/>
        </w:rPr>
        <w:t xml:space="preserve"> из области сильно</w:t>
      </w:r>
      <w:r w:rsidR="00852CEC">
        <w:rPr>
          <w:color w:val="000000"/>
          <w:shd w:val="clear" w:color="auto" w:fill="FFFFFF"/>
        </w:rPr>
        <w:t>го</w:t>
      </w:r>
      <w:r>
        <w:rPr>
          <w:color w:val="000000"/>
          <w:shd w:val="clear" w:color="auto" w:fill="FFFFFF"/>
        </w:rPr>
        <w:t xml:space="preserve"> магнитного поля </w:t>
      </w:r>
      <w:r w:rsidR="00852CEC">
        <w:rPr>
          <w:color w:val="000000"/>
          <w:shd w:val="clear" w:color="auto" w:fill="FFFFFF"/>
        </w:rPr>
        <w:t xml:space="preserve">дуги разряда. </w:t>
      </w:r>
    </w:p>
    <w:p w:rsidR="00213340" w:rsidRDefault="00213340" w:rsidP="00B62F17">
      <w:pPr>
        <w:pStyle w:val="p1"/>
        <w:ind w:firstLine="708"/>
        <w:rPr>
          <w:color w:val="000000"/>
          <w:shd w:val="clear" w:color="auto" w:fill="FFFFFF"/>
        </w:rPr>
      </w:pPr>
    </w:p>
    <w:p w:rsidR="00213340" w:rsidRDefault="00213340" w:rsidP="00B62F17">
      <w:pPr>
        <w:pStyle w:val="p1"/>
        <w:ind w:firstLine="708"/>
        <w:rPr>
          <w:color w:val="000000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2762250" cy="2762250"/>
            <wp:effectExtent l="19050" t="0" r="0" b="0"/>
            <wp:docPr id="1" name="Рисунок 1" descr="Картинки по запросу enhancement of wind flow at the edges of obstac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enhancement of wind flow at the edges of obstacles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340" w:rsidRDefault="00213340" w:rsidP="00B62F17">
      <w:pPr>
        <w:pStyle w:val="p1"/>
        <w:ind w:firstLine="708"/>
        <w:rPr>
          <w:color w:val="000000"/>
          <w:shd w:val="clear" w:color="auto" w:fill="FFFFFF"/>
        </w:rPr>
      </w:pPr>
    </w:p>
    <w:p w:rsidR="00213340" w:rsidRDefault="00213340" w:rsidP="00B62F17">
      <w:pPr>
        <w:pStyle w:val="p1"/>
        <w:ind w:firstLine="708"/>
        <w:rPr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>
            <wp:extent cx="4083050" cy="3062288"/>
            <wp:effectExtent l="19050" t="0" r="0" b="0"/>
            <wp:docPr id="4" name="Рисунок 4" descr="Картинки по запросу enhancement of wind flow at the edges of obstac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enhancement of wind flow at the edges of obstacles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0" cy="3062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340" w:rsidRDefault="00213340" w:rsidP="00B62F17">
      <w:pPr>
        <w:pStyle w:val="p1"/>
        <w:ind w:firstLine="708"/>
        <w:rPr>
          <w:color w:val="000000"/>
          <w:shd w:val="clear" w:color="auto" w:fill="FFFFFF"/>
        </w:rPr>
      </w:pPr>
    </w:p>
    <w:p w:rsidR="00213340" w:rsidRDefault="00213340" w:rsidP="00B62F17">
      <w:pPr>
        <w:pStyle w:val="p1"/>
        <w:ind w:firstLine="708"/>
        <w:rPr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>
            <wp:extent cx="3048000" cy="1504950"/>
            <wp:effectExtent l="19050" t="0" r="0" b="0"/>
            <wp:docPr id="2" name="Рисунок 7" descr="Картинки по запросу enhancement of wind flow at the edges of obstac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enhancement of wind flow at the edges of obstacles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340" w:rsidRDefault="00213340" w:rsidP="00B62F17">
      <w:pPr>
        <w:pStyle w:val="p1"/>
        <w:ind w:firstLine="708"/>
        <w:rPr>
          <w:color w:val="000000"/>
          <w:shd w:val="clear" w:color="auto" w:fill="FFFFFF"/>
        </w:rPr>
      </w:pPr>
    </w:p>
    <w:p w:rsidR="00213340" w:rsidRDefault="00213340" w:rsidP="00B62F17">
      <w:pPr>
        <w:pStyle w:val="p1"/>
        <w:ind w:firstLine="708"/>
        <w:rPr>
          <w:color w:val="000000"/>
          <w:shd w:val="clear" w:color="auto" w:fill="FFFFFF"/>
        </w:rPr>
      </w:pPr>
    </w:p>
    <w:p w:rsidR="00213340" w:rsidRDefault="00213340" w:rsidP="00B62F17">
      <w:pPr>
        <w:pStyle w:val="p1"/>
        <w:ind w:firstLine="708"/>
        <w:rPr>
          <w:color w:val="000000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5940425" cy="2524897"/>
            <wp:effectExtent l="19050" t="0" r="3175" b="0"/>
            <wp:docPr id="10" name="Рисунок 10" descr="Картинки по запросу enhancement of wind flow at the edges of obstac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enhancement of wind flow at the edges of obstacles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24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340" w:rsidRDefault="00A1024A" w:rsidP="00B62F17">
      <w:pPr>
        <w:pStyle w:val="p1"/>
        <w:ind w:firstLine="708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4254500" cy="305435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0" cy="305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24A" w:rsidRDefault="00A1024A" w:rsidP="00B62F17">
      <w:pPr>
        <w:pStyle w:val="p1"/>
        <w:ind w:firstLine="708"/>
        <w:rPr>
          <w:color w:val="000000"/>
          <w:shd w:val="clear" w:color="auto" w:fill="FFFFFF"/>
        </w:rPr>
      </w:pPr>
    </w:p>
    <w:p w:rsidR="00A1024A" w:rsidRDefault="00A1024A" w:rsidP="00B62F17">
      <w:pPr>
        <w:pStyle w:val="p1"/>
        <w:ind w:firstLine="708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lastRenderedPageBreak/>
        <w:drawing>
          <wp:inline distT="0" distB="0" distL="0" distR="0">
            <wp:extent cx="4152900" cy="304165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04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24A" w:rsidRDefault="00A1024A" w:rsidP="00B62F17">
      <w:pPr>
        <w:pStyle w:val="p1"/>
        <w:ind w:firstLine="708"/>
        <w:rPr>
          <w:color w:val="000000"/>
          <w:shd w:val="clear" w:color="auto" w:fill="FFFFFF"/>
        </w:rPr>
      </w:pPr>
    </w:p>
    <w:p w:rsidR="00A1024A" w:rsidRDefault="00A1024A" w:rsidP="00B62F17">
      <w:pPr>
        <w:pStyle w:val="p1"/>
        <w:ind w:firstLine="708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4165600" cy="2965450"/>
            <wp:effectExtent l="1905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0" cy="296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24A" w:rsidRDefault="00A1024A" w:rsidP="00B62F17">
      <w:pPr>
        <w:pStyle w:val="p1"/>
        <w:ind w:firstLine="708"/>
        <w:rPr>
          <w:color w:val="000000"/>
          <w:shd w:val="clear" w:color="auto" w:fill="FFFFFF"/>
        </w:rPr>
      </w:pPr>
    </w:p>
    <w:p w:rsidR="00A1024A" w:rsidRDefault="00A1024A" w:rsidP="00B62F17">
      <w:pPr>
        <w:pStyle w:val="p1"/>
        <w:ind w:firstLine="708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lastRenderedPageBreak/>
        <w:drawing>
          <wp:inline distT="0" distB="0" distL="0" distR="0">
            <wp:extent cx="4191000" cy="30353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03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24A" w:rsidRDefault="00A1024A" w:rsidP="00B62F17">
      <w:pPr>
        <w:pStyle w:val="p1"/>
        <w:ind w:firstLine="708"/>
        <w:rPr>
          <w:color w:val="000000"/>
          <w:shd w:val="clear" w:color="auto" w:fill="FFFFFF"/>
        </w:rPr>
      </w:pPr>
    </w:p>
    <w:p w:rsidR="00A1024A" w:rsidRDefault="00A1024A" w:rsidP="00B62F17">
      <w:pPr>
        <w:pStyle w:val="p1"/>
        <w:ind w:firstLine="708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4267200" cy="297180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24A" w:rsidRDefault="00A1024A" w:rsidP="00B62F17">
      <w:pPr>
        <w:pStyle w:val="p1"/>
        <w:ind w:firstLine="708"/>
        <w:rPr>
          <w:color w:val="000000"/>
          <w:shd w:val="clear" w:color="auto" w:fill="FFFFFF"/>
        </w:rPr>
      </w:pPr>
    </w:p>
    <w:p w:rsidR="00A1024A" w:rsidRDefault="00A1024A" w:rsidP="00B62F17">
      <w:pPr>
        <w:pStyle w:val="p1"/>
        <w:ind w:firstLine="708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lastRenderedPageBreak/>
        <w:drawing>
          <wp:inline distT="0" distB="0" distL="0" distR="0">
            <wp:extent cx="4140200" cy="2984500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298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DCB" w:rsidRDefault="00C04DCB" w:rsidP="00B62F17">
      <w:pPr>
        <w:pStyle w:val="p1"/>
        <w:ind w:firstLine="708"/>
        <w:rPr>
          <w:color w:val="000000"/>
          <w:shd w:val="clear" w:color="auto" w:fill="FFFFFF"/>
        </w:rPr>
      </w:pPr>
    </w:p>
    <w:p w:rsidR="00C04DCB" w:rsidRDefault="00C04DCB" w:rsidP="00B62F17">
      <w:pPr>
        <w:pStyle w:val="p1"/>
        <w:ind w:firstLine="708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4114800" cy="302895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DCB" w:rsidRDefault="00C04DCB" w:rsidP="00B62F17">
      <w:pPr>
        <w:pStyle w:val="p1"/>
        <w:ind w:firstLine="708"/>
        <w:rPr>
          <w:color w:val="000000"/>
          <w:shd w:val="clear" w:color="auto" w:fill="FFFFFF"/>
        </w:rPr>
      </w:pPr>
    </w:p>
    <w:p w:rsidR="00C04DCB" w:rsidRDefault="00C04DCB" w:rsidP="00B62F17">
      <w:pPr>
        <w:pStyle w:val="p1"/>
        <w:ind w:firstLine="708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lastRenderedPageBreak/>
        <w:drawing>
          <wp:inline distT="0" distB="0" distL="0" distR="0">
            <wp:extent cx="4184650" cy="3009900"/>
            <wp:effectExtent l="19050" t="0" r="635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DCB" w:rsidRDefault="00C04DCB" w:rsidP="00B62F17">
      <w:pPr>
        <w:pStyle w:val="p1"/>
        <w:ind w:firstLine="708"/>
        <w:rPr>
          <w:color w:val="000000"/>
          <w:shd w:val="clear" w:color="auto" w:fill="FFFFFF"/>
        </w:rPr>
      </w:pPr>
    </w:p>
    <w:p w:rsidR="00C04DCB" w:rsidRPr="00E247CC" w:rsidRDefault="00C04DCB" w:rsidP="00B62F17">
      <w:pPr>
        <w:pStyle w:val="p1"/>
        <w:ind w:firstLine="708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4038600" cy="3003550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00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4DCB" w:rsidRPr="00E247CC" w:rsidSect="008A0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93541"/>
    <w:multiLevelType w:val="hybridMultilevel"/>
    <w:tmpl w:val="DF2AD8EE"/>
    <w:lvl w:ilvl="0" w:tplc="C6CAE4E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F1C67"/>
    <w:rsid w:val="00051E3B"/>
    <w:rsid w:val="000A2BED"/>
    <w:rsid w:val="001003B2"/>
    <w:rsid w:val="00122875"/>
    <w:rsid w:val="00133F3F"/>
    <w:rsid w:val="0014341B"/>
    <w:rsid w:val="00152550"/>
    <w:rsid w:val="00157AC1"/>
    <w:rsid w:val="001804E5"/>
    <w:rsid w:val="00183981"/>
    <w:rsid w:val="00191CF9"/>
    <w:rsid w:val="001B7C9E"/>
    <w:rsid w:val="001C306C"/>
    <w:rsid w:val="00213340"/>
    <w:rsid w:val="002A451F"/>
    <w:rsid w:val="002E1048"/>
    <w:rsid w:val="0034309C"/>
    <w:rsid w:val="003A399A"/>
    <w:rsid w:val="003E5614"/>
    <w:rsid w:val="003E580E"/>
    <w:rsid w:val="00476060"/>
    <w:rsid w:val="00517E8B"/>
    <w:rsid w:val="005603BE"/>
    <w:rsid w:val="005C6461"/>
    <w:rsid w:val="005E763B"/>
    <w:rsid w:val="00683B22"/>
    <w:rsid w:val="00687068"/>
    <w:rsid w:val="007137FB"/>
    <w:rsid w:val="007E7790"/>
    <w:rsid w:val="008038D6"/>
    <w:rsid w:val="00803D14"/>
    <w:rsid w:val="00852CEC"/>
    <w:rsid w:val="00891360"/>
    <w:rsid w:val="008A0B7F"/>
    <w:rsid w:val="008D0B18"/>
    <w:rsid w:val="008D5F45"/>
    <w:rsid w:val="00932FAF"/>
    <w:rsid w:val="00987061"/>
    <w:rsid w:val="00A017AC"/>
    <w:rsid w:val="00A1024A"/>
    <w:rsid w:val="00A242E7"/>
    <w:rsid w:val="00A30D51"/>
    <w:rsid w:val="00A83CC6"/>
    <w:rsid w:val="00AF1C67"/>
    <w:rsid w:val="00B62F17"/>
    <w:rsid w:val="00BA3786"/>
    <w:rsid w:val="00BD37A8"/>
    <w:rsid w:val="00C04DCB"/>
    <w:rsid w:val="00C359E1"/>
    <w:rsid w:val="00C80BF3"/>
    <w:rsid w:val="00D020B7"/>
    <w:rsid w:val="00D03959"/>
    <w:rsid w:val="00E12D5D"/>
    <w:rsid w:val="00E223F3"/>
    <w:rsid w:val="00E247CC"/>
    <w:rsid w:val="00E57F5B"/>
    <w:rsid w:val="00E86FC0"/>
    <w:rsid w:val="00EB2076"/>
    <w:rsid w:val="00F263E4"/>
    <w:rsid w:val="00F5430F"/>
    <w:rsid w:val="00F90164"/>
    <w:rsid w:val="00F94B90"/>
    <w:rsid w:val="00FE1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C67"/>
  </w:style>
  <w:style w:type="paragraph" w:styleId="1">
    <w:name w:val="heading 1"/>
    <w:basedOn w:val="a"/>
    <w:next w:val="a"/>
    <w:link w:val="10"/>
    <w:qFormat/>
    <w:rsid w:val="00B62F1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B62F1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2F1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62F1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p1">
    <w:name w:val="p1"/>
    <w:basedOn w:val="a"/>
    <w:rsid w:val="00B62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62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F1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86FC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emf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hyperlink" Target="mailto:moony.nastya2000@bk.ru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1723</Words>
  <Characters>9825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NVK</dc:creator>
  <cp:lastModifiedBy>NVK</cp:lastModifiedBy>
  <cp:revision>2</cp:revision>
  <dcterms:created xsi:type="dcterms:W3CDTF">2017-01-30T13:49:00Z</dcterms:created>
  <dcterms:modified xsi:type="dcterms:W3CDTF">2017-01-30T13:49:00Z</dcterms:modified>
</cp:coreProperties>
</file>