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14" w:rsidRDefault="00431414">
      <w:pPr>
        <w:spacing w:after="0" w:line="240" w:lineRule="auto"/>
        <w:jc w:val="right"/>
        <w:rPr>
          <w:rFonts w:ascii="Times New Roman" w:eastAsia="Times New Roman" w:hAnsi="Times New Roman" w:cs="Times New Roman"/>
          <w:sz w:val="24"/>
          <w:szCs w:val="24"/>
          <w:lang w:eastAsia="ru-RU"/>
        </w:rPr>
      </w:pPr>
    </w:p>
    <w:p w:rsidR="008B0866" w:rsidRDefault="00FC54C3" w:rsidP="008B0866">
      <w:pPr>
        <w:tabs>
          <w:tab w:val="left" w:pos="720"/>
        </w:tabs>
        <w:outlineLvl w:val="0"/>
        <w:rPr>
          <w:b/>
          <w:bCs/>
          <w:sz w:val="20"/>
          <w:szCs w:val="20"/>
        </w:rPr>
      </w:pPr>
      <w:bookmarkStart w:id="0" w:name="_Toc254433674"/>
      <w:bookmarkStart w:id="1" w:name="_Toc179108421"/>
      <w:bookmarkStart w:id="2" w:name="_Toc151440521"/>
      <w:bookmarkStart w:id="3" w:name="_Toc179706641"/>
      <w:bookmarkStart w:id="4" w:name="_Toc179707291"/>
      <w:bookmarkStart w:id="5" w:name="_Toc179707244"/>
      <w:bookmarkStart w:id="6" w:name="_Toc179706956"/>
      <w:r>
        <w:rPr>
          <w:noProof/>
          <w:lang w:eastAsia="ru-RU"/>
        </w:rPr>
        <w:drawing>
          <wp:inline distT="0" distB="0" distL="0" distR="0" wp14:anchorId="17CC50EF" wp14:editId="6968670E">
            <wp:extent cx="6479540" cy="9098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9098280"/>
                    </a:xfrm>
                    <a:prstGeom prst="rect">
                      <a:avLst/>
                    </a:prstGeom>
                  </pic:spPr>
                </pic:pic>
              </a:graphicData>
            </a:graphic>
          </wp:inline>
        </w:drawing>
      </w:r>
    </w:p>
    <w:p w:rsidR="008B0866" w:rsidRDefault="008B0866" w:rsidP="008B0866">
      <w:pPr>
        <w:tabs>
          <w:tab w:val="left" w:pos="720"/>
        </w:tabs>
        <w:outlineLvl w:val="0"/>
        <w:rPr>
          <w:b/>
          <w:bCs/>
          <w:sz w:val="20"/>
          <w:szCs w:val="20"/>
        </w:rPr>
      </w:pPr>
    </w:p>
    <w:p w:rsidR="00431414" w:rsidRPr="005B4C65" w:rsidRDefault="009641D3">
      <w:pPr>
        <w:pStyle w:val="ac"/>
        <w:numPr>
          <w:ilvl w:val="0"/>
          <w:numId w:val="1"/>
        </w:numPr>
        <w:tabs>
          <w:tab w:val="left" w:pos="720"/>
        </w:tabs>
        <w:jc w:val="center"/>
        <w:outlineLvl w:val="0"/>
        <w:rPr>
          <w:b/>
          <w:bCs/>
          <w:sz w:val="20"/>
          <w:szCs w:val="20"/>
        </w:rPr>
      </w:pPr>
      <w:bookmarkStart w:id="7" w:name="_GoBack"/>
      <w:bookmarkEnd w:id="7"/>
      <w:r w:rsidRPr="005B4C65">
        <w:rPr>
          <w:b/>
          <w:bCs/>
          <w:sz w:val="20"/>
          <w:szCs w:val="20"/>
        </w:rPr>
        <w:lastRenderedPageBreak/>
        <w:t xml:space="preserve">Общие </w:t>
      </w:r>
      <w:bookmarkEnd w:id="0"/>
      <w:r w:rsidRPr="005B4C65">
        <w:rPr>
          <w:b/>
          <w:bCs/>
          <w:sz w:val="20"/>
          <w:szCs w:val="20"/>
        </w:rPr>
        <w:t>положения</w:t>
      </w:r>
    </w:p>
    <w:p w:rsidR="00431414" w:rsidRDefault="00431414">
      <w:pPr>
        <w:pStyle w:val="ac"/>
        <w:tabs>
          <w:tab w:val="left" w:pos="720"/>
        </w:tabs>
        <w:outlineLvl w:val="0"/>
        <w:rPr>
          <w:b/>
          <w:bCs/>
          <w:sz w:val="20"/>
          <w:szCs w:val="20"/>
        </w:rPr>
      </w:pPr>
    </w:p>
    <w:p w:rsidR="00431414" w:rsidRDefault="009641D3">
      <w:pPr>
        <w:spacing w:after="0" w:line="240" w:lineRule="auto"/>
        <w:ind w:firstLine="120"/>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ab/>
      </w:r>
      <w:r w:rsidRPr="005B4C65">
        <w:rPr>
          <w:rFonts w:ascii="Times New Roman" w:eastAsia="Times New Roman" w:hAnsi="Times New Roman" w:cs="Times New Roman"/>
          <w:sz w:val="20"/>
          <w:szCs w:val="20"/>
          <w:lang w:eastAsia="ru-RU"/>
        </w:rPr>
        <w:t xml:space="preserve">Организатор процедуры МБУК «Зоопарк» объявляет электронный аукцион </w:t>
      </w:r>
      <w:r w:rsidRPr="005B4C65">
        <w:rPr>
          <w:rFonts w:ascii="Times New Roman" w:eastAsia="Calibri" w:hAnsi="Times New Roman" w:cs="Times New Roman"/>
          <w:sz w:val="20"/>
          <w:szCs w:val="20"/>
        </w:rPr>
        <w:t xml:space="preserve">по продаже права на размещение нестационарных парковых объектов на территории МБУК «Зоопарк» (далее – электронный аукцион), в соответствии </w:t>
      </w:r>
      <w:r w:rsidRPr="005B4C65">
        <w:rPr>
          <w:rFonts w:ascii="Times New Roman" w:hAnsi="Times New Roman" w:cs="Times New Roman"/>
          <w:sz w:val="20"/>
          <w:szCs w:val="20"/>
        </w:rPr>
        <w:t>Приказом Управления культуры Администрации города Челябинска от 10.03.2025 г. №29 «Об утверждении положений, регламентирующих размещение нестационарных парковых объектов на территориях зоопарка, садов, парков культуры и отдыха, пешеходной части улицы Кирова города Челябинска»</w:t>
      </w:r>
      <w:r w:rsidRPr="005B4C65">
        <w:rPr>
          <w:rFonts w:ascii="Times New Roman" w:eastAsia="Calibri" w:hAnsi="Times New Roman" w:cs="Times New Roman"/>
          <w:sz w:val="20"/>
          <w:szCs w:val="20"/>
        </w:rPr>
        <w:t>.</w:t>
      </w:r>
      <w:r w:rsidRPr="005B4C65">
        <w:rPr>
          <w:rFonts w:ascii="Times New Roman" w:eastAsia="Times New Roman" w:hAnsi="Times New Roman" w:cs="Times New Roman"/>
          <w:sz w:val="20"/>
          <w:szCs w:val="20"/>
          <w:lang w:eastAsia="ru-RU"/>
        </w:rPr>
        <w:t xml:space="preserve"> Основание проведения процедуры: Приказ МБУК «Зоопарк» от </w:t>
      </w:r>
      <w:r w:rsidR="00C50D52">
        <w:rPr>
          <w:rFonts w:ascii="Times New Roman" w:eastAsia="Times New Roman" w:hAnsi="Times New Roman" w:cs="Times New Roman"/>
          <w:sz w:val="20"/>
          <w:szCs w:val="20"/>
          <w:lang w:eastAsia="ru-RU"/>
        </w:rPr>
        <w:t>0</w:t>
      </w:r>
      <w:r w:rsidR="008B0866">
        <w:rPr>
          <w:rFonts w:ascii="Times New Roman" w:eastAsia="Times New Roman" w:hAnsi="Times New Roman" w:cs="Times New Roman"/>
          <w:sz w:val="20"/>
          <w:szCs w:val="20"/>
          <w:lang w:eastAsia="ru-RU"/>
        </w:rPr>
        <w:t>5</w:t>
      </w:r>
      <w:r w:rsidR="00C50D52">
        <w:rPr>
          <w:rFonts w:ascii="Times New Roman" w:eastAsia="Times New Roman" w:hAnsi="Times New Roman" w:cs="Times New Roman"/>
          <w:sz w:val="20"/>
          <w:szCs w:val="20"/>
          <w:lang w:eastAsia="ru-RU"/>
        </w:rPr>
        <w:t>.0</w:t>
      </w:r>
      <w:r w:rsidR="008B0866">
        <w:rPr>
          <w:rFonts w:ascii="Times New Roman" w:eastAsia="Times New Roman" w:hAnsi="Times New Roman" w:cs="Times New Roman"/>
          <w:sz w:val="20"/>
          <w:szCs w:val="20"/>
          <w:lang w:eastAsia="ru-RU"/>
        </w:rPr>
        <w:t>5</w:t>
      </w:r>
      <w:r w:rsidR="00C50D52">
        <w:rPr>
          <w:rFonts w:ascii="Times New Roman" w:eastAsia="Times New Roman" w:hAnsi="Times New Roman" w:cs="Times New Roman"/>
          <w:sz w:val="20"/>
          <w:szCs w:val="20"/>
          <w:lang w:eastAsia="ru-RU"/>
        </w:rPr>
        <w:t>.2026 №</w:t>
      </w:r>
      <w:r w:rsidR="00DB7632">
        <w:rPr>
          <w:rFonts w:ascii="Times New Roman" w:eastAsia="Times New Roman" w:hAnsi="Times New Roman" w:cs="Times New Roman"/>
          <w:sz w:val="20"/>
          <w:szCs w:val="20"/>
          <w:lang w:eastAsia="ru-RU"/>
        </w:rPr>
        <w:t>1</w:t>
      </w:r>
      <w:r w:rsidR="008B0866">
        <w:rPr>
          <w:rFonts w:ascii="Times New Roman" w:eastAsia="Times New Roman" w:hAnsi="Times New Roman" w:cs="Times New Roman"/>
          <w:sz w:val="20"/>
          <w:szCs w:val="20"/>
          <w:lang w:eastAsia="ru-RU"/>
        </w:rPr>
        <w:t>54</w:t>
      </w:r>
      <w:r w:rsidRPr="005B4C65">
        <w:rPr>
          <w:rFonts w:ascii="Times New Roman" w:eastAsia="Times New Roman" w:hAnsi="Times New Roman" w:cs="Times New Roman"/>
          <w:sz w:val="20"/>
          <w:szCs w:val="20"/>
          <w:lang w:eastAsia="ru-RU"/>
        </w:rPr>
        <w:t>.</w:t>
      </w:r>
    </w:p>
    <w:p w:rsidR="00431414" w:rsidRDefault="009641D3">
      <w:pPr>
        <w:spacing w:after="0" w:line="240" w:lineRule="auto"/>
        <w:ind w:firstLine="12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 xml:space="preserve"> </w:t>
      </w:r>
    </w:p>
    <w:p w:rsidR="00431414" w:rsidRDefault="009641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организатора процедуры (торгов):</w:t>
      </w:r>
    </w:p>
    <w:tbl>
      <w:tblPr>
        <w:tblW w:w="0" w:type="auto"/>
        <w:tblLook w:val="04A0" w:firstRow="1" w:lastRow="0" w:firstColumn="1" w:lastColumn="0" w:noHBand="0" w:noVBand="1"/>
      </w:tblPr>
      <w:tblGrid>
        <w:gridCol w:w="4812"/>
        <w:gridCol w:w="5382"/>
      </w:tblGrid>
      <w:tr w:rsidR="00431414" w:rsidRPr="005B4C65">
        <w:tc>
          <w:tcPr>
            <w:tcW w:w="4815"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sz w:val="20"/>
                <w:szCs w:val="20"/>
                <w:lang w:eastAsia="ru-RU"/>
              </w:rPr>
              <w:t>Наименование организатора процедуры</w:t>
            </w:r>
          </w:p>
        </w:tc>
        <w:tc>
          <w:tcPr>
            <w:tcW w:w="5386"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sz w:val="20"/>
                <w:szCs w:val="20"/>
                <w:lang w:eastAsia="ru-RU"/>
              </w:rPr>
              <w:t>Муниципальное бюджетное учреждение культуры «Зоопарк»</w:t>
            </w:r>
          </w:p>
        </w:tc>
      </w:tr>
      <w:tr w:rsidR="00431414" w:rsidRPr="005B4C65">
        <w:tc>
          <w:tcPr>
            <w:tcW w:w="4815"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sz w:val="20"/>
                <w:szCs w:val="20"/>
                <w:lang w:eastAsia="ru-RU"/>
              </w:rPr>
              <w:t>Место нахождение организатора процедуры</w:t>
            </w:r>
          </w:p>
        </w:tc>
        <w:tc>
          <w:tcPr>
            <w:tcW w:w="5386"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val="en-US" w:eastAsia="ru-RU"/>
              </w:rPr>
            </w:pPr>
            <w:r w:rsidRPr="005B4C65">
              <w:rPr>
                <w:rFonts w:ascii="Times New Roman" w:eastAsia="Arial Unicode MS" w:hAnsi="Times New Roman" w:cs="Times New Roman"/>
                <w:sz w:val="20"/>
                <w:szCs w:val="20"/>
                <w:lang w:val="en-US" w:eastAsia="ru-RU"/>
              </w:rPr>
              <w:t>454091 г. Челябинск, ул. Труда, 191</w:t>
            </w:r>
          </w:p>
        </w:tc>
      </w:tr>
      <w:tr w:rsidR="00431414" w:rsidRPr="005B4C65">
        <w:tc>
          <w:tcPr>
            <w:tcW w:w="4815"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sz w:val="20"/>
                <w:szCs w:val="20"/>
                <w:lang w:eastAsia="ru-RU"/>
              </w:rPr>
              <w:t>Почтовый адрес организатора процедуры</w:t>
            </w:r>
          </w:p>
        </w:tc>
        <w:tc>
          <w:tcPr>
            <w:tcW w:w="5386"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val="en-US" w:eastAsia="ru-RU"/>
              </w:rPr>
            </w:pPr>
            <w:r w:rsidRPr="005B4C65">
              <w:rPr>
                <w:rFonts w:ascii="Times New Roman" w:eastAsia="Arial Unicode MS" w:hAnsi="Times New Roman" w:cs="Times New Roman"/>
                <w:sz w:val="20"/>
                <w:szCs w:val="20"/>
                <w:lang w:val="en-US" w:eastAsia="ru-RU"/>
              </w:rPr>
              <w:t>454091 г. Челябинск, ул. Труда, 191</w:t>
            </w:r>
          </w:p>
        </w:tc>
      </w:tr>
      <w:tr w:rsidR="00431414" w:rsidRPr="005B4C65">
        <w:tc>
          <w:tcPr>
            <w:tcW w:w="4815"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sz w:val="20"/>
                <w:szCs w:val="20"/>
                <w:lang w:eastAsia="ru-RU"/>
              </w:rPr>
              <w:t>Адрес электронной почты организатора процедуры</w:t>
            </w:r>
          </w:p>
        </w:tc>
        <w:tc>
          <w:tcPr>
            <w:tcW w:w="5386"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val="en-US" w:eastAsia="ru-RU"/>
              </w:rPr>
            </w:pPr>
            <w:r w:rsidRPr="005B4C65">
              <w:rPr>
                <w:rFonts w:ascii="Times New Roman" w:eastAsia="Arial Unicode MS" w:hAnsi="Times New Roman" w:cs="Times New Roman"/>
                <w:sz w:val="20"/>
                <w:szCs w:val="20"/>
                <w:lang w:val="en-US" w:eastAsia="ru-RU"/>
              </w:rPr>
              <w:t>zoo@kultura174.ru</w:t>
            </w:r>
          </w:p>
        </w:tc>
      </w:tr>
      <w:tr w:rsidR="00431414" w:rsidRPr="005B4C65">
        <w:tc>
          <w:tcPr>
            <w:tcW w:w="4815"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sz w:val="20"/>
                <w:szCs w:val="20"/>
                <w:lang w:eastAsia="ru-RU"/>
              </w:rPr>
              <w:t>Контактные телефоны организатора процедуры</w:t>
            </w:r>
          </w:p>
        </w:tc>
        <w:tc>
          <w:tcPr>
            <w:tcW w:w="5386" w:type="dxa"/>
            <w:tcBorders>
              <w:top w:val="single" w:sz="4" w:space="0" w:color="auto"/>
              <w:left w:val="single" w:sz="4" w:space="0" w:color="auto"/>
              <w:bottom w:val="single" w:sz="4" w:space="0" w:color="auto"/>
              <w:right w:val="single" w:sz="4" w:space="0" w:color="auto"/>
            </w:tcBorders>
          </w:tcPr>
          <w:p w:rsidR="00431414" w:rsidRPr="005B4C65" w:rsidRDefault="009641D3">
            <w:pPr>
              <w:spacing w:after="0" w:line="240" w:lineRule="auto"/>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sz w:val="20"/>
                <w:szCs w:val="20"/>
                <w:lang w:eastAsia="ru-RU"/>
              </w:rPr>
              <w:t>(351) 263-18-64 (доб. 290, 350),263-43-56</w:t>
            </w:r>
          </w:p>
        </w:tc>
      </w:tr>
      <w:tr w:rsidR="00431414" w:rsidRPr="005B4C65">
        <w:tc>
          <w:tcPr>
            <w:tcW w:w="4815" w:type="dxa"/>
            <w:tcBorders>
              <w:top w:val="single" w:sz="4" w:space="0" w:color="auto"/>
              <w:left w:val="single" w:sz="4" w:space="0" w:color="auto"/>
              <w:bottom w:val="single" w:sz="4" w:space="0" w:color="auto"/>
              <w:right w:val="single" w:sz="4" w:space="0" w:color="auto"/>
            </w:tcBorders>
          </w:tcPr>
          <w:p w:rsidR="00431414" w:rsidRPr="005B4C65" w:rsidRDefault="009641D3">
            <w:pPr>
              <w:widowControl w:val="0"/>
              <w:spacing w:after="0" w:line="240" w:lineRule="auto"/>
              <w:jc w:val="both"/>
              <w:rPr>
                <w:rFonts w:ascii="Times New Roman" w:eastAsia="Arial Unicode MS" w:hAnsi="Times New Roman" w:cs="Times New Roman"/>
                <w:sz w:val="20"/>
                <w:szCs w:val="20"/>
                <w:lang w:eastAsia="ru-RU"/>
              </w:rPr>
            </w:pPr>
            <w:r w:rsidRPr="005B4C65">
              <w:rPr>
                <w:rFonts w:ascii="Times New Roman" w:eastAsia="Arial Unicode MS" w:hAnsi="Times New Roman" w:cs="Times New Roman"/>
                <w:color w:val="000000"/>
                <w:sz w:val="20"/>
                <w:szCs w:val="20"/>
                <w:lang w:eastAsia="ru-RU"/>
              </w:rPr>
              <w:t xml:space="preserve">Лицо, ответственное за проведение процедуры </w:t>
            </w:r>
          </w:p>
        </w:tc>
        <w:tc>
          <w:tcPr>
            <w:tcW w:w="5386" w:type="dxa"/>
            <w:tcBorders>
              <w:top w:val="single" w:sz="4" w:space="0" w:color="auto"/>
              <w:left w:val="single" w:sz="4" w:space="0" w:color="auto"/>
              <w:bottom w:val="single" w:sz="4" w:space="0" w:color="auto"/>
              <w:right w:val="single" w:sz="4" w:space="0" w:color="auto"/>
            </w:tcBorders>
          </w:tcPr>
          <w:p w:rsidR="00431414" w:rsidRPr="005B4C65" w:rsidRDefault="009641D3">
            <w:pPr>
              <w:widowControl w:val="0"/>
              <w:spacing w:after="0" w:line="240" w:lineRule="auto"/>
              <w:jc w:val="both"/>
              <w:rPr>
                <w:rFonts w:ascii="Times New Roman" w:eastAsia="Arial Unicode MS" w:hAnsi="Times New Roman" w:cs="Times New Roman"/>
                <w:b/>
                <w:sz w:val="20"/>
                <w:szCs w:val="20"/>
                <w:lang w:eastAsia="ru-RU"/>
              </w:rPr>
            </w:pPr>
            <w:r w:rsidRPr="005B4C65">
              <w:rPr>
                <w:rFonts w:ascii="Times New Roman" w:eastAsia="Arial Unicode MS" w:hAnsi="Times New Roman" w:cs="Times New Roman"/>
                <w:sz w:val="20"/>
                <w:szCs w:val="20"/>
                <w:lang w:eastAsia="ru-RU"/>
              </w:rPr>
              <w:t>Федорова Лиана Леонидовна, начальник ОПРиОЗ</w:t>
            </w:r>
          </w:p>
          <w:p w:rsidR="00431414" w:rsidRPr="005B4C65" w:rsidRDefault="00431414">
            <w:pPr>
              <w:spacing w:after="0" w:line="240" w:lineRule="auto"/>
              <w:rPr>
                <w:rFonts w:ascii="Times New Roman" w:eastAsia="Arial Unicode MS" w:hAnsi="Times New Roman" w:cs="Times New Roman"/>
                <w:sz w:val="20"/>
                <w:szCs w:val="20"/>
                <w:lang w:eastAsia="ru-RU"/>
              </w:rPr>
            </w:pPr>
          </w:p>
        </w:tc>
      </w:tr>
    </w:tbl>
    <w:p w:rsidR="00431414" w:rsidRDefault="00431414">
      <w:pPr>
        <w:spacing w:after="0" w:line="240" w:lineRule="auto"/>
        <w:jc w:val="both"/>
        <w:rPr>
          <w:rFonts w:ascii="Times New Roman" w:eastAsia="Times New Roman" w:hAnsi="Times New Roman" w:cs="Times New Roman"/>
          <w:b/>
          <w:bCs/>
          <w:sz w:val="18"/>
          <w:szCs w:val="18"/>
          <w:lang w:eastAsia="ru-RU"/>
        </w:rPr>
      </w:pPr>
    </w:p>
    <w:p w:rsidR="00431414" w:rsidRDefault="009641D3">
      <w:pPr>
        <w:widowControl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Дата и время начала подачи</w:t>
      </w:r>
      <w:r>
        <w:rPr>
          <w:rFonts w:ascii="Times New Roman" w:eastAsia="Times New Roman" w:hAnsi="Times New Roman" w:cs="Times New Roman"/>
          <w:sz w:val="20"/>
          <w:szCs w:val="20"/>
          <w:lang w:eastAsia="ru-RU"/>
        </w:rPr>
        <w:t xml:space="preserve"> заявок на участие в электронном аукционе: </w:t>
      </w:r>
    </w:p>
    <w:p w:rsidR="00431414" w:rsidRDefault="00C50D52">
      <w:pPr>
        <w:widowControl w:val="0"/>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«0</w:t>
      </w:r>
      <w:r w:rsidR="00A978DA">
        <w:rPr>
          <w:rFonts w:ascii="Times New Roman" w:eastAsia="Arial Unicode MS" w:hAnsi="Times New Roman" w:cs="Times New Roman"/>
          <w:sz w:val="24"/>
          <w:szCs w:val="24"/>
          <w:lang w:eastAsia="ru-RU"/>
        </w:rPr>
        <w:t>6</w:t>
      </w:r>
      <w:r w:rsidR="009641D3">
        <w:rPr>
          <w:rFonts w:ascii="Times New Roman" w:eastAsia="Arial Unicode MS" w:hAnsi="Times New Roman" w:cs="Times New Roman"/>
          <w:bCs/>
          <w:sz w:val="24"/>
          <w:szCs w:val="24"/>
          <w:lang w:eastAsia="ru-RU"/>
        </w:rPr>
        <w:t xml:space="preserve">» </w:t>
      </w:r>
      <w:r w:rsidR="008B0866">
        <w:rPr>
          <w:rFonts w:ascii="Times New Roman" w:eastAsia="Arial Unicode MS" w:hAnsi="Times New Roman" w:cs="Times New Roman"/>
          <w:bCs/>
          <w:sz w:val="24"/>
          <w:szCs w:val="24"/>
          <w:lang w:eastAsia="ru-RU"/>
        </w:rPr>
        <w:t>мая</w:t>
      </w:r>
      <w:r w:rsidR="009641D3">
        <w:rPr>
          <w:rFonts w:ascii="Times New Roman" w:eastAsia="Arial Unicode MS" w:hAnsi="Times New Roman" w:cs="Times New Roman"/>
          <w:bCs/>
          <w:sz w:val="24"/>
          <w:szCs w:val="24"/>
          <w:lang w:eastAsia="ru-RU"/>
        </w:rPr>
        <w:t xml:space="preserve"> 202</w:t>
      </w:r>
      <w:r>
        <w:rPr>
          <w:rFonts w:ascii="Times New Roman" w:eastAsia="Arial Unicode MS" w:hAnsi="Times New Roman" w:cs="Times New Roman"/>
          <w:bCs/>
          <w:sz w:val="24"/>
          <w:szCs w:val="24"/>
          <w:lang w:eastAsia="ru-RU"/>
        </w:rPr>
        <w:t>6</w:t>
      </w:r>
      <w:r w:rsidR="009641D3">
        <w:rPr>
          <w:rFonts w:ascii="Times New Roman" w:eastAsia="Arial Unicode MS" w:hAnsi="Times New Roman" w:cs="Times New Roman"/>
          <w:bCs/>
          <w:sz w:val="24"/>
          <w:szCs w:val="24"/>
          <w:lang w:eastAsia="ru-RU"/>
        </w:rPr>
        <w:t xml:space="preserve"> г.</w:t>
      </w:r>
      <w:r w:rsidR="009641D3">
        <w:rPr>
          <w:rFonts w:ascii="Times New Roman" w:eastAsia="Arial Unicode MS" w:hAnsi="Times New Roman" w:cs="Times New Roman"/>
          <w:sz w:val="24"/>
          <w:szCs w:val="24"/>
          <w:lang w:eastAsia="ru-RU"/>
        </w:rPr>
        <w:t xml:space="preserve"> (для всех лотов)</w:t>
      </w:r>
    </w:p>
    <w:p w:rsidR="00431414" w:rsidRDefault="009641D3">
      <w:pPr>
        <w:widowControl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Дата и время окончания приема заявок</w:t>
      </w:r>
      <w:r>
        <w:rPr>
          <w:rFonts w:ascii="Times New Roman" w:eastAsia="Times New Roman" w:hAnsi="Times New Roman" w:cs="Times New Roman"/>
          <w:sz w:val="20"/>
          <w:szCs w:val="20"/>
          <w:lang w:eastAsia="ru-RU"/>
        </w:rPr>
        <w:t xml:space="preserve"> на участие в электронном аукционе:</w:t>
      </w:r>
    </w:p>
    <w:p w:rsidR="00431414" w:rsidRDefault="00C50D52">
      <w:pPr>
        <w:widowControl w:val="0"/>
        <w:spacing w:after="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r w:rsidR="004F5DD6">
        <w:rPr>
          <w:rFonts w:ascii="Times New Roman" w:eastAsia="Arial Unicode MS" w:hAnsi="Times New Roman" w:cs="Times New Roman"/>
          <w:sz w:val="24"/>
          <w:szCs w:val="24"/>
          <w:lang w:eastAsia="ru-RU"/>
        </w:rPr>
        <w:t>5</w:t>
      </w:r>
      <w:r>
        <w:rPr>
          <w:rFonts w:ascii="Times New Roman" w:eastAsia="Arial Unicode MS" w:hAnsi="Times New Roman" w:cs="Times New Roman"/>
          <w:bCs/>
          <w:sz w:val="24"/>
          <w:szCs w:val="24"/>
          <w:lang w:eastAsia="ru-RU"/>
        </w:rPr>
        <w:t xml:space="preserve">» </w:t>
      </w:r>
      <w:r w:rsidR="004F5DD6">
        <w:rPr>
          <w:rFonts w:ascii="Times New Roman" w:eastAsia="Arial Unicode MS" w:hAnsi="Times New Roman" w:cs="Times New Roman"/>
          <w:bCs/>
          <w:sz w:val="24"/>
          <w:szCs w:val="24"/>
          <w:lang w:eastAsia="ru-RU"/>
        </w:rPr>
        <w:t>мая</w:t>
      </w:r>
      <w:r>
        <w:rPr>
          <w:rFonts w:ascii="Times New Roman" w:eastAsia="Arial Unicode MS" w:hAnsi="Times New Roman" w:cs="Times New Roman"/>
          <w:bCs/>
          <w:sz w:val="24"/>
          <w:szCs w:val="24"/>
          <w:lang w:eastAsia="ru-RU"/>
        </w:rPr>
        <w:t xml:space="preserve"> 2026</w:t>
      </w:r>
      <w:r w:rsidR="009641D3">
        <w:rPr>
          <w:rFonts w:ascii="Times New Roman" w:eastAsia="Arial Unicode MS" w:hAnsi="Times New Roman" w:cs="Times New Roman"/>
          <w:bCs/>
          <w:sz w:val="24"/>
          <w:szCs w:val="24"/>
          <w:lang w:eastAsia="ru-RU"/>
        </w:rPr>
        <w:t xml:space="preserve"> г.</w:t>
      </w:r>
      <w:r>
        <w:rPr>
          <w:rFonts w:ascii="Times New Roman" w:eastAsia="Arial Unicode MS" w:hAnsi="Times New Roman" w:cs="Times New Roman"/>
          <w:sz w:val="24"/>
          <w:szCs w:val="24"/>
          <w:lang w:eastAsia="ru-RU"/>
        </w:rPr>
        <w:t xml:space="preserve"> 08</w:t>
      </w:r>
      <w:r w:rsidR="009641D3">
        <w:rPr>
          <w:rFonts w:ascii="Times New Roman" w:eastAsia="Arial Unicode MS" w:hAnsi="Times New Roman" w:cs="Times New Roman"/>
          <w:sz w:val="24"/>
          <w:szCs w:val="24"/>
          <w:lang w:eastAsia="ru-RU"/>
        </w:rPr>
        <w:t>.00 час. 00 мин. (местное время) (для всех лотов)</w:t>
      </w:r>
    </w:p>
    <w:p w:rsidR="00431414" w:rsidRDefault="009641D3">
      <w:pPr>
        <w:widowControl w:val="0"/>
        <w:spacing w:after="0"/>
        <w:ind w:firstLine="708"/>
        <w:rPr>
          <w:rFonts w:ascii="Times New Roman" w:hAnsi="Times New Roman" w:cs="Times New Roman"/>
          <w:b/>
          <w:sz w:val="20"/>
          <w:szCs w:val="20"/>
        </w:rPr>
      </w:pPr>
      <w:r>
        <w:rPr>
          <w:rFonts w:ascii="Times New Roman" w:hAnsi="Times New Roman" w:cs="Times New Roman"/>
          <w:b/>
          <w:sz w:val="20"/>
          <w:szCs w:val="20"/>
        </w:rPr>
        <w:t>Порядок и место подачи заявок:</w:t>
      </w:r>
    </w:p>
    <w:p w:rsidR="00431414" w:rsidRDefault="009641D3">
      <w:pPr>
        <w:widowControl w:val="0"/>
        <w:spacing w:after="0"/>
        <w:ind w:firstLine="708"/>
        <w:jc w:val="both"/>
        <w:rPr>
          <w:rFonts w:ascii="Times New Roman" w:hAnsi="Times New Roman" w:cs="Times New Roman"/>
          <w:b/>
          <w:sz w:val="20"/>
          <w:szCs w:val="20"/>
        </w:rPr>
      </w:pPr>
      <w:r>
        <w:rPr>
          <w:rFonts w:ascii="Times New Roman" w:hAnsi="Times New Roman" w:cs="Times New Roman"/>
          <w:sz w:val="20"/>
          <w:szCs w:val="20"/>
        </w:rPr>
        <w:t xml:space="preserve">Заявка на участие в электронном аукционе подается в любое время с момента размещения извещения о проведении аукциона до предусмотренных аукционной документацией даты и времени окончания срока приема заявок на участие в электронном аукционе на сайте электронной торговой площадки: </w:t>
      </w:r>
      <w:hyperlink r:id="rId9" w:history="1">
        <w:r>
          <w:rPr>
            <w:rStyle w:val="a3"/>
            <w:rFonts w:ascii="Times New Roman" w:hAnsi="Times New Roman" w:cs="Times New Roman"/>
            <w:sz w:val="20"/>
            <w:szCs w:val="20"/>
          </w:rPr>
          <w:t>http://</w:t>
        </w:r>
        <w:r>
          <w:rPr>
            <w:rStyle w:val="a3"/>
            <w:rFonts w:ascii="Times New Roman" w:hAnsi="Times New Roman" w:cs="Times New Roman"/>
            <w:sz w:val="20"/>
            <w:szCs w:val="20"/>
            <w:lang w:val="en-US"/>
          </w:rPr>
          <w:t>rts</w:t>
        </w:r>
        <w:r>
          <w:rPr>
            <w:rStyle w:val="a3"/>
            <w:rFonts w:ascii="Times New Roman" w:hAnsi="Times New Roman" w:cs="Times New Roman"/>
            <w:sz w:val="20"/>
            <w:szCs w:val="20"/>
          </w:rPr>
          <w:t>-</w:t>
        </w:r>
        <w:r>
          <w:rPr>
            <w:rStyle w:val="a3"/>
            <w:rFonts w:ascii="Times New Roman" w:hAnsi="Times New Roman" w:cs="Times New Roman"/>
            <w:sz w:val="20"/>
            <w:szCs w:val="20"/>
            <w:lang w:val="en-US"/>
          </w:rPr>
          <w:t>tender</w:t>
        </w:r>
        <w:r>
          <w:rPr>
            <w:rStyle w:val="a3"/>
            <w:rFonts w:ascii="Times New Roman" w:hAnsi="Times New Roman" w:cs="Times New Roman"/>
            <w:sz w:val="20"/>
            <w:szCs w:val="20"/>
          </w:rPr>
          <w:t>.</w:t>
        </w:r>
        <w:r>
          <w:rPr>
            <w:rStyle w:val="a3"/>
            <w:rFonts w:ascii="Times New Roman" w:hAnsi="Times New Roman" w:cs="Times New Roman"/>
            <w:sz w:val="20"/>
            <w:szCs w:val="20"/>
            <w:lang w:val="en-US"/>
          </w:rPr>
          <w:t>ru</w:t>
        </w:r>
      </w:hyperlink>
      <w:r>
        <w:rPr>
          <w:rFonts w:ascii="Times New Roman" w:hAnsi="Times New Roman" w:cs="Times New Roman"/>
          <w:sz w:val="20"/>
          <w:szCs w:val="20"/>
        </w:rPr>
        <w:t>.</w:t>
      </w:r>
    </w:p>
    <w:p w:rsidR="00431414" w:rsidRDefault="009641D3">
      <w:pPr>
        <w:widowControl w:val="0"/>
        <w:spacing w:after="0"/>
        <w:ind w:firstLine="708"/>
        <w:jc w:val="both"/>
        <w:rPr>
          <w:rFonts w:ascii="Times New Roman" w:hAnsi="Times New Roman" w:cs="Times New Roman"/>
          <w:b/>
          <w:sz w:val="20"/>
          <w:szCs w:val="20"/>
        </w:rPr>
      </w:pPr>
      <w:r>
        <w:rPr>
          <w:rFonts w:ascii="Times New Roman" w:hAnsi="Times New Roman" w:cs="Times New Roman"/>
          <w:b/>
          <w:sz w:val="20"/>
          <w:szCs w:val="20"/>
        </w:rPr>
        <w:t xml:space="preserve">Порядок предоставления и получения аукционной документации:  </w:t>
      </w:r>
    </w:p>
    <w:p w:rsidR="00431414" w:rsidRDefault="009641D3">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Аукционная документация доступна для ознакомления на сайте оператора электронной торговой площадки  </w:t>
      </w:r>
      <w:hyperlink r:id="rId10" w:history="1">
        <w:r>
          <w:rPr>
            <w:rStyle w:val="a3"/>
            <w:rFonts w:ascii="Times New Roman" w:hAnsi="Times New Roman" w:cs="Times New Roman"/>
            <w:sz w:val="20"/>
            <w:szCs w:val="20"/>
          </w:rPr>
          <w:t>http://</w:t>
        </w:r>
        <w:r>
          <w:rPr>
            <w:rStyle w:val="a3"/>
            <w:rFonts w:ascii="Times New Roman" w:hAnsi="Times New Roman" w:cs="Times New Roman"/>
            <w:sz w:val="20"/>
            <w:szCs w:val="20"/>
            <w:lang w:val="en-US"/>
          </w:rPr>
          <w:t>rts</w:t>
        </w:r>
        <w:r>
          <w:rPr>
            <w:rStyle w:val="a3"/>
            <w:rFonts w:ascii="Times New Roman" w:hAnsi="Times New Roman" w:cs="Times New Roman"/>
            <w:sz w:val="20"/>
            <w:szCs w:val="20"/>
          </w:rPr>
          <w:t>-</w:t>
        </w:r>
        <w:r>
          <w:rPr>
            <w:rStyle w:val="a3"/>
            <w:rFonts w:ascii="Times New Roman" w:hAnsi="Times New Roman" w:cs="Times New Roman"/>
            <w:sz w:val="20"/>
            <w:szCs w:val="20"/>
            <w:lang w:val="en-US"/>
          </w:rPr>
          <w:t>tender</w:t>
        </w:r>
        <w:r>
          <w:rPr>
            <w:rStyle w:val="a3"/>
            <w:rFonts w:ascii="Times New Roman" w:hAnsi="Times New Roman" w:cs="Times New Roman"/>
            <w:sz w:val="20"/>
            <w:szCs w:val="20"/>
          </w:rPr>
          <w:t>.</w:t>
        </w:r>
        <w:r>
          <w:rPr>
            <w:rStyle w:val="a3"/>
            <w:rFonts w:ascii="Times New Roman" w:hAnsi="Times New Roman" w:cs="Times New Roman"/>
            <w:sz w:val="20"/>
            <w:szCs w:val="20"/>
            <w:lang w:val="en-US"/>
          </w:rPr>
          <w:t>ru</w:t>
        </w:r>
      </w:hyperlink>
      <w:r>
        <w:rPr>
          <w:rFonts w:ascii="Times New Roman" w:hAnsi="Times New Roman" w:cs="Times New Roman"/>
          <w:sz w:val="20"/>
          <w:szCs w:val="20"/>
        </w:rPr>
        <w:t>,  без взимания платы.</w:t>
      </w:r>
    </w:p>
    <w:p w:rsidR="00431414" w:rsidRDefault="009641D3">
      <w:pPr>
        <w:spacing w:after="0"/>
        <w:ind w:firstLine="708"/>
        <w:jc w:val="both"/>
        <w:rPr>
          <w:rFonts w:ascii="Times New Roman" w:hAnsi="Times New Roman" w:cs="Times New Roman"/>
          <w:color w:val="000000"/>
          <w:sz w:val="20"/>
          <w:szCs w:val="20"/>
        </w:rPr>
      </w:pPr>
      <w:r>
        <w:rPr>
          <w:rFonts w:ascii="Times New Roman" w:hAnsi="Times New Roman" w:cs="Times New Roman"/>
          <w:b/>
          <w:sz w:val="20"/>
          <w:szCs w:val="20"/>
          <w:lang w:eastAsia="zh-CN"/>
        </w:rPr>
        <w:t>Дата и время начала рассмотрения заявок на участие в аукционе</w:t>
      </w:r>
      <w:r>
        <w:rPr>
          <w:rFonts w:ascii="Times New Roman" w:hAnsi="Times New Roman" w:cs="Times New Roman"/>
          <w:sz w:val="20"/>
          <w:szCs w:val="20"/>
          <w:lang w:eastAsia="zh-CN"/>
        </w:rPr>
        <w:t xml:space="preserve">: </w:t>
      </w:r>
      <w:r w:rsidR="00C50D52">
        <w:rPr>
          <w:rFonts w:ascii="Times New Roman" w:hAnsi="Times New Roman" w:cs="Times New Roman"/>
          <w:color w:val="000000"/>
          <w:sz w:val="20"/>
          <w:szCs w:val="20"/>
        </w:rPr>
        <w:t>«1</w:t>
      </w:r>
      <w:r w:rsidR="004F5DD6">
        <w:rPr>
          <w:rFonts w:ascii="Times New Roman" w:hAnsi="Times New Roman" w:cs="Times New Roman"/>
          <w:color w:val="000000"/>
          <w:sz w:val="20"/>
          <w:szCs w:val="20"/>
        </w:rPr>
        <w:t>5» мая</w:t>
      </w:r>
      <w:r>
        <w:rPr>
          <w:rFonts w:ascii="Times New Roman" w:hAnsi="Times New Roman" w:cs="Times New Roman"/>
          <w:color w:val="000000"/>
          <w:sz w:val="20"/>
          <w:szCs w:val="20"/>
        </w:rPr>
        <w:t xml:space="preserve"> 202</w:t>
      </w:r>
      <w:r w:rsidR="00C50D52">
        <w:rPr>
          <w:rFonts w:ascii="Times New Roman" w:hAnsi="Times New Roman" w:cs="Times New Roman"/>
          <w:color w:val="000000"/>
          <w:sz w:val="20"/>
          <w:szCs w:val="20"/>
        </w:rPr>
        <w:t>6г. 08</w:t>
      </w:r>
      <w:r>
        <w:rPr>
          <w:rFonts w:ascii="Times New Roman" w:hAnsi="Times New Roman" w:cs="Times New Roman"/>
          <w:color w:val="000000"/>
          <w:sz w:val="20"/>
          <w:szCs w:val="20"/>
        </w:rPr>
        <w:t>.00ч. (время местное).</w:t>
      </w:r>
    </w:p>
    <w:p w:rsidR="00431414" w:rsidRDefault="009641D3">
      <w:pPr>
        <w:spacing w:after="0"/>
        <w:ind w:firstLine="708"/>
        <w:jc w:val="both"/>
        <w:rPr>
          <w:rFonts w:ascii="Times New Roman" w:hAnsi="Times New Roman" w:cs="Times New Roman"/>
          <w:b/>
          <w:sz w:val="20"/>
          <w:szCs w:val="20"/>
        </w:rPr>
      </w:pPr>
      <w:r>
        <w:rPr>
          <w:rFonts w:ascii="Times New Roman" w:hAnsi="Times New Roman" w:cs="Times New Roman"/>
          <w:b/>
          <w:sz w:val="20"/>
          <w:szCs w:val="20"/>
          <w:lang w:eastAsia="zh-CN"/>
        </w:rPr>
        <w:t>Дата и время начала проведения аукциона:</w:t>
      </w:r>
      <w:r w:rsidR="004F5DD6">
        <w:rPr>
          <w:rFonts w:ascii="Times New Roman" w:hAnsi="Times New Roman" w:cs="Times New Roman"/>
          <w:sz w:val="20"/>
          <w:szCs w:val="20"/>
          <w:lang w:eastAsia="zh-CN"/>
        </w:rPr>
        <w:t xml:space="preserve"> 18</w:t>
      </w:r>
      <w:r w:rsidR="004F5DD6">
        <w:rPr>
          <w:rFonts w:ascii="Times New Roman" w:hAnsi="Times New Roman" w:cs="Times New Roman"/>
          <w:sz w:val="20"/>
          <w:szCs w:val="20"/>
        </w:rPr>
        <w:t xml:space="preserve"> мая</w:t>
      </w:r>
      <w:r w:rsidR="00C50D52">
        <w:rPr>
          <w:rFonts w:ascii="Times New Roman" w:hAnsi="Times New Roman" w:cs="Times New Roman"/>
          <w:sz w:val="20"/>
          <w:szCs w:val="20"/>
        </w:rPr>
        <w:t xml:space="preserve"> 2026</w:t>
      </w:r>
      <w:r>
        <w:rPr>
          <w:rFonts w:ascii="Times New Roman" w:hAnsi="Times New Roman" w:cs="Times New Roman"/>
          <w:sz w:val="20"/>
          <w:szCs w:val="20"/>
        </w:rPr>
        <w:t xml:space="preserve"> года 10.00 часов (местное время).</w:t>
      </w:r>
      <w:r>
        <w:rPr>
          <w:rFonts w:ascii="Times New Roman" w:hAnsi="Times New Roman" w:cs="Times New Roman"/>
          <w:b/>
          <w:sz w:val="20"/>
          <w:szCs w:val="20"/>
        </w:rPr>
        <w:t xml:space="preserve"> </w:t>
      </w:r>
    </w:p>
    <w:p w:rsidR="00431414" w:rsidRDefault="009641D3">
      <w:pPr>
        <w:pStyle w:val="ac"/>
        <w:widowControl w:val="0"/>
        <w:ind w:left="0" w:firstLine="708"/>
        <w:jc w:val="both"/>
        <w:rPr>
          <w:color w:val="000000"/>
          <w:sz w:val="20"/>
          <w:szCs w:val="20"/>
        </w:rPr>
      </w:pPr>
      <w:r>
        <w:rPr>
          <w:rFonts w:eastAsia="Arial Unicode MS"/>
          <w:b/>
          <w:color w:val="000000"/>
          <w:sz w:val="20"/>
          <w:szCs w:val="20"/>
        </w:rPr>
        <w:t>Порядок и срок отзыва заявок на участие в процедуре</w:t>
      </w:r>
      <w:r>
        <w:rPr>
          <w:rFonts w:eastAsia="Arial Unicode MS"/>
          <w:color w:val="000000"/>
          <w:sz w:val="20"/>
          <w:szCs w:val="20"/>
        </w:rPr>
        <w:t>: в любое время до окончания срока подачи заявок на участие в электронном аукционе</w:t>
      </w:r>
      <w:r>
        <w:rPr>
          <w:color w:val="000000"/>
          <w:sz w:val="20"/>
          <w:szCs w:val="20"/>
        </w:rPr>
        <w:t>.</w:t>
      </w:r>
    </w:p>
    <w:p w:rsidR="00431414" w:rsidRDefault="009641D3">
      <w:pPr>
        <w:pStyle w:val="ac"/>
        <w:widowControl w:val="0"/>
        <w:ind w:left="0" w:firstLine="708"/>
        <w:jc w:val="both"/>
        <w:rPr>
          <w:bCs/>
          <w:kern w:val="2"/>
          <w:sz w:val="20"/>
          <w:szCs w:val="20"/>
        </w:rPr>
      </w:pPr>
      <w:r>
        <w:rPr>
          <w:b/>
          <w:bCs/>
          <w:kern w:val="2"/>
          <w:sz w:val="20"/>
          <w:szCs w:val="20"/>
        </w:rPr>
        <w:t xml:space="preserve">Срок направления разъяснений положений документации: </w:t>
      </w:r>
      <w:r>
        <w:rPr>
          <w:bCs/>
          <w:kern w:val="2"/>
          <w:sz w:val="20"/>
          <w:szCs w:val="20"/>
        </w:rPr>
        <w:t>в течение двух рабочих дней с даты обращения.</w:t>
      </w:r>
    </w:p>
    <w:p w:rsidR="00431414" w:rsidRDefault="009641D3">
      <w:pPr>
        <w:pStyle w:val="ac"/>
        <w:widowControl w:val="0"/>
        <w:ind w:left="0" w:firstLine="708"/>
        <w:jc w:val="both"/>
        <w:rPr>
          <w:bCs/>
          <w:kern w:val="2"/>
          <w:sz w:val="20"/>
          <w:szCs w:val="20"/>
        </w:rPr>
      </w:pPr>
      <w:r>
        <w:rPr>
          <w:b/>
          <w:bCs/>
          <w:kern w:val="2"/>
          <w:sz w:val="20"/>
          <w:szCs w:val="20"/>
        </w:rPr>
        <w:t xml:space="preserve">Срок внесения изменений в документацию: </w:t>
      </w:r>
      <w:r>
        <w:rPr>
          <w:bCs/>
          <w:kern w:val="2"/>
          <w:sz w:val="20"/>
          <w:szCs w:val="20"/>
        </w:rPr>
        <w:t>не позднее, чем за три рабочих дня до даты окончания приема заявок.</w:t>
      </w:r>
    </w:p>
    <w:p w:rsidR="005B4C65" w:rsidRDefault="009641D3" w:rsidP="005B4C65">
      <w:pPr>
        <w:pStyle w:val="ac"/>
        <w:widowControl w:val="0"/>
        <w:ind w:left="0" w:firstLine="708"/>
        <w:jc w:val="both"/>
        <w:rPr>
          <w:bCs/>
          <w:kern w:val="2"/>
          <w:sz w:val="20"/>
          <w:szCs w:val="20"/>
        </w:rPr>
      </w:pPr>
      <w:r>
        <w:rPr>
          <w:b/>
          <w:bCs/>
          <w:kern w:val="2"/>
          <w:sz w:val="20"/>
          <w:szCs w:val="20"/>
        </w:rPr>
        <w:t>Отказ от проведения конкурентной процедуры:</w:t>
      </w:r>
      <w:r>
        <w:rPr>
          <w:bCs/>
          <w:kern w:val="2"/>
          <w:sz w:val="20"/>
          <w:szCs w:val="20"/>
        </w:rPr>
        <w:t xml:space="preserve"> вправе в любое время не позднее, чем за три рабочих дня до даты окончания приема заявок, разместив соответствующую информацию на официальном сайте.</w:t>
      </w:r>
    </w:p>
    <w:p w:rsidR="005B4C65" w:rsidRPr="005B4C65" w:rsidRDefault="005B4C65" w:rsidP="005B4C65">
      <w:pPr>
        <w:pStyle w:val="ac"/>
        <w:widowControl w:val="0"/>
        <w:ind w:left="0" w:firstLine="708"/>
        <w:jc w:val="both"/>
        <w:rPr>
          <w:bCs/>
          <w:kern w:val="2"/>
          <w:sz w:val="20"/>
          <w:szCs w:val="20"/>
        </w:rPr>
      </w:pPr>
      <w:r w:rsidRPr="005B4C65">
        <w:rPr>
          <w:b/>
          <w:color w:val="000000"/>
          <w:sz w:val="20"/>
          <w:szCs w:val="20"/>
        </w:rPr>
        <w:t xml:space="preserve">Срок и порядок внесения обеспечения, реквизиты счета для перечисления обеспечения (задатка): </w:t>
      </w:r>
      <w:r w:rsidRPr="005B4C65">
        <w:rPr>
          <w:color w:val="000000"/>
          <w:sz w:val="20"/>
          <w:szCs w:val="20"/>
        </w:rPr>
        <w:t>размер обеспечения</w:t>
      </w:r>
      <w:r w:rsidRPr="005B4C65">
        <w:rPr>
          <w:b/>
          <w:color w:val="000000"/>
          <w:sz w:val="20"/>
          <w:szCs w:val="20"/>
        </w:rPr>
        <w:t xml:space="preserve"> </w:t>
      </w:r>
      <w:r w:rsidRPr="005B4C65">
        <w:rPr>
          <w:sz w:val="20"/>
          <w:szCs w:val="20"/>
          <w:lang w:eastAsia="zh-CN"/>
        </w:rPr>
        <w:t>указан в разделе 2 настоящей документации по каждому лоту отдельно.</w:t>
      </w:r>
      <w:r w:rsidRPr="005B4C65">
        <w:rPr>
          <w:rFonts w:eastAsia="Times New Roman CYR"/>
          <w:sz w:val="20"/>
          <w:szCs w:val="20"/>
        </w:rPr>
        <w:t xml:space="preserve"> Обеспечение вносится </w:t>
      </w:r>
      <w:r w:rsidRPr="005B4C65">
        <w:rPr>
          <w:sz w:val="20"/>
          <w:szCs w:val="20"/>
        </w:rPr>
        <w:t xml:space="preserve">денежными средствами в валюте РФ (рубли) до </w:t>
      </w:r>
      <w:r w:rsidR="00C50D52">
        <w:rPr>
          <w:sz w:val="20"/>
          <w:szCs w:val="20"/>
        </w:rPr>
        <w:t>08:00 (время местное) 1</w:t>
      </w:r>
      <w:r w:rsidR="004F5DD6">
        <w:rPr>
          <w:sz w:val="20"/>
          <w:szCs w:val="20"/>
        </w:rPr>
        <w:t>5</w:t>
      </w:r>
      <w:r w:rsidR="00C50D52">
        <w:rPr>
          <w:sz w:val="20"/>
          <w:szCs w:val="20"/>
        </w:rPr>
        <w:t>.0</w:t>
      </w:r>
      <w:r w:rsidR="004F5DD6">
        <w:rPr>
          <w:sz w:val="20"/>
          <w:szCs w:val="20"/>
        </w:rPr>
        <w:t>5</w:t>
      </w:r>
      <w:r w:rsidR="00C50D52">
        <w:rPr>
          <w:sz w:val="20"/>
          <w:szCs w:val="20"/>
        </w:rPr>
        <w:t>.2026</w:t>
      </w:r>
      <w:r w:rsidRPr="005B4C65">
        <w:rPr>
          <w:sz w:val="20"/>
          <w:szCs w:val="20"/>
        </w:rPr>
        <w:t xml:space="preserve"> г.,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5B4C65" w:rsidRPr="005B4C65" w:rsidRDefault="005B4C65" w:rsidP="008F3A56">
      <w:pPr>
        <w:tabs>
          <w:tab w:val="left" w:pos="567"/>
        </w:tabs>
        <w:ind w:left="993"/>
        <w:contextualSpacing/>
        <w:jc w:val="both"/>
        <w:rPr>
          <w:rFonts w:ascii="Times New Roman" w:hAnsi="Times New Roman" w:cs="Times New Roman"/>
          <w:bCs/>
          <w:sz w:val="20"/>
          <w:szCs w:val="20"/>
        </w:rPr>
      </w:pPr>
      <w:r w:rsidRPr="005B4C65">
        <w:rPr>
          <w:rFonts w:ascii="Times New Roman" w:hAnsi="Times New Roman" w:cs="Times New Roman"/>
          <w:bCs/>
          <w:sz w:val="20"/>
          <w:szCs w:val="20"/>
        </w:rPr>
        <w:t>«Получатель: ООО «РТС-тендер»;</w:t>
      </w:r>
    </w:p>
    <w:p w:rsidR="005B4C65" w:rsidRPr="005B4C65" w:rsidRDefault="005B4C65" w:rsidP="008F3A56">
      <w:pPr>
        <w:tabs>
          <w:tab w:val="left" w:pos="567"/>
        </w:tabs>
        <w:ind w:left="993"/>
        <w:contextualSpacing/>
        <w:jc w:val="both"/>
        <w:rPr>
          <w:rFonts w:ascii="Times New Roman" w:hAnsi="Times New Roman" w:cs="Times New Roman"/>
          <w:bCs/>
          <w:sz w:val="20"/>
          <w:szCs w:val="20"/>
        </w:rPr>
      </w:pPr>
      <w:r w:rsidRPr="005B4C65">
        <w:rPr>
          <w:rFonts w:ascii="Times New Roman" w:hAnsi="Times New Roman" w:cs="Times New Roman"/>
          <w:bCs/>
          <w:sz w:val="20"/>
          <w:szCs w:val="20"/>
        </w:rPr>
        <w:t>Наименование банка: Филиал "Корпоративный" ПАО "Совкомбанк"</w:t>
      </w:r>
    </w:p>
    <w:p w:rsidR="005B4C65" w:rsidRPr="005B4C65" w:rsidRDefault="005B4C65" w:rsidP="008F3A56">
      <w:pPr>
        <w:tabs>
          <w:tab w:val="left" w:pos="567"/>
        </w:tabs>
        <w:ind w:left="993"/>
        <w:contextualSpacing/>
        <w:jc w:val="both"/>
        <w:rPr>
          <w:rFonts w:ascii="Times New Roman" w:hAnsi="Times New Roman" w:cs="Times New Roman"/>
          <w:bCs/>
          <w:sz w:val="20"/>
          <w:szCs w:val="20"/>
        </w:rPr>
      </w:pPr>
      <w:r w:rsidRPr="005B4C65">
        <w:rPr>
          <w:rFonts w:ascii="Times New Roman" w:hAnsi="Times New Roman" w:cs="Times New Roman"/>
          <w:bCs/>
          <w:sz w:val="20"/>
          <w:szCs w:val="20"/>
        </w:rPr>
        <w:t>Расчетный счёт: 40702810512030016362</w:t>
      </w:r>
    </w:p>
    <w:p w:rsidR="005B4C65" w:rsidRPr="005B4C65" w:rsidRDefault="005B4C65" w:rsidP="008F3A56">
      <w:pPr>
        <w:tabs>
          <w:tab w:val="left" w:pos="567"/>
        </w:tabs>
        <w:ind w:left="993"/>
        <w:contextualSpacing/>
        <w:jc w:val="both"/>
        <w:rPr>
          <w:rFonts w:ascii="Times New Roman" w:hAnsi="Times New Roman" w:cs="Times New Roman"/>
          <w:bCs/>
          <w:sz w:val="20"/>
          <w:szCs w:val="20"/>
        </w:rPr>
      </w:pPr>
      <w:r w:rsidRPr="005B4C65">
        <w:rPr>
          <w:rFonts w:ascii="Times New Roman" w:hAnsi="Times New Roman" w:cs="Times New Roman"/>
          <w:bCs/>
          <w:sz w:val="20"/>
          <w:szCs w:val="20"/>
        </w:rPr>
        <w:t>Корр. счёт: 30101810445250000360</w:t>
      </w:r>
    </w:p>
    <w:p w:rsidR="005B4C65" w:rsidRPr="005B4C65" w:rsidRDefault="005B4C65" w:rsidP="008F3A56">
      <w:pPr>
        <w:tabs>
          <w:tab w:val="left" w:pos="567"/>
        </w:tabs>
        <w:ind w:left="993"/>
        <w:contextualSpacing/>
        <w:jc w:val="both"/>
        <w:rPr>
          <w:rFonts w:ascii="Times New Roman" w:hAnsi="Times New Roman" w:cs="Times New Roman"/>
          <w:bCs/>
          <w:sz w:val="20"/>
          <w:szCs w:val="20"/>
        </w:rPr>
      </w:pPr>
      <w:r w:rsidRPr="005B4C65">
        <w:rPr>
          <w:rFonts w:ascii="Times New Roman" w:hAnsi="Times New Roman" w:cs="Times New Roman"/>
          <w:bCs/>
          <w:sz w:val="20"/>
          <w:szCs w:val="20"/>
        </w:rPr>
        <w:t xml:space="preserve">БИК:044525360 </w:t>
      </w:r>
    </w:p>
    <w:p w:rsidR="005B4C65" w:rsidRPr="005B4C65" w:rsidRDefault="005B4C65" w:rsidP="008F3A56">
      <w:pPr>
        <w:tabs>
          <w:tab w:val="left" w:pos="567"/>
        </w:tabs>
        <w:ind w:left="993"/>
        <w:contextualSpacing/>
        <w:jc w:val="both"/>
        <w:rPr>
          <w:rFonts w:ascii="Times New Roman" w:hAnsi="Times New Roman" w:cs="Times New Roman"/>
          <w:bCs/>
          <w:sz w:val="20"/>
          <w:szCs w:val="20"/>
        </w:rPr>
      </w:pPr>
      <w:r w:rsidRPr="005B4C65">
        <w:rPr>
          <w:rFonts w:ascii="Times New Roman" w:hAnsi="Times New Roman" w:cs="Times New Roman"/>
          <w:bCs/>
          <w:sz w:val="20"/>
          <w:szCs w:val="20"/>
        </w:rPr>
        <w:t>ИНН:7710357167 КПП:773001001</w:t>
      </w:r>
    </w:p>
    <w:p w:rsidR="00431414" w:rsidRPr="008F3A56" w:rsidRDefault="005B4C65" w:rsidP="008F3A56">
      <w:pPr>
        <w:tabs>
          <w:tab w:val="left" w:pos="567"/>
        </w:tabs>
        <w:ind w:left="993"/>
        <w:contextualSpacing/>
        <w:jc w:val="both"/>
        <w:rPr>
          <w:rFonts w:ascii="Times New Roman" w:hAnsi="Times New Roman" w:cs="Times New Roman"/>
          <w:bCs/>
          <w:sz w:val="20"/>
          <w:szCs w:val="20"/>
        </w:rPr>
      </w:pPr>
      <w:r w:rsidRPr="005B4C65">
        <w:rPr>
          <w:rFonts w:ascii="Times New Roman" w:hAnsi="Times New Roman" w:cs="Times New Roman"/>
          <w:bCs/>
          <w:sz w:val="20"/>
          <w:szCs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431414" w:rsidRDefault="008F3A56">
      <w:pPr>
        <w:widowControl w:val="0"/>
        <w:spacing w:after="0" w:line="240" w:lineRule="auto"/>
        <w:ind w:firstLine="708"/>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А</w:t>
      </w:r>
      <w:r w:rsidR="009641D3">
        <w:rPr>
          <w:rFonts w:ascii="Times New Roman" w:hAnsi="Times New Roman" w:cs="Times New Roman"/>
          <w:sz w:val="20"/>
          <w:szCs w:val="20"/>
        </w:rPr>
        <w:t>укцион - конкурентная процедура, являющаяся торгами, победителем которой признается лицо, предложившее наиболее высокую цену договора.</w:t>
      </w:r>
    </w:p>
    <w:p w:rsidR="00431414" w:rsidRDefault="009641D3">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Участник электронного аукциона самостоятельно несет все расходы, связанные с подготовкой и подачей заявки на участие в электронном аукционе и заключением договора. </w:t>
      </w:r>
    </w:p>
    <w:p w:rsidR="00431414" w:rsidRDefault="009641D3">
      <w:pPr>
        <w:pStyle w:val="10"/>
        <w:spacing w:before="0"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Заявителем - участником конкурентной процедуры - может быть индивидуальный предприниматель, самозанятый</w:t>
      </w:r>
      <w:r w:rsidR="00145559">
        <w:rPr>
          <w:rFonts w:ascii="Times New Roman" w:hAnsi="Times New Roman" w:cs="Times New Roman"/>
          <w:color w:val="000000"/>
          <w:sz w:val="20"/>
          <w:szCs w:val="20"/>
        </w:rPr>
        <w:t xml:space="preserve"> (по разрешенным видам деятельности</w:t>
      </w:r>
      <w:r w:rsidR="00DD575C">
        <w:rPr>
          <w:rFonts w:ascii="Times New Roman" w:hAnsi="Times New Roman" w:cs="Times New Roman"/>
          <w:color w:val="000000"/>
          <w:sz w:val="20"/>
          <w:szCs w:val="20"/>
        </w:rPr>
        <w:t xml:space="preserve"> в соответствии с законодательством Российской Федерации</w:t>
      </w:r>
      <w:r w:rsidR="00145559">
        <w:rPr>
          <w:rFonts w:ascii="Times New Roman" w:hAnsi="Times New Roman" w:cs="Times New Roman"/>
          <w:color w:val="000000"/>
          <w:sz w:val="20"/>
          <w:szCs w:val="20"/>
        </w:rPr>
        <w:t>)</w:t>
      </w:r>
      <w:r>
        <w:rPr>
          <w:rFonts w:ascii="Times New Roman" w:hAnsi="Times New Roman" w:cs="Times New Roman"/>
          <w:color w:val="000000"/>
          <w:sz w:val="20"/>
          <w:szCs w:val="20"/>
        </w:rPr>
        <w:t>,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w:t>
      </w:r>
    </w:p>
    <w:p w:rsidR="00431414" w:rsidRDefault="009641D3">
      <w:pPr>
        <w:pStyle w:val="10"/>
        <w:spacing w:before="0"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Заявители - участники конкурентной процедуры - должны соответствовать требованиям, установленным законодательством Российской Федерации к таким участникам, в том числе следующим:</w:t>
      </w:r>
    </w:p>
    <w:p w:rsidR="00431414" w:rsidRDefault="009641D3">
      <w:pPr>
        <w:pStyle w:val="10"/>
        <w:spacing w:before="0"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отсутствие факта ликвидации (прекращения деятельности) юридического лица, индивидуального предпринимателя, самозанятого и отсутствие решений арбитражного суда о признании юридического лица, индивидуального предпринимателя, самозанятого банкротом и об открытии конкурсного производства;</w:t>
      </w:r>
    </w:p>
    <w:p w:rsidR="00431414" w:rsidRDefault="009641D3">
      <w:pPr>
        <w:pStyle w:val="10"/>
        <w:spacing w:before="0"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отсутствие факта приостановления деятельности в порядке, предусмотренном </w:t>
      </w:r>
      <w:hyperlink r:id="rId11" w:anchor="/document/99/901807667/" w:history="1">
        <w:r>
          <w:rPr>
            <w:rStyle w:val="a3"/>
            <w:rFonts w:ascii="Times New Roman" w:hAnsi="Times New Roman" w:cs="Times New Roman"/>
            <w:color w:val="000000"/>
            <w:sz w:val="20"/>
            <w:szCs w:val="20"/>
            <w:u w:val="none"/>
          </w:rPr>
          <w:t>Кодексом Российской Федерации об административных правонарушениях</w:t>
        </w:r>
      </w:hyperlink>
      <w:r>
        <w:rPr>
          <w:rFonts w:ascii="Times New Roman" w:hAnsi="Times New Roman" w:cs="Times New Roman"/>
          <w:color w:val="000000"/>
          <w:sz w:val="20"/>
          <w:szCs w:val="20"/>
        </w:rPr>
        <w:t>, на день подачи заявки.</w:t>
      </w:r>
    </w:p>
    <w:p w:rsidR="00431414" w:rsidRDefault="009641D3" w:rsidP="008F3A56">
      <w:pPr>
        <w:ind w:firstLine="709"/>
        <w:jc w:val="both"/>
        <w:rPr>
          <w:rFonts w:ascii="Times New Roman" w:hAnsi="Times New Roman" w:cs="Times New Roman"/>
          <w:sz w:val="20"/>
          <w:szCs w:val="20"/>
        </w:rPr>
      </w:pPr>
      <w:r>
        <w:rPr>
          <w:rFonts w:ascii="Times New Roman" w:hAnsi="Times New Roman" w:cs="Times New Roman"/>
          <w:sz w:val="20"/>
          <w:szCs w:val="20"/>
        </w:rPr>
        <w:t xml:space="preserve">Комиссия вправе запрашивать информацию и документы в целях проверки соответствия участника Процедуры требованиям, указанным в документации о Процедуре. </w:t>
      </w:r>
    </w:p>
    <w:bookmarkEnd w:id="1"/>
    <w:bookmarkEnd w:id="2"/>
    <w:p w:rsidR="00431414" w:rsidRDefault="009641D3" w:rsidP="00163E13">
      <w:pPr>
        <w:pStyle w:val="align-center"/>
        <w:numPr>
          <w:ilvl w:val="0"/>
          <w:numId w:val="1"/>
        </w:numPr>
        <w:spacing w:before="0" w:after="0"/>
        <w:jc w:val="both"/>
        <w:rPr>
          <w:b/>
          <w:bCs/>
          <w:sz w:val="20"/>
          <w:szCs w:val="20"/>
        </w:rPr>
      </w:pPr>
      <w:r>
        <w:rPr>
          <w:b/>
          <w:sz w:val="20"/>
          <w:szCs w:val="20"/>
        </w:rPr>
        <w:t xml:space="preserve">Предмет электронного аукциона, наименование лотов, начально (минимальная) стоимость права размещения, требования к внешнему виду нестационарного паркового объекта и техническому состоянию, </w:t>
      </w:r>
      <w:r>
        <w:rPr>
          <w:b/>
          <w:bCs/>
          <w:sz w:val="20"/>
          <w:szCs w:val="20"/>
        </w:rPr>
        <w:t>обеспечение заявки для участия в электронном аукционе и шаг электронного аукциона</w:t>
      </w:r>
    </w:p>
    <w:p w:rsidR="00431414" w:rsidRDefault="00431414">
      <w:pPr>
        <w:pStyle w:val="ac"/>
        <w:tabs>
          <w:tab w:val="left" w:pos="420"/>
        </w:tabs>
        <w:outlineLvl w:val="0"/>
        <w:rPr>
          <w:b/>
          <w:bCs/>
          <w:sz w:val="20"/>
          <w:szCs w:val="20"/>
        </w:rPr>
      </w:pPr>
    </w:p>
    <w:p w:rsidR="00431414" w:rsidRDefault="009641D3">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Предметом электронного аукциона</w:t>
      </w:r>
      <w:r>
        <w:rPr>
          <w:rFonts w:ascii="Times New Roman" w:eastAsia="Times New Roman" w:hAnsi="Times New Roman" w:cs="Times New Roman"/>
          <w:sz w:val="20"/>
          <w:szCs w:val="20"/>
          <w:lang w:eastAsia="ru-RU"/>
        </w:rPr>
        <w:t xml:space="preserve"> является право размещения нестационарного паркового объекта (далее НПО) на территории МБУК «Зоопарк».</w:t>
      </w:r>
    </w:p>
    <w:p w:rsidR="00431414" w:rsidRDefault="00431414">
      <w:pPr>
        <w:spacing w:after="0" w:line="240" w:lineRule="auto"/>
        <w:jc w:val="both"/>
        <w:rPr>
          <w:rFonts w:ascii="Times New Roman" w:eastAsia="Times New Roman" w:hAnsi="Times New Roman" w:cs="Times New Roman"/>
          <w:b/>
          <w:bCs/>
          <w:sz w:val="20"/>
          <w:szCs w:val="20"/>
          <w:u w:val="single"/>
          <w:lang w:eastAsia="ru-RU"/>
        </w:rPr>
      </w:pPr>
    </w:p>
    <w:p w:rsidR="00431414" w:rsidRPr="00E44CBC" w:rsidRDefault="00D47076" w:rsidP="004F5DD6">
      <w:pPr>
        <w:spacing w:after="0" w:line="240" w:lineRule="auto"/>
        <w:jc w:val="both"/>
        <w:rPr>
          <w:rFonts w:ascii="Times New Roman" w:eastAsia="Times New Roman" w:hAnsi="Times New Roman" w:cs="Times New Roman"/>
          <w:b/>
          <w:bCs/>
          <w:sz w:val="20"/>
          <w:szCs w:val="20"/>
          <w:u w:val="single"/>
          <w:lang w:eastAsia="ru-RU"/>
        </w:rPr>
      </w:pPr>
      <w:r w:rsidRPr="00E44CBC">
        <w:rPr>
          <w:rFonts w:ascii="Times New Roman" w:eastAsia="Times New Roman" w:hAnsi="Times New Roman" w:cs="Times New Roman"/>
          <w:b/>
          <w:bCs/>
          <w:sz w:val="20"/>
          <w:szCs w:val="20"/>
          <w:lang w:eastAsia="ru-RU"/>
        </w:rPr>
        <w:t xml:space="preserve">2.1. </w:t>
      </w:r>
      <w:r w:rsidR="009641D3" w:rsidRPr="00E44CBC">
        <w:rPr>
          <w:rFonts w:ascii="Times New Roman" w:eastAsia="Times New Roman" w:hAnsi="Times New Roman" w:cs="Times New Roman"/>
          <w:b/>
          <w:bCs/>
          <w:sz w:val="20"/>
          <w:szCs w:val="20"/>
          <w:lang w:eastAsia="ru-RU"/>
        </w:rPr>
        <w:t>Лот № 1</w:t>
      </w:r>
      <w:r w:rsidR="00704D4F" w:rsidRPr="00E44CBC">
        <w:rPr>
          <w:rFonts w:ascii="Times New Roman" w:eastAsia="Times New Roman" w:hAnsi="Times New Roman" w:cs="Times New Roman"/>
          <w:b/>
          <w:bCs/>
          <w:sz w:val="20"/>
          <w:szCs w:val="20"/>
          <w:lang w:eastAsia="ru-RU"/>
        </w:rPr>
        <w:t xml:space="preserve">: </w:t>
      </w:r>
      <w:r w:rsidR="00467F47" w:rsidRPr="00E44CBC">
        <w:rPr>
          <w:rFonts w:ascii="Times New Roman" w:eastAsia="Times New Roman" w:hAnsi="Times New Roman" w:cs="Times New Roman"/>
          <w:b/>
          <w:bCs/>
          <w:sz w:val="20"/>
          <w:szCs w:val="20"/>
          <w:lang w:eastAsia="ru-RU"/>
        </w:rPr>
        <w:t xml:space="preserve"> </w:t>
      </w:r>
      <w:r w:rsidR="004D11BB" w:rsidRPr="00E44CBC">
        <w:rPr>
          <w:rFonts w:ascii="Times New Roman" w:eastAsia="Times New Roman" w:hAnsi="Times New Roman" w:cs="Times New Roman"/>
          <w:b/>
          <w:bCs/>
          <w:sz w:val="20"/>
          <w:szCs w:val="20"/>
          <w:lang w:eastAsia="ru-RU"/>
        </w:rPr>
        <w:t>«</w:t>
      </w:r>
      <w:r w:rsidR="00400F5B" w:rsidRPr="00E44CBC">
        <w:rPr>
          <w:rFonts w:ascii="Times New Roman" w:hAnsi="Times New Roman" w:cs="Times New Roman"/>
          <w:b/>
          <w:sz w:val="20"/>
          <w:szCs w:val="20"/>
        </w:rPr>
        <w:t>Паровозик. Передвижной аттракцион».</w:t>
      </w:r>
    </w:p>
    <w:p w:rsidR="00400F5B" w:rsidRDefault="00400F5B" w:rsidP="00400F5B">
      <w:pPr>
        <w:spacing w:after="0" w:line="240" w:lineRule="auto"/>
        <w:ind w:firstLine="708"/>
        <w:jc w:val="both"/>
        <w:rPr>
          <w:rFonts w:ascii="Times New Roman" w:hAnsi="Times New Roman" w:cs="Times New Roman"/>
          <w:sz w:val="20"/>
          <w:szCs w:val="20"/>
        </w:rPr>
      </w:pPr>
    </w:p>
    <w:p w:rsidR="00400F5B" w:rsidRPr="006E7914" w:rsidRDefault="00400F5B" w:rsidP="00400F5B">
      <w:pPr>
        <w:spacing w:after="0" w:line="240" w:lineRule="auto"/>
        <w:ind w:firstLine="708"/>
        <w:jc w:val="both"/>
        <w:rPr>
          <w:rFonts w:ascii="Times New Roman" w:hAnsi="Times New Roman" w:cs="Times New Roman"/>
          <w:sz w:val="20"/>
          <w:szCs w:val="20"/>
        </w:rPr>
      </w:pPr>
      <w:r w:rsidRPr="006E7914">
        <w:rPr>
          <w:rFonts w:ascii="Times New Roman" w:hAnsi="Times New Roman" w:cs="Times New Roman"/>
          <w:sz w:val="20"/>
          <w:szCs w:val="20"/>
        </w:rPr>
        <w:t>Техническое задание на размещение нестационарного паркового объекта (далее НПО) «</w:t>
      </w:r>
      <w:r w:rsidR="00467F47">
        <w:rPr>
          <w:rFonts w:ascii="Times New Roman" w:hAnsi="Times New Roman" w:cs="Times New Roman"/>
          <w:sz w:val="20"/>
          <w:szCs w:val="20"/>
        </w:rPr>
        <w:t>Паровозик. Передвижной аттракцион</w:t>
      </w:r>
      <w:r w:rsidRPr="006E7914">
        <w:rPr>
          <w:rFonts w:ascii="Times New Roman" w:hAnsi="Times New Roman" w:cs="Times New Roman"/>
          <w:sz w:val="20"/>
          <w:szCs w:val="20"/>
        </w:rPr>
        <w:t>»:</w:t>
      </w:r>
    </w:p>
    <w:p w:rsidR="00400F5B" w:rsidRPr="006E7914" w:rsidRDefault="00400F5B" w:rsidP="00400F5B">
      <w:pPr>
        <w:spacing w:after="0" w:line="240" w:lineRule="auto"/>
        <w:jc w:val="both"/>
        <w:rPr>
          <w:rFonts w:ascii="Times New Roman" w:hAnsi="Times New Roman" w:cs="Times New Roman"/>
          <w:sz w:val="20"/>
          <w:szCs w:val="20"/>
        </w:rPr>
      </w:pPr>
    </w:p>
    <w:p w:rsidR="00400F5B" w:rsidRPr="006E7914" w:rsidRDefault="00400F5B" w:rsidP="00400F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w:t>
      </w:r>
      <w:r w:rsidRPr="006E7914">
        <w:rPr>
          <w:rFonts w:ascii="Times New Roman" w:eastAsia="Times New Roman" w:hAnsi="Times New Roman" w:cs="Times New Roman"/>
          <w:sz w:val="20"/>
          <w:szCs w:val="20"/>
          <w:lang w:eastAsia="ru-RU"/>
        </w:rPr>
        <w:t>есторасположение НПО (адрес): Российская Федерация, Челябинская обл., г. Челябинск, Центральный район, ул. Труда, д.191, территори</w:t>
      </w:r>
      <w:r>
        <w:rPr>
          <w:rFonts w:ascii="Times New Roman" w:eastAsia="Times New Roman" w:hAnsi="Times New Roman" w:cs="Times New Roman"/>
          <w:sz w:val="20"/>
          <w:szCs w:val="20"/>
          <w:lang w:eastAsia="ru-RU"/>
        </w:rPr>
        <w:t>я</w:t>
      </w:r>
      <w:r w:rsidRPr="006E7914">
        <w:rPr>
          <w:rFonts w:ascii="Times New Roman" w:eastAsia="Times New Roman" w:hAnsi="Times New Roman" w:cs="Times New Roman"/>
          <w:sz w:val="20"/>
          <w:szCs w:val="20"/>
          <w:lang w:eastAsia="ru-RU"/>
        </w:rPr>
        <w:t xml:space="preserve"> Зоопарка, </w:t>
      </w:r>
      <w:r w:rsidR="00467F47">
        <w:rPr>
          <w:rFonts w:ascii="Times New Roman" w:hAnsi="Times New Roman" w:cs="Times New Roman"/>
          <w:sz w:val="20"/>
          <w:szCs w:val="20"/>
        </w:rPr>
        <w:t xml:space="preserve">по утвержденному маршруту, </w:t>
      </w:r>
      <w:r w:rsidR="00467F47" w:rsidRPr="006E7914">
        <w:rPr>
          <w:rFonts w:ascii="Times New Roman" w:eastAsia="Times New Roman" w:hAnsi="Times New Roman" w:cs="Times New Roman"/>
          <w:sz w:val="20"/>
          <w:szCs w:val="20"/>
          <w:lang w:eastAsia="ru-RU"/>
        </w:rPr>
        <w:t>на схеме под №</w:t>
      </w:r>
      <w:r w:rsidR="00467F47">
        <w:rPr>
          <w:rFonts w:ascii="Times New Roman" w:eastAsia="Times New Roman" w:hAnsi="Times New Roman" w:cs="Times New Roman"/>
          <w:sz w:val="20"/>
          <w:szCs w:val="20"/>
          <w:lang w:eastAsia="ru-RU"/>
        </w:rPr>
        <w:t>7</w:t>
      </w:r>
      <w:r w:rsidR="00467F47" w:rsidRPr="006E7914">
        <w:rPr>
          <w:rFonts w:ascii="Times New Roman" w:eastAsia="Times New Roman" w:hAnsi="Times New Roman" w:cs="Times New Roman"/>
          <w:sz w:val="20"/>
          <w:szCs w:val="20"/>
          <w:lang w:eastAsia="ru-RU"/>
        </w:rPr>
        <w:t xml:space="preserve"> </w:t>
      </w:r>
      <w:r w:rsidRPr="006E7914">
        <w:rPr>
          <w:rFonts w:ascii="Times New Roman" w:eastAsia="Times New Roman" w:hAnsi="Times New Roman" w:cs="Times New Roman"/>
          <w:sz w:val="20"/>
          <w:szCs w:val="20"/>
          <w:lang w:eastAsia="ru-RU"/>
        </w:rPr>
        <w:t>(Приложение №4 к настоящей документации).</w:t>
      </w:r>
    </w:p>
    <w:p w:rsidR="00400F5B" w:rsidRPr="006E7914" w:rsidRDefault="00400F5B" w:rsidP="00400F5B">
      <w:pPr>
        <w:spacing w:after="0" w:line="240" w:lineRule="auto"/>
        <w:jc w:val="both"/>
        <w:rPr>
          <w:rFonts w:ascii="Times New Roman" w:eastAsia="Times New Roman" w:hAnsi="Times New Roman" w:cs="Times New Roman"/>
          <w:sz w:val="20"/>
          <w:szCs w:val="20"/>
          <w:lang w:eastAsia="ru-RU"/>
        </w:rPr>
      </w:pPr>
    </w:p>
    <w:p w:rsidR="00EC4F61" w:rsidRDefault="00400F5B" w:rsidP="00EC4F61">
      <w:pPr>
        <w:spacing w:after="0" w:line="240" w:lineRule="auto"/>
        <w:jc w:val="both"/>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sz w:val="20"/>
          <w:szCs w:val="20"/>
          <w:lang w:eastAsia="ru-RU"/>
        </w:rPr>
        <w:t xml:space="preserve">- </w:t>
      </w:r>
      <w:r w:rsidRPr="00BB1167">
        <w:rPr>
          <w:rFonts w:ascii="Times New Roman" w:eastAsia="Times New Roman" w:hAnsi="Times New Roman" w:cs="Times New Roman"/>
          <w:sz w:val="20"/>
          <w:szCs w:val="20"/>
          <w:lang w:eastAsia="ru-RU"/>
        </w:rPr>
        <w:t xml:space="preserve">наименование и требования к НПО: </w:t>
      </w:r>
      <w:r w:rsidRPr="00BB1167">
        <w:rPr>
          <w:rFonts w:ascii="Times New Roman" w:hAnsi="Times New Roman" w:cs="Times New Roman"/>
          <w:sz w:val="20"/>
          <w:szCs w:val="20"/>
        </w:rPr>
        <w:t>Паровозик. Передвижной аттракцион</w:t>
      </w:r>
      <w:r w:rsidRPr="00BB1167">
        <w:rPr>
          <w:rFonts w:ascii="Times New Roman" w:eastAsia="Times New Roman" w:hAnsi="Times New Roman" w:cs="Times New Roman"/>
          <w:bCs/>
          <w:sz w:val="20"/>
          <w:szCs w:val="20"/>
          <w:lang w:eastAsia="ru-RU"/>
        </w:rPr>
        <w:t xml:space="preserve">. Без рельсовый, движение в соответствии со схемой маршрута движения объектов по территории Зоопарка </w:t>
      </w:r>
      <w:r w:rsidRPr="00BB1167">
        <w:rPr>
          <w:rFonts w:ascii="Times New Roman" w:eastAsia="Times New Roman" w:hAnsi="Times New Roman" w:cs="Times New Roman"/>
          <w:sz w:val="20"/>
          <w:szCs w:val="20"/>
          <w:lang w:eastAsia="ru-RU"/>
        </w:rPr>
        <w:t xml:space="preserve">(Приложение №4 к настоящей документации). </w:t>
      </w:r>
      <w:r w:rsidR="007D39BF">
        <w:rPr>
          <w:rFonts w:ascii="Times New Roman" w:eastAsia="Times New Roman" w:hAnsi="Times New Roman" w:cs="Times New Roman"/>
          <w:sz w:val="20"/>
          <w:szCs w:val="20"/>
          <w:lang w:eastAsia="ru-RU"/>
        </w:rPr>
        <w:t>Привод: электрический.</w:t>
      </w:r>
      <w:r w:rsidR="00467F47" w:rsidRPr="00BB1167">
        <w:rPr>
          <w:rFonts w:ascii="Times New Roman" w:eastAsia="Times New Roman" w:hAnsi="Times New Roman" w:cs="Times New Roman"/>
          <w:sz w:val="20"/>
          <w:szCs w:val="20"/>
          <w:lang w:eastAsia="ru-RU"/>
        </w:rPr>
        <w:t xml:space="preserve"> </w:t>
      </w:r>
      <w:r w:rsidR="00036932">
        <w:rPr>
          <w:rFonts w:ascii="Times New Roman" w:eastAsia="Times New Roman" w:hAnsi="Times New Roman" w:cs="Times New Roman"/>
          <w:sz w:val="20"/>
          <w:szCs w:val="20"/>
          <w:lang w:eastAsia="ru-RU"/>
        </w:rPr>
        <w:t>В</w:t>
      </w:r>
      <w:r w:rsidR="00467F47" w:rsidRPr="00BB1167">
        <w:rPr>
          <w:rFonts w:ascii="Times New Roman" w:eastAsia="Times New Roman" w:hAnsi="Times New Roman" w:cs="Times New Roman"/>
          <w:sz w:val="20"/>
          <w:szCs w:val="20"/>
          <w:lang w:eastAsia="ru-RU"/>
        </w:rPr>
        <w:t>местимость до 10 человек.</w:t>
      </w:r>
      <w:r w:rsidRPr="00BB1167">
        <w:rPr>
          <w:rFonts w:ascii="Times New Roman" w:eastAsia="Times New Roman" w:hAnsi="Times New Roman" w:cs="Times New Roman"/>
          <w:sz w:val="20"/>
          <w:szCs w:val="20"/>
          <w:lang w:eastAsia="ru-RU"/>
        </w:rPr>
        <w:t xml:space="preserve"> Количество вагонов: не более 2 шт. Габариты вагона: не более 2,5х1,35х2,35 м. </w:t>
      </w:r>
      <w:r w:rsidR="00D8724A" w:rsidRPr="00BB1167">
        <w:rPr>
          <w:rFonts w:ascii="Times New Roman" w:hAnsi="Times New Roman" w:cs="Times New Roman"/>
          <w:sz w:val="20"/>
          <w:szCs w:val="20"/>
          <w:shd w:val="clear" w:color="auto" w:fill="FFFFFF"/>
        </w:rPr>
        <w:t>Субъект торговли обязан обеспечить</w:t>
      </w:r>
      <w:r w:rsidR="00EC4F61" w:rsidRPr="00BB1167">
        <w:rPr>
          <w:rFonts w:ascii="Times New Roman" w:hAnsi="Times New Roman" w:cs="Times New Roman"/>
          <w:sz w:val="20"/>
          <w:szCs w:val="20"/>
          <w:shd w:val="clear" w:color="auto" w:fill="FFFFFF"/>
        </w:rPr>
        <w:t xml:space="preserve"> безопасную эксплуатацию</w:t>
      </w:r>
      <w:r w:rsidR="00D8724A" w:rsidRPr="00BB1167">
        <w:rPr>
          <w:rFonts w:ascii="Times New Roman" w:hAnsi="Times New Roman" w:cs="Times New Roman"/>
          <w:sz w:val="20"/>
          <w:szCs w:val="20"/>
          <w:shd w:val="clear" w:color="auto" w:fill="FFFFFF"/>
        </w:rPr>
        <w:t xml:space="preserve"> НПО</w:t>
      </w:r>
      <w:r w:rsidR="00EC4F61" w:rsidRPr="00BB1167">
        <w:rPr>
          <w:rFonts w:ascii="Times New Roman" w:hAnsi="Times New Roman" w:cs="Times New Roman"/>
          <w:sz w:val="20"/>
          <w:szCs w:val="20"/>
          <w:shd w:val="clear" w:color="auto" w:fill="FFFFFF"/>
        </w:rPr>
        <w:t xml:space="preserve">, осуществлять контроль за техническим состоянием, проводить техническое обслуживание и ремонт. </w:t>
      </w:r>
      <w:r w:rsidR="00D8724A" w:rsidRPr="00BB1167">
        <w:rPr>
          <w:rFonts w:ascii="Times New Roman" w:hAnsi="Times New Roman" w:cs="Times New Roman"/>
          <w:sz w:val="20"/>
          <w:szCs w:val="20"/>
          <w:shd w:val="clear" w:color="auto" w:fill="FFFFFF"/>
        </w:rPr>
        <w:t>С</w:t>
      </w:r>
      <w:r w:rsidR="00EC4F61" w:rsidRPr="00BB1167">
        <w:rPr>
          <w:rFonts w:ascii="Times New Roman" w:hAnsi="Times New Roman" w:cs="Times New Roman"/>
          <w:sz w:val="20"/>
          <w:szCs w:val="20"/>
          <w:shd w:val="clear" w:color="auto" w:fill="FFFFFF"/>
        </w:rPr>
        <w:t xml:space="preserve">корость передвижения аттракциона </w:t>
      </w:r>
      <w:r w:rsidR="0093049B" w:rsidRPr="00BB1167">
        <w:rPr>
          <w:rFonts w:ascii="Times New Roman" w:hAnsi="Times New Roman" w:cs="Times New Roman"/>
          <w:sz w:val="20"/>
          <w:szCs w:val="20"/>
          <w:shd w:val="clear" w:color="auto" w:fill="FFFFFF"/>
        </w:rPr>
        <w:t xml:space="preserve">по территории зоопарка </w:t>
      </w:r>
      <w:r w:rsidR="00EC4F61" w:rsidRPr="00BB1167">
        <w:rPr>
          <w:rFonts w:ascii="Times New Roman" w:hAnsi="Times New Roman" w:cs="Times New Roman"/>
          <w:sz w:val="20"/>
          <w:szCs w:val="20"/>
          <w:shd w:val="clear" w:color="auto" w:fill="FFFFFF"/>
        </w:rPr>
        <w:t>не должна превышать 5 км/ч. </w:t>
      </w:r>
      <w:r w:rsidR="00D8724A" w:rsidRPr="00BB1167">
        <w:rPr>
          <w:rFonts w:ascii="Times New Roman" w:hAnsi="Times New Roman" w:cs="Times New Roman"/>
          <w:sz w:val="20"/>
          <w:szCs w:val="20"/>
        </w:rPr>
        <w:t xml:space="preserve"> Техническое состояние, размещение, монтаж (сборка, установка)</w:t>
      </w:r>
      <w:r w:rsidR="00122067">
        <w:rPr>
          <w:rFonts w:ascii="Times New Roman" w:hAnsi="Times New Roman" w:cs="Times New Roman"/>
          <w:sz w:val="20"/>
          <w:szCs w:val="20"/>
        </w:rPr>
        <w:t>, эксплуатация аттракциона</w:t>
      </w:r>
      <w:r w:rsidR="00D8724A" w:rsidRPr="00BB1167">
        <w:rPr>
          <w:rFonts w:ascii="Times New Roman" w:hAnsi="Times New Roman" w:cs="Times New Roman"/>
          <w:sz w:val="20"/>
          <w:szCs w:val="20"/>
        </w:rPr>
        <w:t xml:space="preserve"> должно соответствовать</w:t>
      </w:r>
      <w:r w:rsidR="00122067">
        <w:rPr>
          <w:rFonts w:ascii="Times New Roman" w:hAnsi="Times New Roman" w:cs="Times New Roman"/>
          <w:sz w:val="20"/>
          <w:szCs w:val="20"/>
        </w:rPr>
        <w:t xml:space="preserve"> положениям эксплуатационной документации, требованиям</w:t>
      </w:r>
      <w:r w:rsidR="00D8724A" w:rsidRPr="00BB1167">
        <w:rPr>
          <w:rFonts w:ascii="Times New Roman" w:hAnsi="Times New Roman" w:cs="Times New Roman"/>
          <w:sz w:val="20"/>
          <w:szCs w:val="20"/>
        </w:rPr>
        <w:t xml:space="preserve"> </w:t>
      </w:r>
      <w:r w:rsidR="00D8724A" w:rsidRPr="00BB1167">
        <w:rPr>
          <w:rFonts w:ascii="Times New Roman" w:hAnsi="Times New Roman" w:cs="Times New Roman"/>
          <w:sz w:val="20"/>
          <w:szCs w:val="20"/>
          <w:shd w:val="clear" w:color="auto" w:fill="FFFFFF"/>
        </w:rPr>
        <w:t>техническ</w:t>
      </w:r>
      <w:r w:rsidR="00122067">
        <w:rPr>
          <w:rFonts w:ascii="Times New Roman" w:hAnsi="Times New Roman" w:cs="Times New Roman"/>
          <w:sz w:val="20"/>
          <w:szCs w:val="20"/>
          <w:shd w:val="clear" w:color="auto" w:fill="FFFFFF"/>
        </w:rPr>
        <w:t>ого регламента</w:t>
      </w:r>
      <w:r w:rsidR="00D8724A" w:rsidRPr="00BB1167">
        <w:rPr>
          <w:rFonts w:ascii="Times New Roman" w:hAnsi="Times New Roman" w:cs="Times New Roman"/>
          <w:sz w:val="20"/>
          <w:szCs w:val="20"/>
          <w:shd w:val="clear" w:color="auto" w:fill="FFFFFF"/>
        </w:rPr>
        <w:t xml:space="preserve"> Евразийского экономического союза "О безопасности аттракционов" (ТР ЕАЭС 038/2016), принятому </w:t>
      </w:r>
      <w:hyperlink r:id="rId12" w:anchor="/document/71574294/entry/0" w:history="1">
        <w:r w:rsidR="00D8724A" w:rsidRPr="00BB1167">
          <w:rPr>
            <w:rFonts w:ascii="Times New Roman" w:hAnsi="Times New Roman" w:cs="Times New Roman"/>
            <w:sz w:val="20"/>
            <w:szCs w:val="20"/>
            <w:shd w:val="clear" w:color="auto" w:fill="FFFFFF"/>
          </w:rPr>
          <w:t>решением</w:t>
        </w:r>
      </w:hyperlink>
      <w:r w:rsidR="00D8724A" w:rsidRPr="00BB1167">
        <w:rPr>
          <w:rFonts w:ascii="Times New Roman" w:hAnsi="Times New Roman" w:cs="Times New Roman"/>
          <w:sz w:val="20"/>
          <w:szCs w:val="20"/>
          <w:shd w:val="clear" w:color="auto" w:fill="FFFFFF"/>
        </w:rPr>
        <w:t> Совета Евразийской экономической комиссии от 18 октября 2016 г. N 114, Постановлени</w:t>
      </w:r>
      <w:r w:rsidR="00122067">
        <w:rPr>
          <w:rFonts w:ascii="Times New Roman" w:hAnsi="Times New Roman" w:cs="Times New Roman"/>
          <w:sz w:val="20"/>
          <w:szCs w:val="20"/>
          <w:shd w:val="clear" w:color="auto" w:fill="FFFFFF"/>
        </w:rPr>
        <w:t>я</w:t>
      </w:r>
      <w:r w:rsidR="00D8724A" w:rsidRPr="00BB1167">
        <w:rPr>
          <w:rFonts w:ascii="Times New Roman" w:hAnsi="Times New Roman" w:cs="Times New Roman"/>
          <w:sz w:val="20"/>
          <w:szCs w:val="20"/>
          <w:shd w:val="clear" w:color="auto" w:fill="FFFFFF"/>
        </w:rPr>
        <w:t xml:space="preserve"> Правительства РФ от 20 декабря 2019 г. N 1732 "Об утверждении требований к техническому состоянию и эксплуатации аттракционов", государственным стандартам, действующим на территории Российской Федерации. В соответствии с </w:t>
      </w:r>
      <w:r w:rsidR="00D8724A" w:rsidRPr="00BB1167">
        <w:rPr>
          <w:rFonts w:ascii="Times New Roman" w:eastAsia="Times New Roman" w:hAnsi="Times New Roman" w:cs="Times New Roman"/>
          <w:bCs/>
          <w:kern w:val="36"/>
          <w:sz w:val="20"/>
          <w:szCs w:val="20"/>
          <w:lang w:eastAsia="ru-RU"/>
        </w:rPr>
        <w:t>Постановлением Правительства РФ от 30 декабря 2019 г. N 1939 "Об утверждении Правил государственной регистрации аттракционов" аттракционы должны быть зарегистрированы</w:t>
      </w:r>
      <w:r w:rsidR="00D8724A" w:rsidRPr="00BB1167">
        <w:rPr>
          <w:rFonts w:ascii="Times New Roman" w:hAnsi="Times New Roman" w:cs="Times New Roman"/>
          <w:sz w:val="20"/>
          <w:szCs w:val="20"/>
        </w:rPr>
        <w:t xml:space="preserve"> в органе Гостехнадзора по месту установки аттракциона. </w:t>
      </w:r>
      <w:r w:rsidR="00DC1F6B">
        <w:rPr>
          <w:rFonts w:ascii="Times New Roman" w:hAnsi="Times New Roman" w:cs="Times New Roman"/>
          <w:sz w:val="20"/>
          <w:szCs w:val="20"/>
        </w:rPr>
        <w:t>Субъект торговли</w:t>
      </w:r>
      <w:r w:rsidR="00D8724A" w:rsidRPr="00BB1167">
        <w:rPr>
          <w:rFonts w:ascii="Times New Roman" w:hAnsi="Times New Roman" w:cs="Times New Roman"/>
          <w:sz w:val="20"/>
          <w:szCs w:val="20"/>
        </w:rPr>
        <w:t xml:space="preserve"> также должен обеспечить размещение государственного регистрационного знака (полученного после регистрации) в зоне видимости посетителей при входе на аттракцион. Государственный регистрационный знак должен содержать код региона государственной регистрации аттракциона, номер государственного регистрационного знака, QR-код. Эксплуатация аттракционов без государственной регистрации запрещена.</w:t>
      </w:r>
      <w:r w:rsidR="006B0CCB">
        <w:rPr>
          <w:rFonts w:ascii="Times New Roman" w:hAnsi="Times New Roman" w:cs="Times New Roman"/>
          <w:sz w:val="20"/>
          <w:szCs w:val="20"/>
          <w:shd w:val="clear" w:color="auto" w:fill="FFFFFF"/>
        </w:rPr>
        <w:t xml:space="preserve"> НПО должен быть </w:t>
      </w:r>
      <w:r w:rsidR="00EC4F61" w:rsidRPr="00BB1167">
        <w:rPr>
          <w:rFonts w:ascii="Times New Roman" w:hAnsi="Times New Roman" w:cs="Times New Roman"/>
          <w:sz w:val="20"/>
          <w:szCs w:val="20"/>
          <w:shd w:val="clear" w:color="auto" w:fill="FFFFFF"/>
        </w:rPr>
        <w:t>обо</w:t>
      </w:r>
      <w:r w:rsidR="001C468A">
        <w:rPr>
          <w:rFonts w:ascii="Times New Roman" w:hAnsi="Times New Roman" w:cs="Times New Roman"/>
          <w:sz w:val="20"/>
          <w:szCs w:val="20"/>
          <w:shd w:val="clear" w:color="auto" w:fill="FFFFFF"/>
        </w:rPr>
        <w:t>рудован правилами использования</w:t>
      </w:r>
      <w:r w:rsidR="0066257A">
        <w:rPr>
          <w:rFonts w:ascii="Times New Roman" w:hAnsi="Times New Roman" w:cs="Times New Roman"/>
          <w:sz w:val="20"/>
          <w:szCs w:val="20"/>
          <w:shd w:val="clear" w:color="auto" w:fill="FFFFFF"/>
        </w:rPr>
        <w:t>, средствами для оказания первой медицинской помощи (аптечка)</w:t>
      </w:r>
      <w:r w:rsidR="001C468A">
        <w:rPr>
          <w:rFonts w:ascii="Times New Roman" w:hAnsi="Times New Roman" w:cs="Times New Roman"/>
          <w:sz w:val="20"/>
          <w:szCs w:val="20"/>
          <w:shd w:val="clear" w:color="auto" w:fill="FFFFFF"/>
        </w:rPr>
        <w:t xml:space="preserve"> </w:t>
      </w:r>
      <w:r w:rsidR="00EC4F61" w:rsidRPr="00BB1167">
        <w:rPr>
          <w:rFonts w:ascii="Times New Roman" w:hAnsi="Times New Roman" w:cs="Times New Roman"/>
          <w:sz w:val="20"/>
          <w:szCs w:val="20"/>
          <w:shd w:val="clear" w:color="auto" w:fill="FFFFFF"/>
        </w:rPr>
        <w:t>и</w:t>
      </w:r>
      <w:r w:rsidR="0066257A">
        <w:rPr>
          <w:rFonts w:ascii="Times New Roman" w:hAnsi="Times New Roman" w:cs="Times New Roman"/>
          <w:sz w:val="20"/>
          <w:szCs w:val="20"/>
          <w:shd w:val="clear" w:color="auto" w:fill="FFFFFF"/>
        </w:rPr>
        <w:t xml:space="preserve"> первичными средствами пожаротушения (огнетушители)</w:t>
      </w:r>
      <w:r w:rsidR="00EC4F61" w:rsidRPr="00BB1167">
        <w:rPr>
          <w:rFonts w:ascii="Times New Roman" w:hAnsi="Times New Roman" w:cs="Times New Roman"/>
          <w:sz w:val="20"/>
          <w:szCs w:val="20"/>
          <w:shd w:val="clear" w:color="auto" w:fill="FFFFFF"/>
        </w:rPr>
        <w:t>, необходимо вести журнал ежедневного допуска аттракциона к работе.</w:t>
      </w:r>
      <w:r w:rsidR="00CC3EF1" w:rsidRPr="00CC3EF1">
        <w:rPr>
          <w:rFonts w:eastAsia="Times New Roman"/>
          <w:color w:val="FF0000"/>
          <w:sz w:val="20"/>
          <w:szCs w:val="20"/>
          <w:shd w:val="clear" w:color="auto" w:fill="FFFFFF"/>
          <w:lang w:eastAsia="ru-RU"/>
        </w:rPr>
        <w:t xml:space="preserve"> </w:t>
      </w:r>
      <w:r w:rsidR="00CC3EF1" w:rsidRPr="00CC3EF1">
        <w:rPr>
          <w:rFonts w:ascii="Times New Roman" w:eastAsia="Times New Roman" w:hAnsi="Times New Roman" w:cs="Times New Roman"/>
          <w:sz w:val="20"/>
          <w:szCs w:val="20"/>
          <w:shd w:val="clear" w:color="auto" w:fill="FFFFFF"/>
          <w:lang w:eastAsia="ru-RU"/>
        </w:rPr>
        <w:t>По завершению использования передвижного аттракциона (в конце рабочего дня), размещать его в строго отведённом администрацией</w:t>
      </w:r>
      <w:r w:rsidR="00CC3EF1">
        <w:rPr>
          <w:rFonts w:ascii="Times New Roman" w:eastAsia="Times New Roman" w:hAnsi="Times New Roman" w:cs="Times New Roman"/>
          <w:sz w:val="20"/>
          <w:szCs w:val="20"/>
          <w:shd w:val="clear" w:color="auto" w:fill="FFFFFF"/>
          <w:lang w:eastAsia="ru-RU"/>
        </w:rPr>
        <w:t xml:space="preserve"> МБУК «Зоопарк»</w:t>
      </w:r>
      <w:r w:rsidR="00CC3EF1" w:rsidRPr="00CC3EF1">
        <w:rPr>
          <w:rFonts w:ascii="Times New Roman" w:eastAsia="Times New Roman" w:hAnsi="Times New Roman" w:cs="Times New Roman"/>
          <w:sz w:val="20"/>
          <w:szCs w:val="20"/>
          <w:shd w:val="clear" w:color="auto" w:fill="FFFFFF"/>
          <w:lang w:eastAsia="ru-RU"/>
        </w:rPr>
        <w:t xml:space="preserve"> месте</w:t>
      </w:r>
      <w:r w:rsidR="00CC3EF1">
        <w:rPr>
          <w:rFonts w:ascii="Times New Roman" w:eastAsia="Times New Roman" w:hAnsi="Times New Roman" w:cs="Times New Roman"/>
          <w:sz w:val="20"/>
          <w:szCs w:val="20"/>
          <w:shd w:val="clear" w:color="auto" w:fill="FFFFFF"/>
          <w:lang w:eastAsia="ru-RU"/>
        </w:rPr>
        <w:t>.</w:t>
      </w:r>
    </w:p>
    <w:p w:rsidR="00BC24BF" w:rsidRPr="00BC24BF" w:rsidRDefault="00BC24BF" w:rsidP="00EC4F61">
      <w:pPr>
        <w:spacing w:after="0" w:line="240" w:lineRule="auto"/>
        <w:jc w:val="both"/>
        <w:rPr>
          <w:rFonts w:ascii="Times New Roman" w:eastAsia="Times New Roman" w:hAnsi="Times New Roman" w:cs="Times New Roman"/>
          <w:b/>
          <w:bCs/>
          <w:sz w:val="20"/>
          <w:szCs w:val="20"/>
          <w:u w:val="single"/>
          <w:lang w:eastAsia="ru-RU"/>
        </w:rPr>
      </w:pPr>
      <w:r>
        <w:rPr>
          <w:rFonts w:ascii="Times New Roman" w:hAnsi="Times New Roman" w:cs="Times New Roman"/>
          <w:sz w:val="20"/>
          <w:szCs w:val="20"/>
          <w:lang w:eastAsia="zh-CN"/>
        </w:rPr>
        <w:t>Наименование, к</w:t>
      </w:r>
      <w:r w:rsidRPr="00F17AB3">
        <w:rPr>
          <w:rFonts w:ascii="Times New Roman" w:hAnsi="Times New Roman" w:cs="Times New Roman"/>
          <w:sz w:val="20"/>
          <w:szCs w:val="20"/>
          <w:lang w:eastAsia="zh-CN"/>
        </w:rPr>
        <w:t xml:space="preserve">оличество, размеры, технические </w:t>
      </w:r>
      <w:r>
        <w:rPr>
          <w:rFonts w:ascii="Times New Roman" w:hAnsi="Times New Roman" w:cs="Times New Roman"/>
          <w:sz w:val="20"/>
          <w:szCs w:val="20"/>
          <w:lang w:eastAsia="zh-CN"/>
        </w:rPr>
        <w:t>характеристики аттракциона (предлагаемого для размещения) указываются заявителем/участником в заявке на участие в электронном аукционе.</w:t>
      </w:r>
    </w:p>
    <w:p w:rsidR="00400F5B" w:rsidRPr="006E7914" w:rsidRDefault="00400F5B" w:rsidP="00400F5B">
      <w:pPr>
        <w:spacing w:after="0" w:line="240" w:lineRule="auto"/>
        <w:jc w:val="both"/>
        <w:rPr>
          <w:rFonts w:ascii="Times New Roman" w:eastAsia="Times New Roman" w:hAnsi="Times New Roman" w:cs="Times New Roman"/>
          <w:sz w:val="20"/>
          <w:szCs w:val="20"/>
          <w:lang w:eastAsia="ru-RU"/>
        </w:rPr>
      </w:pPr>
      <w:r w:rsidRPr="006E7914">
        <w:rPr>
          <w:rFonts w:ascii="Times New Roman" w:eastAsia="Times New Roman" w:hAnsi="Times New Roman" w:cs="Times New Roman"/>
          <w:sz w:val="20"/>
          <w:szCs w:val="20"/>
          <w:lang w:eastAsia="ru-RU"/>
        </w:rPr>
        <w:t xml:space="preserve">Потребляемая мощность оборудования не должна превышать 5кв/ч. </w:t>
      </w:r>
    </w:p>
    <w:p w:rsidR="00400F5B" w:rsidRPr="006E7914" w:rsidRDefault="00400F5B" w:rsidP="00400F5B">
      <w:pPr>
        <w:spacing w:after="0" w:line="240" w:lineRule="auto"/>
        <w:rPr>
          <w:rFonts w:ascii="Times New Roman" w:eastAsia="Times New Roman" w:hAnsi="Times New Roman" w:cs="Times New Roman"/>
          <w:sz w:val="20"/>
          <w:szCs w:val="20"/>
          <w:lang w:eastAsia="ru-RU"/>
        </w:rPr>
      </w:pPr>
      <w:r w:rsidRPr="006E7914">
        <w:rPr>
          <w:rFonts w:ascii="Times New Roman" w:eastAsia="Times New Roman" w:hAnsi="Times New Roman" w:cs="Times New Roman"/>
          <w:sz w:val="20"/>
          <w:szCs w:val="20"/>
          <w:lang w:eastAsia="ru-RU"/>
        </w:rPr>
        <w:t xml:space="preserve">Специализация НПО: </w:t>
      </w:r>
      <w:r w:rsidR="00467F47">
        <w:rPr>
          <w:rFonts w:ascii="Times New Roman" w:eastAsia="Times New Roman" w:hAnsi="Times New Roman" w:cs="Times New Roman"/>
          <w:sz w:val="20"/>
          <w:szCs w:val="20"/>
          <w:lang w:eastAsia="ru-RU"/>
        </w:rPr>
        <w:t>катание посетителей</w:t>
      </w:r>
      <w:r w:rsidR="006B0CCB">
        <w:rPr>
          <w:rFonts w:ascii="Times New Roman" w:eastAsia="Times New Roman" w:hAnsi="Times New Roman" w:cs="Times New Roman"/>
          <w:sz w:val="20"/>
          <w:szCs w:val="20"/>
          <w:lang w:eastAsia="ru-RU"/>
        </w:rPr>
        <w:t xml:space="preserve"> (взрослых и детей)</w:t>
      </w:r>
      <w:r w:rsidR="00467F47">
        <w:rPr>
          <w:rFonts w:ascii="Times New Roman" w:eastAsia="Times New Roman" w:hAnsi="Times New Roman" w:cs="Times New Roman"/>
          <w:sz w:val="20"/>
          <w:szCs w:val="20"/>
          <w:lang w:eastAsia="ru-RU"/>
        </w:rPr>
        <w:t xml:space="preserve"> на </w:t>
      </w:r>
      <w:r w:rsidR="00DB7632">
        <w:rPr>
          <w:rFonts w:ascii="Times New Roman" w:eastAsia="Times New Roman" w:hAnsi="Times New Roman" w:cs="Times New Roman"/>
          <w:sz w:val="20"/>
          <w:szCs w:val="20"/>
          <w:lang w:eastAsia="ru-RU"/>
        </w:rPr>
        <w:t>паровозике</w:t>
      </w:r>
      <w:r w:rsidRPr="006E7914">
        <w:rPr>
          <w:rFonts w:ascii="Times New Roman" w:eastAsia="Times New Roman" w:hAnsi="Times New Roman" w:cs="Times New Roman"/>
          <w:sz w:val="20"/>
          <w:szCs w:val="20"/>
          <w:lang w:eastAsia="ru-RU"/>
        </w:rPr>
        <w:t>.</w:t>
      </w:r>
    </w:p>
    <w:p w:rsidR="00400F5B" w:rsidRDefault="00400F5B" w:rsidP="00400F5B">
      <w:pPr>
        <w:spacing w:after="0" w:line="240" w:lineRule="auto"/>
        <w:rPr>
          <w:rFonts w:ascii="Times New Roman" w:eastAsia="Times New Roman" w:hAnsi="Times New Roman" w:cs="Times New Roman"/>
          <w:sz w:val="20"/>
          <w:szCs w:val="20"/>
          <w:lang w:eastAsia="ru-RU"/>
        </w:rPr>
      </w:pPr>
      <w:r w:rsidRPr="006E7914">
        <w:rPr>
          <w:rFonts w:ascii="Times New Roman" w:eastAsia="Times New Roman" w:hAnsi="Times New Roman" w:cs="Times New Roman"/>
          <w:sz w:val="20"/>
          <w:szCs w:val="20"/>
          <w:lang w:eastAsia="ru-RU"/>
        </w:rPr>
        <w:t xml:space="preserve">Ассортимент: </w:t>
      </w:r>
      <w:r w:rsidR="00467F47">
        <w:rPr>
          <w:rFonts w:ascii="Times New Roman" w:eastAsia="Times New Roman" w:hAnsi="Times New Roman" w:cs="Times New Roman"/>
          <w:sz w:val="20"/>
          <w:szCs w:val="20"/>
          <w:lang w:eastAsia="ru-RU"/>
        </w:rPr>
        <w:t>реализация билетов</w:t>
      </w:r>
      <w:r w:rsidR="006B0CCB">
        <w:rPr>
          <w:rFonts w:ascii="Times New Roman" w:eastAsia="Times New Roman" w:hAnsi="Times New Roman" w:cs="Times New Roman"/>
          <w:sz w:val="20"/>
          <w:szCs w:val="20"/>
          <w:lang w:eastAsia="ru-RU"/>
        </w:rPr>
        <w:t xml:space="preserve"> на паровозик</w:t>
      </w:r>
      <w:r w:rsidRPr="006E7914">
        <w:rPr>
          <w:rFonts w:ascii="Times New Roman" w:eastAsia="Times New Roman" w:hAnsi="Times New Roman" w:cs="Times New Roman"/>
          <w:sz w:val="20"/>
          <w:szCs w:val="20"/>
          <w:lang w:eastAsia="ru-RU"/>
        </w:rPr>
        <w:t>.</w:t>
      </w:r>
    </w:p>
    <w:p w:rsidR="00913EDE" w:rsidRDefault="00913EDE" w:rsidP="00913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размещении НПО запрещается: заглубление фундаментов для размещения НПО и применение капитальных строительных конструкций для их сооружения. При осуществлении деятельности в НПО владельцем НПО должна соблюдаться специализация НПО, установленная Схемой размещения.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Владельцы НПО должны обеспечить оформление внешнего вида НПО, благоустройство прилегающей к нему территории, чистоту НПО и ежедневную уборку. За содержание НПО и уборку территории несет ответственность Владелец НПО.  Ответственность за безопасную эксплуатацию НПО несет Владелец НПО.</w:t>
      </w:r>
    </w:p>
    <w:p w:rsidR="00913EDE" w:rsidRPr="006E7914" w:rsidRDefault="00913EDE" w:rsidP="00400F5B">
      <w:pPr>
        <w:spacing w:after="0" w:line="240" w:lineRule="auto"/>
        <w:rPr>
          <w:rFonts w:ascii="Times New Roman" w:eastAsia="Times New Roman" w:hAnsi="Times New Roman" w:cs="Times New Roman"/>
          <w:sz w:val="20"/>
          <w:szCs w:val="20"/>
          <w:lang w:eastAsia="ru-RU"/>
        </w:rPr>
      </w:pPr>
    </w:p>
    <w:p w:rsidR="00400F5B" w:rsidRPr="00BE4AEA" w:rsidRDefault="00400F5B" w:rsidP="00400F5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w:t>
      </w:r>
      <w:r w:rsidRPr="006E7914">
        <w:rPr>
          <w:rFonts w:ascii="Times New Roman" w:eastAsia="Times New Roman" w:hAnsi="Times New Roman" w:cs="Times New Roman"/>
          <w:sz w:val="20"/>
          <w:szCs w:val="20"/>
          <w:lang w:eastAsia="ru-RU"/>
        </w:rPr>
        <w:t xml:space="preserve">анимаемая площадь НПО: </w:t>
      </w:r>
      <w:r w:rsidR="00467F47">
        <w:rPr>
          <w:rFonts w:ascii="Times New Roman" w:eastAsia="Times New Roman" w:hAnsi="Times New Roman" w:cs="Times New Roman"/>
          <w:sz w:val="20"/>
          <w:szCs w:val="20"/>
          <w:lang w:eastAsia="ru-RU"/>
        </w:rPr>
        <w:t xml:space="preserve">в соответствии со схемой маршрута движения по территории Зоопарка </w:t>
      </w:r>
      <w:r w:rsidR="00467F47" w:rsidRPr="006E7914">
        <w:rPr>
          <w:rFonts w:ascii="Times New Roman" w:eastAsia="Times New Roman" w:hAnsi="Times New Roman" w:cs="Times New Roman"/>
          <w:sz w:val="20"/>
          <w:szCs w:val="20"/>
          <w:lang w:eastAsia="ru-RU"/>
        </w:rPr>
        <w:t>(Приложение №4 к настоящей документации</w:t>
      </w:r>
      <w:r>
        <w:rPr>
          <w:rFonts w:ascii="Times New Roman" w:eastAsia="Times New Roman" w:hAnsi="Times New Roman" w:cs="Times New Roman"/>
          <w:sz w:val="20"/>
          <w:szCs w:val="20"/>
          <w:lang w:eastAsia="ru-RU"/>
        </w:rPr>
        <w:t xml:space="preserve">).  </w:t>
      </w:r>
    </w:p>
    <w:p w:rsidR="00400F5B" w:rsidRPr="00BE4AEA" w:rsidRDefault="00400F5B" w:rsidP="00400F5B">
      <w:pPr>
        <w:spacing w:after="0" w:line="240" w:lineRule="auto"/>
        <w:rPr>
          <w:rFonts w:ascii="Times New Roman" w:eastAsia="Times New Roman" w:hAnsi="Times New Roman" w:cs="Times New Roman"/>
          <w:sz w:val="20"/>
          <w:szCs w:val="20"/>
          <w:lang w:eastAsia="ru-RU"/>
        </w:rPr>
      </w:pPr>
    </w:p>
    <w:p w:rsidR="00400F5B" w:rsidRPr="00BE4AEA" w:rsidRDefault="00400F5B" w:rsidP="00400F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w:t>
      </w:r>
      <w:r w:rsidRPr="00BE4AEA">
        <w:rPr>
          <w:rFonts w:ascii="Times New Roman" w:eastAsia="Times New Roman" w:hAnsi="Times New Roman" w:cs="Times New Roman"/>
          <w:sz w:val="20"/>
          <w:szCs w:val="20"/>
          <w:lang w:eastAsia="ru-RU"/>
        </w:rPr>
        <w:t>ные требования к техническим, санитарным нормам по размещению НПО на территории МБУК «Зоопарк», приведены в проекте договора купли-продажи права на размещение нестационарного паркового объекта на территории МБУК «Зоопарк».</w:t>
      </w:r>
    </w:p>
    <w:p w:rsidR="00400F5B" w:rsidRPr="00BE4AEA" w:rsidRDefault="00400F5B" w:rsidP="00400F5B">
      <w:pPr>
        <w:spacing w:after="0" w:line="240" w:lineRule="auto"/>
        <w:rPr>
          <w:rFonts w:ascii="Times New Roman" w:eastAsia="Times New Roman" w:hAnsi="Times New Roman" w:cs="Times New Roman"/>
          <w:sz w:val="20"/>
          <w:szCs w:val="20"/>
          <w:lang w:eastAsia="ru-RU"/>
        </w:rPr>
      </w:pPr>
    </w:p>
    <w:p w:rsidR="00400F5B" w:rsidRPr="00BE4AEA" w:rsidRDefault="00400F5B" w:rsidP="00400F5B">
      <w:pPr>
        <w:spacing w:after="0" w:line="240" w:lineRule="auto"/>
        <w:ind w:firstLine="708"/>
        <w:jc w:val="both"/>
        <w:rPr>
          <w:rFonts w:ascii="Times New Roman" w:eastAsia="Times New Roman" w:hAnsi="Times New Roman" w:cs="Times New Roman"/>
          <w:sz w:val="20"/>
          <w:szCs w:val="20"/>
          <w:lang w:eastAsia="ru-RU"/>
        </w:rPr>
      </w:pPr>
      <w:r w:rsidRPr="00BE4AEA">
        <w:rPr>
          <w:rFonts w:ascii="Times New Roman" w:eastAsia="Times New Roman" w:hAnsi="Times New Roman" w:cs="Times New Roman"/>
          <w:sz w:val="20"/>
          <w:szCs w:val="20"/>
          <w:lang w:eastAsia="ru-RU"/>
        </w:rPr>
        <w:t>Срок действия договора</w:t>
      </w:r>
      <w:r>
        <w:rPr>
          <w:rFonts w:ascii="Times New Roman" w:eastAsia="Times New Roman" w:hAnsi="Times New Roman" w:cs="Times New Roman"/>
          <w:sz w:val="20"/>
          <w:szCs w:val="20"/>
          <w:lang w:eastAsia="ru-RU"/>
        </w:rPr>
        <w:t xml:space="preserve"> (размещения НПО)</w:t>
      </w:r>
      <w:r w:rsidRPr="00BE4AEA">
        <w:rPr>
          <w:rFonts w:ascii="Times New Roman" w:eastAsia="Times New Roman" w:hAnsi="Times New Roman" w:cs="Times New Roman"/>
          <w:sz w:val="20"/>
          <w:szCs w:val="20"/>
          <w:lang w:eastAsia="ru-RU"/>
        </w:rPr>
        <w:t>: 5 (пять) месяцев</w:t>
      </w:r>
      <w:r>
        <w:rPr>
          <w:rFonts w:ascii="Times New Roman" w:eastAsia="Times New Roman" w:hAnsi="Times New Roman" w:cs="Times New Roman"/>
          <w:sz w:val="20"/>
          <w:szCs w:val="20"/>
          <w:lang w:eastAsia="ru-RU"/>
        </w:rPr>
        <w:t xml:space="preserve"> </w:t>
      </w:r>
      <w:r w:rsidR="004F5DD6">
        <w:rPr>
          <w:rFonts w:ascii="Times New Roman" w:eastAsia="Times New Roman" w:hAnsi="Times New Roman" w:cs="Times New Roman"/>
          <w:sz w:val="20"/>
          <w:szCs w:val="20"/>
          <w:lang w:eastAsia="ru-RU"/>
        </w:rPr>
        <w:t>с даты заключения договора</w:t>
      </w:r>
      <w:r w:rsidRPr="00BE4AEA">
        <w:rPr>
          <w:rFonts w:ascii="Times New Roman" w:eastAsia="Times New Roman" w:hAnsi="Times New Roman" w:cs="Times New Roman"/>
          <w:sz w:val="20"/>
          <w:szCs w:val="20"/>
          <w:lang w:eastAsia="ru-RU"/>
        </w:rPr>
        <w:t>.</w:t>
      </w:r>
    </w:p>
    <w:p w:rsidR="00400F5B" w:rsidRPr="00BE4AEA" w:rsidRDefault="00400F5B" w:rsidP="00400F5B">
      <w:pPr>
        <w:spacing w:after="0" w:line="240" w:lineRule="auto"/>
        <w:jc w:val="both"/>
        <w:rPr>
          <w:rFonts w:ascii="Times New Roman" w:eastAsia="Times New Roman" w:hAnsi="Times New Roman" w:cs="Times New Roman"/>
          <w:sz w:val="20"/>
          <w:szCs w:val="20"/>
          <w:lang w:eastAsia="ru-RU"/>
        </w:rPr>
      </w:pPr>
    </w:p>
    <w:p w:rsidR="00400F5B" w:rsidRPr="00B3603A" w:rsidRDefault="00400F5B" w:rsidP="00400F5B">
      <w:pPr>
        <w:spacing w:after="0" w:line="240" w:lineRule="auto"/>
        <w:ind w:firstLine="708"/>
        <w:jc w:val="both"/>
        <w:rPr>
          <w:rFonts w:ascii="Times New Roman" w:eastAsia="Times New Roman" w:hAnsi="Times New Roman" w:cs="Times New Roman"/>
          <w:sz w:val="20"/>
          <w:szCs w:val="20"/>
          <w:lang w:eastAsia="ru-RU"/>
        </w:rPr>
      </w:pPr>
      <w:r w:rsidRPr="00B3603A">
        <w:rPr>
          <w:rFonts w:ascii="Times New Roman" w:hAnsi="Times New Roman" w:cs="Times New Roman"/>
          <w:color w:val="000000"/>
          <w:sz w:val="20"/>
          <w:szCs w:val="20"/>
          <w:u w:val="single"/>
        </w:rPr>
        <w:t>Начальная (минимальная) стоимость права на размещение нестационарного паркового объекта за весь период размещения, в том числе на период консервации</w:t>
      </w:r>
      <w:r w:rsidRPr="00B3603A">
        <w:rPr>
          <w:rFonts w:ascii="Times New Roman" w:eastAsia="Times New Roman" w:hAnsi="Times New Roman" w:cs="Times New Roman"/>
          <w:sz w:val="20"/>
          <w:szCs w:val="20"/>
          <w:u w:val="single"/>
          <w:lang w:eastAsia="ru-RU"/>
        </w:rPr>
        <w:t>, руб.:</w:t>
      </w:r>
      <w:r w:rsidRPr="00B3603A">
        <w:rPr>
          <w:rFonts w:ascii="Times New Roman" w:hAnsi="Times New Roman" w:cs="Times New Roman"/>
          <w:sz w:val="20"/>
          <w:szCs w:val="20"/>
        </w:rPr>
        <w:t xml:space="preserve">  </w:t>
      </w:r>
      <w:r w:rsidR="00DB7632">
        <w:rPr>
          <w:rFonts w:ascii="Times New Roman" w:hAnsi="Times New Roman" w:cs="Times New Roman"/>
          <w:sz w:val="20"/>
          <w:szCs w:val="20"/>
        </w:rPr>
        <w:t>31185,00</w:t>
      </w:r>
      <w:r w:rsidR="00DB7632" w:rsidRPr="00B3603A">
        <w:rPr>
          <w:rFonts w:ascii="Times New Roman" w:eastAsia="Times New Roman" w:hAnsi="Times New Roman" w:cs="Times New Roman"/>
          <w:sz w:val="20"/>
          <w:szCs w:val="20"/>
          <w:lang w:eastAsia="ru-RU"/>
        </w:rPr>
        <w:t xml:space="preserve"> </w:t>
      </w:r>
      <w:r w:rsidRPr="00B3603A">
        <w:rPr>
          <w:rFonts w:ascii="Times New Roman" w:eastAsia="Times New Roman" w:hAnsi="Times New Roman" w:cs="Times New Roman"/>
          <w:sz w:val="20"/>
          <w:szCs w:val="20"/>
          <w:lang w:eastAsia="ru-RU"/>
        </w:rPr>
        <w:t>(</w:t>
      </w:r>
      <w:r w:rsidR="00DB7632">
        <w:rPr>
          <w:rFonts w:ascii="Times New Roman" w:eastAsia="Times New Roman" w:hAnsi="Times New Roman" w:cs="Times New Roman"/>
          <w:sz w:val="20"/>
          <w:szCs w:val="20"/>
          <w:lang w:eastAsia="ru-RU"/>
        </w:rPr>
        <w:t>Тридцать одна тысяча сто восемьдесят пять</w:t>
      </w:r>
      <w:r w:rsidRPr="00B3603A">
        <w:rPr>
          <w:rFonts w:ascii="Times New Roman" w:eastAsia="Times New Roman" w:hAnsi="Times New Roman" w:cs="Times New Roman"/>
          <w:sz w:val="20"/>
          <w:szCs w:val="20"/>
          <w:lang w:eastAsia="ru-RU"/>
        </w:rPr>
        <w:t xml:space="preserve"> рубл</w:t>
      </w:r>
      <w:r>
        <w:rPr>
          <w:rFonts w:ascii="Times New Roman" w:eastAsia="Times New Roman" w:hAnsi="Times New Roman" w:cs="Times New Roman"/>
          <w:sz w:val="20"/>
          <w:szCs w:val="20"/>
          <w:lang w:eastAsia="ru-RU"/>
        </w:rPr>
        <w:t>ей</w:t>
      </w:r>
      <w:r w:rsidRPr="00B3603A">
        <w:rPr>
          <w:rFonts w:ascii="Times New Roman" w:eastAsia="Times New Roman" w:hAnsi="Times New Roman" w:cs="Times New Roman"/>
          <w:sz w:val="20"/>
          <w:szCs w:val="20"/>
          <w:lang w:eastAsia="ru-RU"/>
        </w:rPr>
        <w:t xml:space="preserve"> 00 копеек) рублей, в т.ч. НДС 2</w:t>
      </w:r>
      <w:r>
        <w:rPr>
          <w:rFonts w:ascii="Times New Roman" w:eastAsia="Times New Roman" w:hAnsi="Times New Roman" w:cs="Times New Roman"/>
          <w:sz w:val="20"/>
          <w:szCs w:val="20"/>
          <w:lang w:eastAsia="ru-RU"/>
        </w:rPr>
        <w:t>2</w:t>
      </w:r>
      <w:r w:rsidRPr="00B3603A">
        <w:rPr>
          <w:rFonts w:ascii="Times New Roman" w:eastAsia="Times New Roman" w:hAnsi="Times New Roman" w:cs="Times New Roman"/>
          <w:sz w:val="20"/>
          <w:szCs w:val="20"/>
          <w:lang w:eastAsia="ru-RU"/>
        </w:rPr>
        <w:t>%, определена на</w:t>
      </w:r>
      <w:r>
        <w:rPr>
          <w:rFonts w:ascii="Times New Roman" w:eastAsia="Times New Roman" w:hAnsi="Times New Roman" w:cs="Times New Roman"/>
          <w:sz w:val="20"/>
          <w:szCs w:val="20"/>
          <w:lang w:eastAsia="ru-RU"/>
        </w:rPr>
        <w:t xml:space="preserve"> основании отчета об оценке от 30</w:t>
      </w:r>
      <w:r w:rsidRPr="00B3603A">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3.2026</w:t>
      </w:r>
      <w:r w:rsidRPr="00B3603A">
        <w:rPr>
          <w:rFonts w:ascii="Times New Roman" w:eastAsia="Times New Roman" w:hAnsi="Times New Roman" w:cs="Times New Roman"/>
          <w:sz w:val="20"/>
          <w:szCs w:val="20"/>
          <w:lang w:eastAsia="ru-RU"/>
        </w:rPr>
        <w:t xml:space="preserve"> №026-05-00</w:t>
      </w:r>
      <w:r>
        <w:rPr>
          <w:rFonts w:ascii="Times New Roman" w:eastAsia="Times New Roman" w:hAnsi="Times New Roman" w:cs="Times New Roman"/>
          <w:sz w:val="20"/>
          <w:szCs w:val="20"/>
          <w:lang w:eastAsia="ru-RU"/>
        </w:rPr>
        <w:t>203</w:t>
      </w:r>
      <w:r w:rsidRPr="00B3603A">
        <w:rPr>
          <w:rFonts w:ascii="Times New Roman" w:eastAsia="Times New Roman" w:hAnsi="Times New Roman" w:cs="Times New Roman"/>
          <w:sz w:val="20"/>
          <w:szCs w:val="20"/>
          <w:lang w:eastAsia="ru-RU"/>
        </w:rPr>
        <w:t>.</w:t>
      </w:r>
    </w:p>
    <w:p w:rsidR="00400F5B" w:rsidRPr="00B3603A" w:rsidRDefault="00400F5B" w:rsidP="00400F5B">
      <w:pPr>
        <w:spacing w:after="0" w:line="240" w:lineRule="auto"/>
        <w:jc w:val="both"/>
        <w:rPr>
          <w:rFonts w:ascii="Times New Roman" w:eastAsia="Times New Roman" w:hAnsi="Times New Roman" w:cs="Times New Roman"/>
          <w:sz w:val="18"/>
          <w:szCs w:val="18"/>
          <w:lang w:eastAsia="ru-RU"/>
        </w:rPr>
      </w:pPr>
    </w:p>
    <w:p w:rsidR="00400F5B" w:rsidRPr="00B3603A" w:rsidRDefault="00400F5B" w:rsidP="00400F5B">
      <w:pPr>
        <w:spacing w:after="0" w:line="240" w:lineRule="auto"/>
        <w:ind w:firstLine="708"/>
        <w:jc w:val="both"/>
        <w:rPr>
          <w:rFonts w:ascii="Times New Roman" w:eastAsia="Times New Roman" w:hAnsi="Times New Roman" w:cs="Times New Roman"/>
          <w:sz w:val="20"/>
          <w:szCs w:val="20"/>
          <w:lang w:eastAsia="ru-RU"/>
        </w:rPr>
      </w:pPr>
      <w:r w:rsidRPr="00B3603A">
        <w:rPr>
          <w:rFonts w:ascii="Times New Roman" w:eastAsia="Times New Roman" w:hAnsi="Times New Roman" w:cs="Times New Roman"/>
          <w:sz w:val="20"/>
          <w:szCs w:val="20"/>
          <w:lang w:eastAsia="ru-RU"/>
        </w:rPr>
        <w:t>Иные требования к техническим, санитарным нормам по размещению НПО на территории МБУК «Зоопарк», приведены в проекте договора купли-продажи права на размещение нестационарного паркового объекта на территории МБУК «Зоопарк».</w:t>
      </w:r>
    </w:p>
    <w:p w:rsidR="00400F5B" w:rsidRPr="00B3603A" w:rsidRDefault="00400F5B" w:rsidP="00400F5B">
      <w:pPr>
        <w:spacing w:after="0" w:line="240" w:lineRule="auto"/>
        <w:jc w:val="both"/>
        <w:rPr>
          <w:rFonts w:ascii="Times New Roman" w:eastAsia="Times New Roman" w:hAnsi="Times New Roman" w:cs="Times New Roman"/>
          <w:sz w:val="20"/>
          <w:szCs w:val="20"/>
          <w:lang w:eastAsia="ru-RU"/>
        </w:rPr>
      </w:pPr>
    </w:p>
    <w:p w:rsidR="00400F5B" w:rsidRPr="00B3603A" w:rsidRDefault="00400F5B" w:rsidP="00400F5B">
      <w:pPr>
        <w:spacing w:after="0" w:line="240" w:lineRule="auto"/>
        <w:ind w:firstLine="708"/>
        <w:jc w:val="both"/>
        <w:rPr>
          <w:rFonts w:ascii="Times New Roman" w:eastAsia="Times New Roman" w:hAnsi="Times New Roman" w:cs="Times New Roman"/>
          <w:sz w:val="20"/>
          <w:szCs w:val="20"/>
          <w:lang w:eastAsia="ru-RU"/>
        </w:rPr>
      </w:pPr>
      <w:r w:rsidRPr="00B3603A">
        <w:rPr>
          <w:rFonts w:ascii="Times New Roman" w:eastAsia="Times New Roman" w:hAnsi="Times New Roman" w:cs="Times New Roman"/>
          <w:sz w:val="20"/>
          <w:szCs w:val="20"/>
          <w:lang w:eastAsia="ru-RU"/>
        </w:rPr>
        <w:t>Порядок внесения стоимости права размещения нестационарного паркового объекта определен в проекте договора купли-продажи права на размещение нестационарного паркового объекта на территории МБУК «Зоопарк».</w:t>
      </w:r>
    </w:p>
    <w:p w:rsidR="00400F5B" w:rsidRPr="00B3603A" w:rsidRDefault="00400F5B" w:rsidP="00400F5B">
      <w:pPr>
        <w:spacing w:after="0" w:line="240" w:lineRule="auto"/>
        <w:jc w:val="both"/>
        <w:rPr>
          <w:rFonts w:ascii="Times New Roman" w:eastAsia="Times New Roman" w:hAnsi="Times New Roman" w:cs="Times New Roman"/>
          <w:sz w:val="20"/>
          <w:szCs w:val="20"/>
          <w:lang w:eastAsia="ru-RU"/>
        </w:rPr>
      </w:pPr>
    </w:p>
    <w:p w:rsidR="00400F5B" w:rsidRPr="00B3603A" w:rsidRDefault="00400F5B" w:rsidP="00400F5B">
      <w:pPr>
        <w:suppressAutoHyphens/>
        <w:spacing w:after="0" w:line="240" w:lineRule="auto"/>
        <w:ind w:firstLine="708"/>
        <w:jc w:val="both"/>
        <w:rPr>
          <w:rFonts w:ascii="Times New Roman" w:eastAsia="Times New Roman" w:hAnsi="Times New Roman" w:cs="Times New Roman"/>
          <w:sz w:val="20"/>
          <w:szCs w:val="20"/>
          <w:lang w:eastAsia="zh-CN"/>
        </w:rPr>
      </w:pPr>
      <w:r w:rsidRPr="00B3603A">
        <w:rPr>
          <w:rFonts w:ascii="Times New Roman" w:eastAsia="Times New Roman" w:hAnsi="Times New Roman" w:cs="Times New Roman"/>
          <w:sz w:val="20"/>
          <w:szCs w:val="20"/>
          <w:u w:val="single"/>
          <w:lang w:eastAsia="zh-CN"/>
        </w:rPr>
        <w:t>Обеспечение заявки для участия в электронном аукционе:</w:t>
      </w:r>
      <w:r w:rsidRPr="00B3603A">
        <w:rPr>
          <w:rFonts w:ascii="Times New Roman" w:eastAsia="Times New Roman" w:hAnsi="Times New Roman" w:cs="Times New Roman"/>
          <w:sz w:val="20"/>
          <w:szCs w:val="20"/>
          <w:lang w:eastAsia="zh-CN"/>
        </w:rPr>
        <w:t xml:space="preserve"> для подачи заявки в электронном аукционе заявитель перечисляет на блокировочный субсчет денежные средства в качестве обеспечения заявки в размере 5 (пяти) процентов от начальной (минимальной) стоимости права на размещение нестационарного паркового объекта и составляет </w:t>
      </w:r>
      <w:r w:rsidR="00D9708A">
        <w:rPr>
          <w:rFonts w:ascii="Times New Roman" w:eastAsia="Times New Roman" w:hAnsi="Times New Roman" w:cs="Times New Roman"/>
          <w:sz w:val="20"/>
          <w:szCs w:val="20"/>
          <w:lang w:eastAsia="zh-CN"/>
        </w:rPr>
        <w:t>1559</w:t>
      </w:r>
      <w:r>
        <w:rPr>
          <w:rFonts w:ascii="Times New Roman" w:eastAsia="Times New Roman" w:hAnsi="Times New Roman" w:cs="Times New Roman"/>
          <w:sz w:val="20"/>
          <w:szCs w:val="20"/>
          <w:lang w:eastAsia="zh-CN"/>
        </w:rPr>
        <w:t>,</w:t>
      </w:r>
      <w:r w:rsidR="00D9708A">
        <w:rPr>
          <w:rFonts w:ascii="Times New Roman" w:eastAsia="Times New Roman" w:hAnsi="Times New Roman" w:cs="Times New Roman"/>
          <w:sz w:val="20"/>
          <w:szCs w:val="20"/>
          <w:lang w:eastAsia="zh-CN"/>
        </w:rPr>
        <w:t>25</w:t>
      </w:r>
      <w:r>
        <w:rPr>
          <w:rFonts w:ascii="Times New Roman" w:eastAsia="Times New Roman" w:hAnsi="Times New Roman" w:cs="Times New Roman"/>
          <w:sz w:val="20"/>
          <w:szCs w:val="20"/>
          <w:lang w:eastAsia="zh-CN"/>
        </w:rPr>
        <w:t xml:space="preserve"> рублей</w:t>
      </w:r>
      <w:r w:rsidRPr="00B3603A">
        <w:rPr>
          <w:rFonts w:ascii="Times New Roman" w:eastAsia="Times New Roman" w:hAnsi="Times New Roman" w:cs="Times New Roman"/>
          <w:sz w:val="20"/>
          <w:szCs w:val="20"/>
          <w:lang w:eastAsia="zh-CN"/>
        </w:rPr>
        <w:t xml:space="preserve"> (</w:t>
      </w:r>
      <w:r w:rsidR="00D9708A">
        <w:rPr>
          <w:rFonts w:ascii="Times New Roman" w:eastAsia="Times New Roman" w:hAnsi="Times New Roman" w:cs="Times New Roman"/>
          <w:sz w:val="20"/>
          <w:szCs w:val="20"/>
          <w:lang w:eastAsia="zh-CN"/>
        </w:rPr>
        <w:t>Одна тысяча пятьсот пятьдесят девять рублей 25</w:t>
      </w:r>
      <w:r w:rsidRPr="00B3603A">
        <w:rPr>
          <w:rFonts w:ascii="Times New Roman" w:eastAsia="Times New Roman" w:hAnsi="Times New Roman" w:cs="Times New Roman"/>
          <w:sz w:val="20"/>
          <w:szCs w:val="20"/>
          <w:lang w:eastAsia="zh-CN"/>
        </w:rPr>
        <w:t xml:space="preserve"> копеек).</w:t>
      </w:r>
    </w:p>
    <w:p w:rsidR="00400F5B" w:rsidRPr="00B3603A" w:rsidRDefault="00400F5B" w:rsidP="00400F5B">
      <w:pPr>
        <w:suppressAutoHyphens/>
        <w:spacing w:after="0" w:line="240" w:lineRule="auto"/>
        <w:ind w:firstLine="708"/>
        <w:jc w:val="both"/>
        <w:rPr>
          <w:rFonts w:ascii="Times New Roman" w:eastAsia="Times New Roman" w:hAnsi="Times New Roman" w:cs="Times New Roman"/>
          <w:sz w:val="20"/>
          <w:szCs w:val="20"/>
          <w:lang w:eastAsia="zh-CN"/>
        </w:rPr>
      </w:pPr>
      <w:r w:rsidRPr="00B3603A">
        <w:rPr>
          <w:rFonts w:ascii="Times New Roman" w:eastAsia="Times New Roman" w:hAnsi="Times New Roman" w:cs="Times New Roman"/>
          <w:sz w:val="20"/>
          <w:szCs w:val="20"/>
          <w:lang w:eastAsia="zh-CN"/>
        </w:rPr>
        <w:t>Комиссионный сбор за участие в электронном аукционе установлен оператором электронной площадки. Взимается с участника торгов оператором электронной площадки.</w:t>
      </w:r>
    </w:p>
    <w:p w:rsidR="00400F5B" w:rsidRPr="00B3603A" w:rsidRDefault="00400F5B" w:rsidP="00400F5B">
      <w:pPr>
        <w:suppressAutoHyphens/>
        <w:spacing w:after="0" w:line="240" w:lineRule="auto"/>
        <w:jc w:val="both"/>
        <w:rPr>
          <w:rFonts w:ascii="Times New Roman" w:eastAsia="Times New Roman" w:hAnsi="Times New Roman" w:cs="Times New Roman"/>
          <w:sz w:val="20"/>
          <w:szCs w:val="20"/>
          <w:u w:val="single"/>
          <w:lang w:eastAsia="zh-CN"/>
        </w:rPr>
      </w:pPr>
    </w:p>
    <w:p w:rsidR="00400F5B" w:rsidRPr="00B3603A" w:rsidRDefault="00400F5B" w:rsidP="00400F5B">
      <w:pPr>
        <w:suppressAutoHyphens/>
        <w:spacing w:after="0" w:line="240" w:lineRule="auto"/>
        <w:ind w:firstLine="708"/>
        <w:jc w:val="both"/>
        <w:rPr>
          <w:rFonts w:ascii="Times New Roman" w:eastAsia="Times New Roman" w:hAnsi="Times New Roman" w:cs="Times New Roman"/>
          <w:sz w:val="20"/>
          <w:szCs w:val="20"/>
          <w:lang w:eastAsia="zh-CN"/>
        </w:rPr>
      </w:pPr>
      <w:r w:rsidRPr="00B3603A">
        <w:rPr>
          <w:rFonts w:ascii="Times New Roman" w:eastAsia="Times New Roman" w:hAnsi="Times New Roman" w:cs="Times New Roman"/>
          <w:sz w:val="20"/>
          <w:szCs w:val="20"/>
          <w:u w:val="single"/>
          <w:lang w:eastAsia="zh-CN"/>
        </w:rPr>
        <w:t>Шаг электронного аукциона:</w:t>
      </w:r>
      <w:r w:rsidRPr="00B3603A">
        <w:rPr>
          <w:rFonts w:ascii="Times New Roman" w:eastAsia="Times New Roman" w:hAnsi="Times New Roman" w:cs="Times New Roman"/>
          <w:sz w:val="20"/>
          <w:szCs w:val="20"/>
          <w:lang w:eastAsia="zh-CN"/>
        </w:rPr>
        <w:t xml:space="preserve"> устанавливается в размере </w:t>
      </w:r>
      <w:r>
        <w:rPr>
          <w:rFonts w:ascii="Times New Roman" w:eastAsia="Times New Roman" w:hAnsi="Times New Roman" w:cs="Times New Roman"/>
          <w:sz w:val="20"/>
          <w:szCs w:val="20"/>
          <w:lang w:eastAsia="zh-CN"/>
        </w:rPr>
        <w:t>5</w:t>
      </w:r>
      <w:r w:rsidRPr="00B3603A">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пяти</w:t>
      </w:r>
      <w:r w:rsidRPr="00B3603A">
        <w:rPr>
          <w:rFonts w:ascii="Times New Roman" w:eastAsia="Times New Roman" w:hAnsi="Times New Roman" w:cs="Times New Roman"/>
          <w:sz w:val="20"/>
          <w:szCs w:val="20"/>
          <w:lang w:eastAsia="zh-CN"/>
        </w:rPr>
        <w:t>) процент</w:t>
      </w:r>
      <w:r>
        <w:rPr>
          <w:rFonts w:ascii="Times New Roman" w:eastAsia="Times New Roman" w:hAnsi="Times New Roman" w:cs="Times New Roman"/>
          <w:sz w:val="20"/>
          <w:szCs w:val="20"/>
          <w:lang w:eastAsia="zh-CN"/>
        </w:rPr>
        <w:t>ов</w:t>
      </w:r>
      <w:r w:rsidRPr="00B3603A">
        <w:rPr>
          <w:rFonts w:ascii="Times New Roman" w:eastAsia="Times New Roman" w:hAnsi="Times New Roman" w:cs="Times New Roman"/>
          <w:sz w:val="20"/>
          <w:szCs w:val="20"/>
          <w:lang w:eastAsia="zh-CN"/>
        </w:rPr>
        <w:t xml:space="preserve"> от начальной (минимальной) стоимости права на размещение нестационарного паркового объекта и составляет </w:t>
      </w:r>
      <w:r w:rsidR="00D9708A">
        <w:rPr>
          <w:rFonts w:ascii="Times New Roman" w:eastAsia="Times New Roman" w:hAnsi="Times New Roman" w:cs="Times New Roman"/>
          <w:sz w:val="20"/>
          <w:szCs w:val="20"/>
          <w:lang w:eastAsia="zh-CN"/>
        </w:rPr>
        <w:t>1559,25 рублей</w:t>
      </w:r>
      <w:r w:rsidR="00D9708A" w:rsidRPr="00B3603A">
        <w:rPr>
          <w:rFonts w:ascii="Times New Roman" w:eastAsia="Times New Roman" w:hAnsi="Times New Roman" w:cs="Times New Roman"/>
          <w:sz w:val="20"/>
          <w:szCs w:val="20"/>
          <w:lang w:eastAsia="zh-CN"/>
        </w:rPr>
        <w:t xml:space="preserve"> (</w:t>
      </w:r>
      <w:r w:rsidR="00D9708A">
        <w:rPr>
          <w:rFonts w:ascii="Times New Roman" w:eastAsia="Times New Roman" w:hAnsi="Times New Roman" w:cs="Times New Roman"/>
          <w:sz w:val="20"/>
          <w:szCs w:val="20"/>
          <w:lang w:eastAsia="zh-CN"/>
        </w:rPr>
        <w:t>Одна тысяча пятьсот пятьдесят девять рублей 25</w:t>
      </w:r>
      <w:r w:rsidR="00D9708A" w:rsidRPr="00B3603A">
        <w:rPr>
          <w:rFonts w:ascii="Times New Roman" w:eastAsia="Times New Roman" w:hAnsi="Times New Roman" w:cs="Times New Roman"/>
          <w:sz w:val="20"/>
          <w:szCs w:val="20"/>
          <w:lang w:eastAsia="zh-CN"/>
        </w:rPr>
        <w:t xml:space="preserve"> копеек)</w:t>
      </w:r>
      <w:r w:rsidRPr="00B3603A">
        <w:rPr>
          <w:rFonts w:ascii="Times New Roman" w:eastAsia="Times New Roman" w:hAnsi="Times New Roman" w:cs="Times New Roman"/>
          <w:sz w:val="20"/>
          <w:szCs w:val="20"/>
          <w:lang w:eastAsia="zh-CN"/>
        </w:rPr>
        <w:t>.</w:t>
      </w:r>
    </w:p>
    <w:p w:rsidR="00400F5B" w:rsidRPr="00B3603A" w:rsidRDefault="00400F5B" w:rsidP="00400F5B">
      <w:pPr>
        <w:suppressAutoHyphens/>
        <w:spacing w:after="0" w:line="240" w:lineRule="auto"/>
        <w:ind w:firstLine="708"/>
        <w:jc w:val="both"/>
        <w:rPr>
          <w:rFonts w:ascii="Times New Roman" w:eastAsia="Times New Roman" w:hAnsi="Times New Roman" w:cs="Times New Roman"/>
          <w:sz w:val="20"/>
          <w:szCs w:val="20"/>
          <w:lang w:eastAsia="zh-CN"/>
        </w:rPr>
      </w:pPr>
    </w:p>
    <w:p w:rsidR="00400F5B" w:rsidRPr="00B3603A" w:rsidRDefault="00400F5B" w:rsidP="00400F5B">
      <w:pPr>
        <w:ind w:firstLine="708"/>
        <w:jc w:val="both"/>
        <w:rPr>
          <w:rFonts w:ascii="Times New Roman" w:hAnsi="Times New Roman" w:cs="Times New Roman"/>
          <w:sz w:val="20"/>
          <w:szCs w:val="20"/>
        </w:rPr>
      </w:pPr>
      <w:r w:rsidRPr="00B3603A">
        <w:rPr>
          <w:rFonts w:ascii="Times New Roman" w:hAnsi="Times New Roman" w:cs="Times New Roman"/>
          <w:sz w:val="20"/>
          <w:szCs w:val="20"/>
          <w:u w:val="single"/>
        </w:rPr>
        <w:t xml:space="preserve">Обеспечение исполнения обязательств по договору: </w:t>
      </w:r>
      <w:r w:rsidRPr="00B3603A">
        <w:rPr>
          <w:rFonts w:ascii="Times New Roman" w:hAnsi="Times New Roman" w:cs="Times New Roman"/>
          <w:sz w:val="20"/>
          <w:szCs w:val="20"/>
        </w:rPr>
        <w:t xml:space="preserve">составляет </w:t>
      </w:r>
      <w:r w:rsidR="00F43494">
        <w:rPr>
          <w:rFonts w:ascii="Times New Roman" w:hAnsi="Times New Roman" w:cs="Times New Roman"/>
          <w:sz w:val="20"/>
          <w:szCs w:val="20"/>
        </w:rPr>
        <w:t>20</w:t>
      </w:r>
      <w:r w:rsidR="00F43494" w:rsidRPr="00B3603A">
        <w:rPr>
          <w:rFonts w:ascii="Times New Roman" w:hAnsi="Times New Roman" w:cs="Times New Roman"/>
          <w:sz w:val="20"/>
          <w:szCs w:val="20"/>
        </w:rPr>
        <w:t xml:space="preserve"> </w:t>
      </w:r>
      <w:r w:rsidR="00F43494">
        <w:rPr>
          <w:rFonts w:ascii="Times New Roman" w:hAnsi="Times New Roman" w:cs="Times New Roman"/>
          <w:sz w:val="20"/>
          <w:szCs w:val="20"/>
        </w:rPr>
        <w:t>(двадцать) процентов</w:t>
      </w:r>
      <w:r w:rsidRPr="00B3603A">
        <w:rPr>
          <w:rFonts w:ascii="Times New Roman" w:hAnsi="Times New Roman" w:cs="Times New Roman"/>
          <w:sz w:val="20"/>
          <w:szCs w:val="20"/>
        </w:rPr>
        <w:t xml:space="preserve"> от цены договора.</w:t>
      </w:r>
      <w:r w:rsidRPr="00B3603A">
        <w:rPr>
          <w:rFonts w:ascii="Times New Roman" w:hAnsi="Times New Roman" w:cs="Times New Roman"/>
          <w:noProof/>
          <w:snapToGrid w:val="0"/>
          <w:sz w:val="20"/>
          <w:szCs w:val="20"/>
        </w:rPr>
        <w:t xml:space="preserve"> Обе</w:t>
      </w:r>
      <w:r>
        <w:rPr>
          <w:rFonts w:ascii="Times New Roman" w:hAnsi="Times New Roman" w:cs="Times New Roman"/>
          <w:noProof/>
          <w:snapToGrid w:val="0"/>
          <w:sz w:val="20"/>
          <w:szCs w:val="20"/>
        </w:rPr>
        <w:t>с</w:t>
      </w:r>
      <w:r w:rsidRPr="00B3603A">
        <w:rPr>
          <w:rFonts w:ascii="Times New Roman" w:hAnsi="Times New Roman" w:cs="Times New Roman"/>
          <w:noProof/>
          <w:snapToGrid w:val="0"/>
          <w:sz w:val="20"/>
          <w:szCs w:val="20"/>
        </w:rPr>
        <w:t xml:space="preserve">печение исполнения договора вносится в полном объеме по результатам торгов </w:t>
      </w:r>
      <w:r w:rsidRPr="00B3603A">
        <w:rPr>
          <w:rFonts w:ascii="Times New Roman" w:hAnsi="Times New Roman" w:cs="Times New Roman"/>
          <w:sz w:val="20"/>
          <w:szCs w:val="20"/>
        </w:rPr>
        <w:t xml:space="preserve">до </w:t>
      </w:r>
      <w:r w:rsidRPr="00B3603A">
        <w:rPr>
          <w:rFonts w:ascii="Times New Roman" w:hAnsi="Times New Roman" w:cs="Times New Roman"/>
          <w:noProof/>
          <w:snapToGrid w:val="0"/>
          <w:sz w:val="20"/>
          <w:szCs w:val="20"/>
        </w:rPr>
        <w:t xml:space="preserve">подписания Договора, </w:t>
      </w:r>
      <w:r w:rsidRPr="00B3603A">
        <w:rPr>
          <w:rFonts w:ascii="Times New Roman" w:hAnsi="Times New Roman" w:cs="Times New Roman"/>
          <w:sz w:val="20"/>
          <w:szCs w:val="20"/>
        </w:rPr>
        <w:t>путем перечисления денежных средств на счет организатора торгов</w:t>
      </w:r>
      <w:r w:rsidRPr="00B3603A">
        <w:rPr>
          <w:rFonts w:ascii="Times New Roman" w:hAnsi="Times New Roman" w:cs="Times New Roman"/>
          <w:noProof/>
          <w:snapToGrid w:val="0"/>
          <w:sz w:val="20"/>
          <w:szCs w:val="20"/>
        </w:rPr>
        <w:t xml:space="preserve">, </w:t>
      </w:r>
      <w:r w:rsidRPr="00B3603A">
        <w:rPr>
          <w:rFonts w:ascii="Times New Roman" w:hAnsi="Times New Roman" w:cs="Times New Roman"/>
          <w:sz w:val="20"/>
          <w:szCs w:val="20"/>
        </w:rPr>
        <w:t>по следующим реквизитам</w:t>
      </w:r>
      <w:r w:rsidRPr="00B3603A">
        <w:rPr>
          <w:rFonts w:ascii="Times New Roman" w:hAnsi="Times New Roman" w:cs="Times New Roman"/>
          <w:snapToGrid w:val="0"/>
          <w:sz w:val="20"/>
          <w:szCs w:val="20"/>
        </w:rPr>
        <w:t>:</w:t>
      </w:r>
      <w:r w:rsidRPr="00B3603A">
        <w:rPr>
          <w:rFonts w:ascii="Times New Roman" w:hAnsi="Times New Roman" w:cs="Times New Roman"/>
          <w:sz w:val="20"/>
          <w:szCs w:val="20"/>
        </w:rPr>
        <w:t xml:space="preserve"> </w:t>
      </w:r>
    </w:p>
    <w:p w:rsidR="00400F5B" w:rsidRPr="00B3603A" w:rsidRDefault="00400F5B" w:rsidP="00400F5B">
      <w:pPr>
        <w:snapToGrid w:val="0"/>
        <w:jc w:val="both"/>
        <w:rPr>
          <w:rFonts w:ascii="Times New Roman" w:hAnsi="Times New Roman" w:cs="Times New Roman"/>
          <w:sz w:val="20"/>
          <w:szCs w:val="20"/>
        </w:rPr>
      </w:pPr>
      <w:r w:rsidRPr="00B3603A">
        <w:rPr>
          <w:rFonts w:ascii="Times New Roman" w:hAnsi="Times New Roman" w:cs="Times New Roman"/>
          <w:sz w:val="20"/>
          <w:szCs w:val="20"/>
        </w:rPr>
        <w:t>«</w:t>
      </w:r>
      <w:r w:rsidRPr="003B0477">
        <w:rPr>
          <w:rFonts w:ascii="Times New Roman" w:hAnsi="Times New Roman" w:cs="Times New Roman"/>
          <w:color w:val="000000"/>
          <w:sz w:val="20"/>
          <w:szCs w:val="20"/>
        </w:rPr>
        <w:t xml:space="preserve">ОКЦ № 5 </w:t>
      </w:r>
      <w:r w:rsidRPr="003B0477">
        <w:rPr>
          <w:rFonts w:ascii="Times New Roman" w:hAnsi="Times New Roman" w:cs="Times New Roman"/>
          <w:bCs/>
          <w:sz w:val="20"/>
          <w:szCs w:val="20"/>
        </w:rPr>
        <w:t>УГУ Банка России</w:t>
      </w:r>
      <w:r w:rsidRPr="003B0477">
        <w:rPr>
          <w:rFonts w:ascii="Times New Roman" w:hAnsi="Times New Roman" w:cs="Times New Roman"/>
          <w:sz w:val="20"/>
          <w:szCs w:val="20"/>
        </w:rPr>
        <w:t xml:space="preserve"> </w:t>
      </w:r>
      <w:r w:rsidRPr="00B3603A">
        <w:rPr>
          <w:rFonts w:ascii="Times New Roman" w:hAnsi="Times New Roman" w:cs="Times New Roman"/>
          <w:sz w:val="20"/>
          <w:szCs w:val="20"/>
        </w:rPr>
        <w:t>//УФК по Челябинской области г. Челябинск</w:t>
      </w:r>
    </w:p>
    <w:p w:rsidR="00400F5B" w:rsidRPr="00B3603A" w:rsidRDefault="00400F5B" w:rsidP="00400F5B">
      <w:pPr>
        <w:snapToGrid w:val="0"/>
        <w:rPr>
          <w:rFonts w:ascii="Times New Roman" w:hAnsi="Times New Roman" w:cs="Times New Roman"/>
          <w:sz w:val="20"/>
          <w:szCs w:val="20"/>
        </w:rPr>
      </w:pPr>
      <w:r w:rsidRPr="00B3603A">
        <w:rPr>
          <w:rFonts w:ascii="Times New Roman" w:hAnsi="Times New Roman" w:cs="Times New Roman"/>
          <w:sz w:val="20"/>
          <w:szCs w:val="20"/>
        </w:rPr>
        <w:t>ЕКС 40102810645370000062</w:t>
      </w:r>
    </w:p>
    <w:p w:rsidR="00400F5B" w:rsidRPr="00B3603A" w:rsidRDefault="00400F5B" w:rsidP="00400F5B">
      <w:pPr>
        <w:snapToGrid w:val="0"/>
        <w:rPr>
          <w:rFonts w:ascii="Times New Roman" w:hAnsi="Times New Roman" w:cs="Times New Roman"/>
          <w:sz w:val="20"/>
          <w:szCs w:val="20"/>
        </w:rPr>
      </w:pPr>
      <w:r w:rsidRPr="00B3603A">
        <w:rPr>
          <w:rFonts w:ascii="Times New Roman" w:hAnsi="Times New Roman" w:cs="Times New Roman"/>
          <w:sz w:val="20"/>
          <w:szCs w:val="20"/>
        </w:rPr>
        <w:t>БИК 017501500</w:t>
      </w:r>
    </w:p>
    <w:p w:rsidR="00400F5B" w:rsidRPr="00B3603A" w:rsidRDefault="00400F5B" w:rsidP="00400F5B">
      <w:pPr>
        <w:snapToGrid w:val="0"/>
        <w:rPr>
          <w:rFonts w:ascii="Times New Roman" w:hAnsi="Times New Roman" w:cs="Times New Roman"/>
          <w:sz w:val="20"/>
          <w:szCs w:val="20"/>
        </w:rPr>
      </w:pPr>
      <w:r w:rsidRPr="00B3603A">
        <w:rPr>
          <w:rFonts w:ascii="Times New Roman" w:hAnsi="Times New Roman" w:cs="Times New Roman"/>
          <w:sz w:val="20"/>
          <w:szCs w:val="20"/>
        </w:rPr>
        <w:t>Номер казначейского счета (р/сч) 03234643757010006900</w:t>
      </w:r>
    </w:p>
    <w:p w:rsidR="00400F5B" w:rsidRPr="00B3603A" w:rsidRDefault="00400F5B" w:rsidP="00400F5B">
      <w:pPr>
        <w:snapToGrid w:val="0"/>
        <w:rPr>
          <w:rFonts w:ascii="Times New Roman" w:hAnsi="Times New Roman" w:cs="Times New Roman"/>
          <w:sz w:val="20"/>
          <w:szCs w:val="20"/>
        </w:rPr>
      </w:pPr>
      <w:r w:rsidRPr="00B3603A">
        <w:rPr>
          <w:rFonts w:ascii="Times New Roman" w:hAnsi="Times New Roman" w:cs="Times New Roman"/>
          <w:sz w:val="20"/>
          <w:szCs w:val="20"/>
        </w:rPr>
        <w:t>Комитет финансов города Челябинска (МБУК «Зоопарк» л/сч 2047400414Н)</w:t>
      </w:r>
    </w:p>
    <w:p w:rsidR="00400F5B" w:rsidRPr="00B3603A" w:rsidRDefault="00400F5B" w:rsidP="00400F5B">
      <w:pPr>
        <w:suppressAutoHyphens/>
        <w:spacing w:after="0" w:line="240" w:lineRule="auto"/>
        <w:jc w:val="both"/>
        <w:rPr>
          <w:rFonts w:ascii="Times New Roman" w:eastAsia="Times New Roman" w:hAnsi="Times New Roman" w:cs="Times New Roman"/>
          <w:sz w:val="20"/>
          <w:szCs w:val="20"/>
          <w:lang w:eastAsia="zh-CN"/>
        </w:rPr>
      </w:pPr>
      <w:r w:rsidRPr="00B3603A">
        <w:rPr>
          <w:rFonts w:ascii="Times New Roman" w:eastAsia="Times New Roman" w:hAnsi="Times New Roman" w:cs="Times New Roman"/>
          <w:bCs/>
          <w:color w:val="1A1A1A"/>
          <w:sz w:val="20"/>
          <w:szCs w:val="20"/>
          <w:shd w:val="clear" w:color="auto" w:fill="FFFFFF"/>
          <w:lang w:eastAsia="zh-CN"/>
        </w:rPr>
        <w:t>Л/с</w:t>
      </w:r>
      <w:r w:rsidRPr="00B3603A">
        <w:rPr>
          <w:rFonts w:ascii="Times New Roman" w:eastAsia="Times New Roman" w:hAnsi="Times New Roman" w:cs="Times New Roman"/>
          <w:b/>
          <w:bCs/>
          <w:color w:val="1A1A1A"/>
          <w:sz w:val="20"/>
          <w:szCs w:val="20"/>
          <w:shd w:val="clear" w:color="auto" w:fill="FFFFFF"/>
          <w:lang w:eastAsia="zh-CN"/>
        </w:rPr>
        <w:t> </w:t>
      </w:r>
      <w:r w:rsidRPr="00B3603A">
        <w:rPr>
          <w:rFonts w:ascii="Times New Roman" w:eastAsia="Times New Roman" w:hAnsi="Times New Roman" w:cs="Times New Roman"/>
          <w:color w:val="1A1A1A"/>
          <w:sz w:val="20"/>
          <w:szCs w:val="20"/>
          <w:shd w:val="clear" w:color="auto" w:fill="FFFFFF"/>
          <w:lang w:eastAsia="zh-CN"/>
        </w:rPr>
        <w:t>2047400414</w:t>
      </w:r>
      <w:r w:rsidRPr="00B3603A">
        <w:rPr>
          <w:rFonts w:ascii="Times New Roman" w:eastAsia="Times New Roman" w:hAnsi="Times New Roman" w:cs="Times New Roman"/>
          <w:bCs/>
          <w:color w:val="1A1A1A"/>
          <w:sz w:val="20"/>
          <w:szCs w:val="20"/>
          <w:shd w:val="clear" w:color="auto" w:fill="FFFFFF"/>
          <w:lang w:eastAsia="zh-CN"/>
        </w:rPr>
        <w:t>Н913</w:t>
      </w:r>
      <w:r w:rsidRPr="00B3603A">
        <w:rPr>
          <w:rFonts w:ascii="Times New Roman" w:eastAsia="Times New Roman" w:hAnsi="Times New Roman" w:cs="Times New Roman"/>
          <w:b/>
          <w:bCs/>
          <w:color w:val="1A1A1A"/>
          <w:sz w:val="20"/>
          <w:szCs w:val="20"/>
          <w:shd w:val="clear" w:color="auto" w:fill="FFFFFF"/>
          <w:lang w:eastAsia="zh-CN"/>
        </w:rPr>
        <w:t xml:space="preserve"> </w:t>
      </w:r>
      <w:r w:rsidRPr="00B3603A">
        <w:rPr>
          <w:rFonts w:ascii="Times New Roman" w:eastAsia="Times New Roman" w:hAnsi="Times New Roman" w:cs="Times New Roman"/>
          <w:bCs/>
          <w:color w:val="1A1A1A"/>
          <w:sz w:val="20"/>
          <w:szCs w:val="20"/>
          <w:shd w:val="clear" w:color="auto" w:fill="FFFFFF"/>
          <w:lang w:eastAsia="zh-CN"/>
        </w:rPr>
        <w:t>обеспечение исполнения договора</w:t>
      </w:r>
      <w:r w:rsidRPr="00B3603A">
        <w:rPr>
          <w:rFonts w:ascii="Times New Roman" w:eastAsia="Times New Roman" w:hAnsi="Times New Roman" w:cs="Times New Roman"/>
          <w:b/>
          <w:bCs/>
          <w:color w:val="1A1A1A"/>
          <w:sz w:val="20"/>
          <w:szCs w:val="20"/>
          <w:shd w:val="clear" w:color="auto" w:fill="FFFFFF"/>
          <w:lang w:eastAsia="zh-CN"/>
        </w:rPr>
        <w:t xml:space="preserve"> </w:t>
      </w:r>
      <w:r w:rsidRPr="00B3603A">
        <w:rPr>
          <w:rFonts w:ascii="Times New Roman" w:eastAsia="Times New Roman" w:hAnsi="Times New Roman" w:cs="Times New Roman"/>
          <w:sz w:val="20"/>
          <w:szCs w:val="20"/>
          <w:lang w:eastAsia="zh-CN"/>
        </w:rPr>
        <w:t>купли-продажи права на размещение нестационарного паркового объекта на территории МБУК «Зоопарк</w:t>
      </w:r>
      <w:r w:rsidRPr="00B3603A">
        <w:rPr>
          <w:rFonts w:ascii="Times New Roman" w:eastAsia="Times New Roman" w:hAnsi="Times New Roman" w:cs="Times New Roman"/>
          <w:b/>
          <w:sz w:val="20"/>
          <w:szCs w:val="20"/>
          <w:lang w:eastAsia="zh-CN"/>
        </w:rPr>
        <w:t>»</w:t>
      </w:r>
      <w:r w:rsidRPr="00B3603A">
        <w:rPr>
          <w:rFonts w:ascii="Times New Roman" w:eastAsia="Times New Roman" w:hAnsi="Times New Roman" w:cs="Times New Roman"/>
          <w:bCs/>
          <w:color w:val="1A1A1A"/>
          <w:sz w:val="20"/>
          <w:szCs w:val="20"/>
          <w:u w:val="single"/>
          <w:shd w:val="clear" w:color="auto" w:fill="FFFFFF"/>
          <w:lang w:eastAsia="zh-CN"/>
        </w:rPr>
        <w:t xml:space="preserve"> (КБК</w:t>
      </w:r>
      <w:r w:rsidRPr="00B3603A">
        <w:rPr>
          <w:rFonts w:ascii="Times New Roman" w:eastAsia="Times New Roman" w:hAnsi="Times New Roman" w:cs="Times New Roman"/>
          <w:b/>
          <w:bCs/>
          <w:color w:val="1A1A1A"/>
          <w:sz w:val="20"/>
          <w:szCs w:val="20"/>
          <w:u w:val="single"/>
          <w:shd w:val="clear" w:color="auto" w:fill="FFFFFF"/>
          <w:lang w:eastAsia="zh-CN"/>
        </w:rPr>
        <w:t> </w:t>
      </w:r>
      <w:r w:rsidRPr="00B3603A">
        <w:rPr>
          <w:rFonts w:ascii="Times New Roman" w:eastAsia="Times New Roman" w:hAnsi="Times New Roman" w:cs="Times New Roman"/>
          <w:color w:val="1A1A1A"/>
          <w:sz w:val="20"/>
          <w:szCs w:val="20"/>
          <w:u w:val="single"/>
          <w:shd w:val="clear" w:color="auto" w:fill="FFFFFF"/>
          <w:lang w:eastAsia="zh-CN"/>
        </w:rPr>
        <w:t>91</w:t>
      </w:r>
      <w:r w:rsidRPr="00B3603A">
        <w:rPr>
          <w:rFonts w:ascii="Times New Roman" w:eastAsia="Times New Roman" w:hAnsi="Times New Roman" w:cs="Times New Roman"/>
          <w:bCs/>
          <w:color w:val="1A1A1A"/>
          <w:sz w:val="20"/>
          <w:szCs w:val="20"/>
          <w:u w:val="single"/>
          <w:shd w:val="clear" w:color="auto" w:fill="FFFFFF"/>
          <w:lang w:eastAsia="zh-CN"/>
        </w:rPr>
        <w:t>30000000000000000</w:t>
      </w:r>
      <w:r w:rsidRPr="00B3603A">
        <w:rPr>
          <w:rFonts w:ascii="Times New Roman" w:eastAsia="Times New Roman" w:hAnsi="Times New Roman" w:cs="Times New Roman"/>
          <w:color w:val="1A1A1A"/>
          <w:sz w:val="20"/>
          <w:szCs w:val="20"/>
          <w:u w:val="single"/>
          <w:shd w:val="clear" w:color="auto" w:fill="FFFFFF"/>
          <w:lang w:eastAsia="zh-CN"/>
        </w:rPr>
        <w:t>0</w:t>
      </w:r>
      <w:r w:rsidRPr="00B3603A">
        <w:rPr>
          <w:rFonts w:ascii="Times New Roman" w:eastAsia="Times New Roman" w:hAnsi="Times New Roman" w:cs="Times New Roman"/>
          <w:b/>
          <w:bCs/>
          <w:color w:val="1A1A1A"/>
          <w:sz w:val="20"/>
          <w:szCs w:val="20"/>
          <w:u w:val="single"/>
          <w:shd w:val="clear" w:color="auto" w:fill="FFFFFF"/>
          <w:lang w:eastAsia="zh-CN"/>
        </w:rPr>
        <w:t>)</w:t>
      </w:r>
      <w:r w:rsidRPr="00B3603A">
        <w:rPr>
          <w:rFonts w:ascii="Times New Roman" w:eastAsia="Times New Roman" w:hAnsi="Times New Roman" w:cs="Times New Roman"/>
          <w:sz w:val="20"/>
          <w:szCs w:val="20"/>
          <w:lang w:eastAsia="zh-CN"/>
        </w:rPr>
        <w:t>».</w:t>
      </w:r>
    </w:p>
    <w:p w:rsidR="00400F5B" w:rsidRPr="00B3603A" w:rsidRDefault="00400F5B" w:rsidP="00400F5B">
      <w:pPr>
        <w:suppressAutoHyphens/>
        <w:spacing w:after="0" w:line="240" w:lineRule="auto"/>
        <w:jc w:val="both"/>
        <w:rPr>
          <w:rFonts w:ascii="Times New Roman" w:eastAsia="Times New Roman" w:hAnsi="Times New Roman" w:cs="Times New Roman"/>
          <w:sz w:val="20"/>
          <w:szCs w:val="20"/>
          <w:lang w:eastAsia="zh-CN"/>
        </w:rPr>
      </w:pPr>
    </w:p>
    <w:p w:rsidR="00400F5B" w:rsidRPr="00B3603A" w:rsidRDefault="00400F5B" w:rsidP="00400F5B">
      <w:pPr>
        <w:suppressAutoHyphens/>
        <w:spacing w:after="0" w:line="240" w:lineRule="auto"/>
        <w:ind w:firstLine="708"/>
        <w:jc w:val="both"/>
        <w:rPr>
          <w:rFonts w:ascii="Times New Roman" w:eastAsia="Times New Roman" w:hAnsi="Times New Roman" w:cs="Times New Roman"/>
          <w:b/>
          <w:bCs/>
          <w:color w:val="1A1A1A"/>
          <w:sz w:val="20"/>
          <w:szCs w:val="20"/>
          <w:u w:val="single"/>
          <w:shd w:val="clear" w:color="auto" w:fill="FFFFFF"/>
          <w:lang w:eastAsia="zh-CN"/>
        </w:rPr>
      </w:pPr>
      <w:r w:rsidRPr="00B3603A">
        <w:rPr>
          <w:rFonts w:ascii="Times New Roman" w:eastAsia="Times New Roman" w:hAnsi="Times New Roman" w:cs="Times New Roman"/>
          <w:sz w:val="20"/>
          <w:szCs w:val="20"/>
          <w:lang w:eastAsia="zh-CN"/>
        </w:rPr>
        <w:t>Обеспечение исполнения договора подлежит возврату по око</w:t>
      </w:r>
      <w:r w:rsidR="00D9708A">
        <w:rPr>
          <w:rFonts w:ascii="Times New Roman" w:eastAsia="Times New Roman" w:hAnsi="Times New Roman" w:cs="Times New Roman"/>
          <w:sz w:val="20"/>
          <w:szCs w:val="20"/>
          <w:lang w:eastAsia="zh-CN"/>
        </w:rPr>
        <w:t>нчании срока действия договора при</w:t>
      </w:r>
      <w:r w:rsidRPr="00B3603A">
        <w:rPr>
          <w:rFonts w:ascii="Times New Roman" w:eastAsia="Times New Roman" w:hAnsi="Times New Roman" w:cs="Times New Roman"/>
          <w:sz w:val="20"/>
          <w:szCs w:val="20"/>
          <w:lang w:eastAsia="zh-CN"/>
        </w:rPr>
        <w:t xml:space="preserve"> надлежащем исполнени</w:t>
      </w:r>
      <w:r w:rsidR="00D9708A">
        <w:rPr>
          <w:rFonts w:ascii="Times New Roman" w:eastAsia="Times New Roman" w:hAnsi="Times New Roman" w:cs="Times New Roman"/>
          <w:sz w:val="20"/>
          <w:szCs w:val="20"/>
          <w:lang w:eastAsia="zh-CN"/>
        </w:rPr>
        <w:t>и</w:t>
      </w:r>
      <w:r w:rsidRPr="00B3603A">
        <w:rPr>
          <w:rFonts w:ascii="Times New Roman" w:eastAsia="Times New Roman" w:hAnsi="Times New Roman" w:cs="Times New Roman"/>
          <w:sz w:val="20"/>
          <w:szCs w:val="20"/>
          <w:lang w:eastAsia="zh-CN"/>
        </w:rPr>
        <w:t xml:space="preserve"> Субъектом торговли обязательств по договору</w:t>
      </w:r>
      <w:r w:rsidR="00D9708A">
        <w:rPr>
          <w:rFonts w:ascii="Times New Roman" w:eastAsia="Times New Roman" w:hAnsi="Times New Roman" w:cs="Times New Roman"/>
          <w:sz w:val="20"/>
          <w:szCs w:val="20"/>
          <w:lang w:eastAsia="zh-CN"/>
        </w:rPr>
        <w:t>,</w:t>
      </w:r>
      <w:r w:rsidRPr="00B3603A">
        <w:rPr>
          <w:rFonts w:ascii="Times New Roman" w:eastAsia="Times New Roman" w:hAnsi="Times New Roman" w:cs="Times New Roman"/>
          <w:sz w:val="20"/>
          <w:szCs w:val="20"/>
          <w:lang w:eastAsia="zh-CN"/>
        </w:rPr>
        <w:t xml:space="preserve"> на основании обращения (заявления) субъекта торговли.</w:t>
      </w:r>
    </w:p>
    <w:p w:rsidR="007633DE" w:rsidRDefault="007633DE" w:rsidP="007633DE">
      <w:pPr>
        <w:pStyle w:val="align-center"/>
        <w:spacing w:before="0" w:after="0"/>
        <w:jc w:val="both"/>
        <w:rPr>
          <w:sz w:val="20"/>
          <w:szCs w:val="20"/>
        </w:rPr>
      </w:pPr>
    </w:p>
    <w:p w:rsidR="007633DE" w:rsidRDefault="007633DE" w:rsidP="00D47076">
      <w:pPr>
        <w:spacing w:after="0" w:line="240" w:lineRule="auto"/>
        <w:jc w:val="both"/>
        <w:rPr>
          <w:rFonts w:ascii="Times New Roman" w:eastAsia="Times New Roman" w:hAnsi="Times New Roman" w:cs="Times New Roman"/>
          <w:sz w:val="20"/>
          <w:szCs w:val="20"/>
          <w:lang w:eastAsia="ru-RU"/>
        </w:rPr>
      </w:pPr>
    </w:p>
    <w:p w:rsidR="00431414" w:rsidRDefault="009641D3">
      <w:pPr>
        <w:pStyle w:val="align-center"/>
        <w:numPr>
          <w:ilvl w:val="0"/>
          <w:numId w:val="1"/>
        </w:numPr>
        <w:spacing w:before="0" w:after="0"/>
        <w:jc w:val="center"/>
        <w:rPr>
          <w:b/>
          <w:bCs/>
          <w:sz w:val="20"/>
          <w:szCs w:val="20"/>
        </w:rPr>
      </w:pPr>
      <w:bookmarkStart w:id="8" w:name="_Toc254433677"/>
      <w:r>
        <w:rPr>
          <w:b/>
          <w:bCs/>
          <w:sz w:val="20"/>
          <w:szCs w:val="20"/>
        </w:rPr>
        <w:t>Функции организатора процедуры и оператора электронной площадки</w:t>
      </w:r>
    </w:p>
    <w:p w:rsidR="00431414" w:rsidRDefault="00431414">
      <w:pPr>
        <w:pStyle w:val="align-center"/>
        <w:spacing w:before="0" w:after="0"/>
        <w:jc w:val="both"/>
        <w:rPr>
          <w:sz w:val="20"/>
          <w:szCs w:val="20"/>
        </w:rPr>
      </w:pPr>
    </w:p>
    <w:p w:rsidR="00431414" w:rsidRDefault="009641D3">
      <w:pPr>
        <w:pStyle w:val="a9"/>
        <w:spacing w:before="0" w:after="0"/>
        <w:ind w:firstLine="360"/>
        <w:jc w:val="both"/>
        <w:rPr>
          <w:sz w:val="20"/>
          <w:szCs w:val="20"/>
        </w:rPr>
      </w:pPr>
      <w:r>
        <w:rPr>
          <w:sz w:val="20"/>
          <w:szCs w:val="20"/>
        </w:rPr>
        <w:t>Организатор процедуры:</w:t>
      </w:r>
    </w:p>
    <w:p w:rsidR="00431414" w:rsidRDefault="009641D3">
      <w:pPr>
        <w:pStyle w:val="a9"/>
        <w:spacing w:before="0" w:after="0"/>
        <w:jc w:val="both"/>
        <w:rPr>
          <w:sz w:val="20"/>
          <w:szCs w:val="20"/>
        </w:rPr>
      </w:pPr>
      <w:r>
        <w:rPr>
          <w:sz w:val="20"/>
          <w:szCs w:val="20"/>
        </w:rPr>
        <w:t>1. Определяет начальную (минимальную) стоимость права на размещение нестационарного паркового объекта за весь период, в том числе на период консервации, на основании оценки, выполненной субъектом оценочной деятельности, в целях установления средней рыночной стоимости права на размещение нестационарного паркового объекта в рамках схемы размещения нестационарных парковых объектов на территории зоопарка города Челябинска;</w:t>
      </w:r>
    </w:p>
    <w:p w:rsidR="00431414" w:rsidRDefault="009641D3">
      <w:pPr>
        <w:pStyle w:val="a9"/>
        <w:spacing w:before="0" w:after="0"/>
        <w:jc w:val="both"/>
        <w:rPr>
          <w:sz w:val="20"/>
          <w:szCs w:val="20"/>
        </w:rPr>
      </w:pPr>
      <w:r>
        <w:rPr>
          <w:sz w:val="20"/>
          <w:szCs w:val="20"/>
        </w:rPr>
        <w:t>2. Разрабатывает и утверждает документацию;</w:t>
      </w:r>
    </w:p>
    <w:p w:rsidR="00431414" w:rsidRDefault="009641D3">
      <w:pPr>
        <w:pStyle w:val="a9"/>
        <w:spacing w:before="0" w:after="0"/>
        <w:jc w:val="both"/>
        <w:rPr>
          <w:sz w:val="20"/>
          <w:szCs w:val="20"/>
        </w:rPr>
      </w:pPr>
      <w:r>
        <w:rPr>
          <w:sz w:val="20"/>
          <w:szCs w:val="20"/>
        </w:rPr>
        <w:t>3. Определяет срок и условия внесения обеспечения заявки заявителями;</w:t>
      </w:r>
    </w:p>
    <w:p w:rsidR="00431414" w:rsidRDefault="009641D3">
      <w:pPr>
        <w:pStyle w:val="a9"/>
        <w:spacing w:before="0" w:after="0"/>
        <w:jc w:val="both"/>
        <w:rPr>
          <w:sz w:val="20"/>
          <w:szCs w:val="20"/>
        </w:rPr>
      </w:pPr>
      <w:r>
        <w:rPr>
          <w:sz w:val="20"/>
          <w:szCs w:val="20"/>
        </w:rPr>
        <w:t>4. Определяет даты начала и окончания приема заявок, дату проведения процедуры;</w:t>
      </w:r>
    </w:p>
    <w:p w:rsidR="00431414" w:rsidRDefault="009641D3">
      <w:pPr>
        <w:pStyle w:val="a9"/>
        <w:spacing w:before="0" w:after="0"/>
        <w:jc w:val="both"/>
        <w:rPr>
          <w:sz w:val="20"/>
          <w:szCs w:val="20"/>
        </w:rPr>
      </w:pPr>
      <w:r>
        <w:rPr>
          <w:sz w:val="20"/>
          <w:szCs w:val="20"/>
        </w:rPr>
        <w:t>5. Организовывает подготовку и публикацию информационного извещения о проведении процедуры на официальном сайте;</w:t>
      </w:r>
    </w:p>
    <w:p w:rsidR="00431414" w:rsidRDefault="009641D3">
      <w:pPr>
        <w:pStyle w:val="a9"/>
        <w:spacing w:before="0" w:after="0"/>
        <w:jc w:val="both"/>
        <w:rPr>
          <w:sz w:val="20"/>
          <w:szCs w:val="20"/>
        </w:rPr>
      </w:pPr>
      <w:r>
        <w:rPr>
          <w:sz w:val="20"/>
          <w:szCs w:val="20"/>
        </w:rPr>
        <w:t>6. Направляет заявителю по запросу разъяснение положений документации в течение двух рабочих дней с даты обращения;</w:t>
      </w:r>
    </w:p>
    <w:p w:rsidR="00431414" w:rsidRDefault="009641D3">
      <w:pPr>
        <w:pStyle w:val="a9"/>
        <w:spacing w:before="0" w:after="0"/>
        <w:jc w:val="both"/>
        <w:rPr>
          <w:sz w:val="20"/>
          <w:szCs w:val="20"/>
        </w:rPr>
      </w:pPr>
      <w:r>
        <w:rPr>
          <w:sz w:val="20"/>
          <w:szCs w:val="20"/>
        </w:rPr>
        <w:t>7. Принимает решение о внесении изменений в аукционную документацию в срок не позднее чем за 3 (три) рабочих дня до даты окончания приема заявок. Вносимые в документацию изменения размещаются на официальном сайте;</w:t>
      </w:r>
    </w:p>
    <w:p w:rsidR="00431414" w:rsidRDefault="009641D3">
      <w:pPr>
        <w:pStyle w:val="a9"/>
        <w:spacing w:before="0" w:after="0"/>
        <w:jc w:val="both"/>
        <w:rPr>
          <w:sz w:val="20"/>
          <w:szCs w:val="20"/>
        </w:rPr>
      </w:pPr>
      <w:r>
        <w:rPr>
          <w:sz w:val="20"/>
          <w:szCs w:val="20"/>
        </w:rPr>
        <w:t>8. Имеет право отказаться от проведения электронного аукциона не позднее чем за 3 (три) рабочих дня до даты окончания приема заявок, разместив соответствующую информацию на официальном сайте;</w:t>
      </w:r>
    </w:p>
    <w:p w:rsidR="00431414" w:rsidRDefault="009641D3" w:rsidP="00112953">
      <w:pPr>
        <w:spacing w:after="0"/>
        <w:jc w:val="both"/>
        <w:rPr>
          <w:rFonts w:ascii="Times New Roman" w:hAnsi="Times New Roman" w:cs="Times New Roman"/>
          <w:sz w:val="20"/>
          <w:szCs w:val="20"/>
        </w:rPr>
      </w:pPr>
      <w:r>
        <w:rPr>
          <w:rFonts w:ascii="Times New Roman" w:hAnsi="Times New Roman" w:cs="Times New Roman"/>
          <w:sz w:val="20"/>
          <w:szCs w:val="20"/>
        </w:rPr>
        <w:t>9. Размещает информацию о результатах электронного аукциона на официальном сайте. Организатор не несет ответственности в случае, если заявитель - участник электронного аукциона не ознакомился с аукционной документацией с внесенными в нее изменениями, размещенной на официальном сайте;</w:t>
      </w:r>
    </w:p>
    <w:p w:rsidR="00431414" w:rsidRDefault="009641D3">
      <w:pPr>
        <w:pStyle w:val="a9"/>
        <w:spacing w:before="0" w:after="0"/>
        <w:jc w:val="both"/>
        <w:rPr>
          <w:sz w:val="20"/>
          <w:szCs w:val="20"/>
        </w:rPr>
      </w:pPr>
      <w:r>
        <w:rPr>
          <w:sz w:val="20"/>
          <w:szCs w:val="20"/>
        </w:rPr>
        <w:lastRenderedPageBreak/>
        <w:t xml:space="preserve">10. </w:t>
      </w:r>
      <w:r w:rsidR="00112953">
        <w:rPr>
          <w:color w:val="000000"/>
          <w:sz w:val="20"/>
          <w:szCs w:val="20"/>
        </w:rPr>
        <w:t>В случае если победитель аукциона признан уклонившимся от заключения договора, организатор аукциона вправе заключить договор с участником аукциона, заявке на участие, в конкурентной процедуре которого присвоен второй номер. Организатор конкурентной процедуры в течение 3 (трех) рабочих дней с даты подписания протокола об отказе от заключения договора передает участнику конкурентной процедуры, заявке на участие, в конкурентной процедуре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конкурентной процедуры, заявке на участие, в конкурентной процедуре которого присвоен второй номер, в заявку на участие в конкурентной процедуре. Указанный проект договора подписывается участником конкурентной процедуры, заявке на участие, в конкурентной процедуре которого присвоен второй номер, в десятидневный срок и представляется организатору конкурентной процедуры. При этом заключение договора для участника конкурентной процедуры, заявке на участие, в конкурентной процедуре которого присвоен второй номер, является обязательным</w:t>
      </w:r>
      <w:r w:rsidR="00112953">
        <w:rPr>
          <w:sz w:val="20"/>
          <w:szCs w:val="20"/>
        </w:rPr>
        <w:t>.</w:t>
      </w:r>
    </w:p>
    <w:p w:rsidR="00431414" w:rsidRDefault="009641D3">
      <w:pPr>
        <w:pStyle w:val="a9"/>
        <w:spacing w:before="0" w:after="0"/>
        <w:jc w:val="both"/>
        <w:rPr>
          <w:sz w:val="20"/>
          <w:szCs w:val="20"/>
        </w:rPr>
      </w:pPr>
      <w:r>
        <w:rPr>
          <w:sz w:val="20"/>
          <w:szCs w:val="20"/>
        </w:rPr>
        <w:t xml:space="preserve">11. </w:t>
      </w:r>
      <w:r w:rsidR="00112953">
        <w:rPr>
          <w:color w:val="000000"/>
          <w:sz w:val="20"/>
          <w:szCs w:val="20"/>
        </w:rPr>
        <w:t>в случае уклонения победителя конкурентной процедуры или участника конкурентной процедуры, заявке на участие, в конкурентной процедуре которого присвоен второй номер, от заключения договора, задаток, внесенный ими, не возвращается. Организатор конкурентной процедуры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 В случае если договор не заключен с победителем конкурентной процедуры или с участником конкурентной процедуры, заявке на участие, в конкурентной процедуре которого присвоен второй номер, конкурентная процедура признается несостоявшимся</w:t>
      </w:r>
      <w:r w:rsidR="00112953">
        <w:rPr>
          <w:sz w:val="20"/>
          <w:szCs w:val="20"/>
        </w:rPr>
        <w:t>.</w:t>
      </w:r>
    </w:p>
    <w:p w:rsidR="00431414" w:rsidRDefault="009641D3">
      <w:pPr>
        <w:pStyle w:val="a9"/>
        <w:spacing w:before="0" w:after="0"/>
        <w:jc w:val="both"/>
        <w:rPr>
          <w:sz w:val="20"/>
          <w:szCs w:val="20"/>
        </w:rPr>
      </w:pPr>
      <w:r>
        <w:rPr>
          <w:sz w:val="20"/>
          <w:szCs w:val="20"/>
        </w:rPr>
        <w:t>12. Заключает договор купли-продажи права на размещение нестационарных парковых объектов на территории зоопарка;</w:t>
      </w:r>
    </w:p>
    <w:p w:rsidR="00431414" w:rsidRDefault="009641D3" w:rsidP="00112953">
      <w:pPr>
        <w:pStyle w:val="a9"/>
        <w:spacing w:before="0" w:after="0"/>
        <w:jc w:val="both"/>
        <w:rPr>
          <w:sz w:val="20"/>
          <w:szCs w:val="20"/>
        </w:rPr>
      </w:pPr>
      <w:r>
        <w:rPr>
          <w:sz w:val="20"/>
          <w:szCs w:val="20"/>
        </w:rPr>
        <w:t>1</w:t>
      </w:r>
      <w:r w:rsidR="00112953">
        <w:rPr>
          <w:sz w:val="20"/>
          <w:szCs w:val="20"/>
        </w:rPr>
        <w:t>3</w:t>
      </w:r>
      <w:r>
        <w:rPr>
          <w:sz w:val="20"/>
          <w:szCs w:val="20"/>
        </w:rPr>
        <w:t xml:space="preserve">. </w:t>
      </w:r>
      <w:r w:rsidR="00112953">
        <w:rPr>
          <w:color w:val="000000"/>
          <w:sz w:val="20"/>
          <w:szCs w:val="20"/>
        </w:rPr>
        <w:t xml:space="preserve">Право на заключение договора купли-продажи права на размещение нестационарного паркового объекта может быть передано участнику, подавшему единственную заявку и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паркового объекта, равной начальной (минимальной) стоимости права на размещение нестационарного паркового объекта, указанной в информационном извещении о проведении электронного аукциона. </w:t>
      </w:r>
    </w:p>
    <w:p w:rsidR="00431414" w:rsidRDefault="00431414">
      <w:pPr>
        <w:pStyle w:val="a9"/>
        <w:spacing w:before="0" w:after="0"/>
        <w:jc w:val="both"/>
        <w:rPr>
          <w:sz w:val="20"/>
          <w:szCs w:val="20"/>
        </w:rPr>
      </w:pPr>
    </w:p>
    <w:p w:rsidR="00431414" w:rsidRDefault="009641D3">
      <w:pPr>
        <w:pStyle w:val="a9"/>
        <w:spacing w:before="0" w:after="0"/>
        <w:jc w:val="both"/>
        <w:rPr>
          <w:sz w:val="20"/>
          <w:szCs w:val="20"/>
        </w:rPr>
      </w:pPr>
      <w:r>
        <w:rPr>
          <w:sz w:val="20"/>
          <w:szCs w:val="20"/>
        </w:rPr>
        <w:t>Оператор электронной площадки:</w:t>
      </w:r>
    </w:p>
    <w:p w:rsidR="00431414" w:rsidRDefault="009641D3">
      <w:pPr>
        <w:pStyle w:val="a9"/>
        <w:spacing w:before="0" w:after="0"/>
        <w:jc w:val="both"/>
        <w:rPr>
          <w:sz w:val="20"/>
          <w:szCs w:val="20"/>
        </w:rPr>
      </w:pPr>
      <w:r>
        <w:rPr>
          <w:sz w:val="20"/>
          <w:szCs w:val="20"/>
        </w:rPr>
        <w:t>1. Оказывает услуги оператора электронной площадки в соответствии с настоящим Положением;</w:t>
      </w:r>
    </w:p>
    <w:p w:rsidR="00431414" w:rsidRDefault="009641D3">
      <w:pPr>
        <w:pStyle w:val="a9"/>
        <w:spacing w:before="0" w:after="0"/>
        <w:jc w:val="both"/>
        <w:rPr>
          <w:sz w:val="20"/>
          <w:szCs w:val="20"/>
        </w:rPr>
      </w:pPr>
      <w:r>
        <w:rPr>
          <w:sz w:val="20"/>
          <w:szCs w:val="20"/>
        </w:rPr>
        <w:t>2. Обеспечивает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и настоящим Положением.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rsidR="00431414" w:rsidRDefault="009641D3">
      <w:pPr>
        <w:pStyle w:val="a9"/>
        <w:spacing w:before="0" w:after="0"/>
        <w:jc w:val="both"/>
        <w:rPr>
          <w:sz w:val="20"/>
          <w:szCs w:val="20"/>
        </w:rPr>
      </w:pPr>
      <w:r>
        <w:rPr>
          <w:sz w:val="20"/>
          <w:szCs w:val="20"/>
        </w:rPr>
        <w:t>3. Обеспечивает заявителю доступ к участию в электронном аукционе с момента подтверждения аккредитации на электронной площадке;</w:t>
      </w:r>
    </w:p>
    <w:p w:rsidR="00431414" w:rsidRDefault="009641D3">
      <w:pPr>
        <w:pStyle w:val="a9"/>
        <w:spacing w:before="0" w:after="0"/>
        <w:jc w:val="both"/>
        <w:rPr>
          <w:sz w:val="20"/>
          <w:szCs w:val="20"/>
        </w:rPr>
      </w:pPr>
      <w:r>
        <w:rPr>
          <w:sz w:val="20"/>
          <w:szCs w:val="20"/>
        </w:rPr>
        <w:t>4. Обеспечивает Организатору доступ к личному кабинету для проведения электронных аукционов;</w:t>
      </w:r>
    </w:p>
    <w:p w:rsidR="00431414" w:rsidRDefault="009641D3">
      <w:pPr>
        <w:pStyle w:val="a9"/>
        <w:spacing w:before="0" w:after="0"/>
        <w:jc w:val="both"/>
        <w:rPr>
          <w:sz w:val="20"/>
          <w:szCs w:val="20"/>
        </w:rPr>
      </w:pPr>
      <w:r>
        <w:rPr>
          <w:sz w:val="20"/>
          <w:szCs w:val="20"/>
        </w:rPr>
        <w:t>5. Обеспечивает использование электронных документов на электронной площадке в соответствии с действующим законодательством Российской Федерации и настоящим Положением;</w:t>
      </w:r>
    </w:p>
    <w:p w:rsidR="00431414" w:rsidRDefault="009641D3">
      <w:pPr>
        <w:pStyle w:val="a9"/>
        <w:spacing w:before="0" w:after="0"/>
        <w:jc w:val="both"/>
        <w:rPr>
          <w:sz w:val="20"/>
          <w:szCs w:val="20"/>
        </w:rPr>
      </w:pPr>
      <w:r>
        <w:rPr>
          <w:sz w:val="20"/>
          <w:szCs w:val="20"/>
        </w:rPr>
        <w:t>6. Принимает заявки на участие в аукционе (далее – заявки) и прилагаемые к ним документы;</w:t>
      </w:r>
    </w:p>
    <w:p w:rsidR="00431414" w:rsidRDefault="009641D3">
      <w:pPr>
        <w:pStyle w:val="a9"/>
        <w:spacing w:before="0" w:after="0"/>
        <w:jc w:val="both"/>
        <w:rPr>
          <w:sz w:val="20"/>
          <w:szCs w:val="20"/>
        </w:rPr>
      </w:pPr>
      <w:r>
        <w:rPr>
          <w:sz w:val="20"/>
          <w:szCs w:val="20"/>
        </w:rPr>
        <w:t>7. Ведет учет и регистрацию заявок;</w:t>
      </w:r>
    </w:p>
    <w:p w:rsidR="00431414" w:rsidRDefault="009641D3">
      <w:pPr>
        <w:pStyle w:val="a9"/>
        <w:spacing w:before="0" w:after="0"/>
        <w:jc w:val="both"/>
        <w:rPr>
          <w:sz w:val="20"/>
          <w:szCs w:val="20"/>
        </w:rPr>
      </w:pPr>
      <w:r>
        <w:rPr>
          <w:sz w:val="20"/>
          <w:szCs w:val="20"/>
        </w:rPr>
        <w:t>8. Уведомляет участников о принятом в отношении их заявки решении;</w:t>
      </w:r>
    </w:p>
    <w:p w:rsidR="00431414" w:rsidRDefault="009641D3">
      <w:pPr>
        <w:pStyle w:val="a9"/>
        <w:spacing w:before="0" w:after="0"/>
        <w:jc w:val="both"/>
        <w:rPr>
          <w:sz w:val="20"/>
          <w:szCs w:val="20"/>
        </w:rPr>
      </w:pPr>
      <w:r>
        <w:rPr>
          <w:sz w:val="20"/>
          <w:szCs w:val="20"/>
        </w:rPr>
        <w:t>9. Составляет протокол проведения электронного аукциона;</w:t>
      </w:r>
    </w:p>
    <w:p w:rsidR="00431414" w:rsidRDefault="009641D3">
      <w:pPr>
        <w:pStyle w:val="a9"/>
        <w:spacing w:before="0" w:after="0"/>
        <w:jc w:val="both"/>
        <w:rPr>
          <w:sz w:val="20"/>
          <w:szCs w:val="20"/>
        </w:rPr>
      </w:pPr>
      <w:r>
        <w:rPr>
          <w:sz w:val="20"/>
          <w:szCs w:val="20"/>
        </w:rPr>
        <w:t>10. Производит с заявителями, участниками и победителем аукциона расчеты по приему и возврату обеспечения заявки;</w:t>
      </w:r>
    </w:p>
    <w:p w:rsidR="00431414" w:rsidRDefault="009641D3">
      <w:pPr>
        <w:pStyle w:val="a9"/>
        <w:spacing w:before="0" w:after="0"/>
        <w:jc w:val="both"/>
        <w:rPr>
          <w:sz w:val="20"/>
          <w:szCs w:val="20"/>
        </w:rPr>
      </w:pPr>
      <w:r>
        <w:rPr>
          <w:sz w:val="20"/>
          <w:szCs w:val="20"/>
        </w:rPr>
        <w:t>11. В случае возникновения технических неполадок на электронной площадке уведомляет всех заявителей, участников электронного аукциона и Организатора о таких неполадках, а также о дате и времени нового аукциона;</w:t>
      </w:r>
    </w:p>
    <w:p w:rsidR="00431414" w:rsidRDefault="009641D3">
      <w:pPr>
        <w:pStyle w:val="a9"/>
        <w:spacing w:before="0" w:after="0"/>
        <w:jc w:val="both"/>
        <w:rPr>
          <w:sz w:val="20"/>
          <w:szCs w:val="20"/>
        </w:rPr>
      </w:pPr>
      <w:r>
        <w:rPr>
          <w:sz w:val="20"/>
          <w:szCs w:val="20"/>
        </w:rPr>
        <w:t>12. Выполняет иные необходимые функции, предусмотренные настоящим Положением и не противоречащие действующему законодательству Российской Федерации.</w:t>
      </w:r>
    </w:p>
    <w:p w:rsidR="00431414" w:rsidRDefault="00431414">
      <w:pPr>
        <w:pStyle w:val="a9"/>
        <w:spacing w:before="0" w:after="0"/>
        <w:ind w:left="360"/>
        <w:jc w:val="both"/>
        <w:rPr>
          <w:sz w:val="20"/>
          <w:szCs w:val="20"/>
        </w:rPr>
      </w:pPr>
    </w:p>
    <w:p w:rsidR="00431414" w:rsidRDefault="00431414">
      <w:pPr>
        <w:pStyle w:val="align-center"/>
        <w:spacing w:before="0" w:after="0"/>
        <w:jc w:val="both"/>
      </w:pPr>
    </w:p>
    <w:p w:rsidR="00431414" w:rsidRDefault="009641D3">
      <w:pPr>
        <w:pStyle w:val="align-center"/>
        <w:numPr>
          <w:ilvl w:val="0"/>
          <w:numId w:val="1"/>
        </w:numPr>
        <w:spacing w:before="0" w:after="0"/>
        <w:jc w:val="center"/>
        <w:rPr>
          <w:b/>
          <w:bCs/>
          <w:sz w:val="20"/>
          <w:szCs w:val="20"/>
        </w:rPr>
      </w:pPr>
      <w:bookmarkStart w:id="9" w:name="_Toc254433678"/>
      <w:bookmarkEnd w:id="8"/>
      <w:r>
        <w:rPr>
          <w:b/>
          <w:bCs/>
          <w:sz w:val="20"/>
          <w:szCs w:val="20"/>
        </w:rPr>
        <w:t>Порядок приема заявок на участие в электронном аукционе</w:t>
      </w:r>
    </w:p>
    <w:p w:rsidR="00431414" w:rsidRDefault="00431414">
      <w:pPr>
        <w:pStyle w:val="align-center"/>
        <w:spacing w:before="0" w:after="0"/>
        <w:ind w:firstLine="360"/>
        <w:jc w:val="both"/>
        <w:rPr>
          <w:sz w:val="20"/>
          <w:szCs w:val="20"/>
        </w:rPr>
      </w:pPr>
    </w:p>
    <w:p w:rsidR="00431414" w:rsidRDefault="009641D3">
      <w:pPr>
        <w:pStyle w:val="align-center"/>
        <w:spacing w:before="0" w:after="0"/>
        <w:ind w:firstLine="360"/>
        <w:jc w:val="both"/>
        <w:rPr>
          <w:sz w:val="20"/>
          <w:szCs w:val="20"/>
        </w:rPr>
      </w:pPr>
      <w:r>
        <w:rPr>
          <w:sz w:val="20"/>
          <w:szCs w:val="20"/>
        </w:rPr>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431414" w:rsidRDefault="009641D3">
      <w:pPr>
        <w:pStyle w:val="a9"/>
        <w:spacing w:before="0" w:after="0"/>
        <w:ind w:firstLine="360"/>
        <w:jc w:val="both"/>
        <w:rPr>
          <w:sz w:val="20"/>
          <w:szCs w:val="20"/>
        </w:rPr>
      </w:pPr>
      <w:r>
        <w:rPr>
          <w:sz w:val="20"/>
          <w:szCs w:val="20"/>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w:t>
      </w:r>
    </w:p>
    <w:p w:rsidR="00431414" w:rsidRDefault="009641D3">
      <w:pPr>
        <w:spacing w:after="0"/>
        <w:ind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Непредставление необходимых документов в составе заявки, наличие в таких документах недостоверных сведений о заявителе, является риском заявителя, подавшего такую заявку, и является основанием для не допуска заявителя к участию в аукционе.  При этом в случае установления недостоверности сведений, содержащихся в документах, предоставленных заявителем на участие в аукционе в составе заявки, такой заявитель может быть отстранен Организатором, аукционной комиссией от участия в аукционе на любом этапе его проведения вплоть до заключения договора. </w:t>
      </w:r>
    </w:p>
    <w:p w:rsidR="00431414" w:rsidRDefault="009641D3">
      <w:pPr>
        <w:spacing w:after="0"/>
        <w:ind w:firstLine="360"/>
        <w:jc w:val="both"/>
        <w:rPr>
          <w:rFonts w:ascii="Times New Roman" w:hAnsi="Times New Roman" w:cs="Times New Roman"/>
          <w:sz w:val="20"/>
          <w:szCs w:val="20"/>
        </w:rPr>
      </w:pPr>
      <w:r>
        <w:rPr>
          <w:rFonts w:ascii="Times New Roman" w:hAnsi="Times New Roman" w:cs="Times New Roman"/>
          <w:sz w:val="20"/>
          <w:szCs w:val="20"/>
        </w:rPr>
        <w:t>Первая часть заявки должна содержать</w:t>
      </w:r>
      <w:r w:rsidR="00210EEC">
        <w:rPr>
          <w:rFonts w:ascii="Times New Roman" w:hAnsi="Times New Roman" w:cs="Times New Roman"/>
          <w:sz w:val="20"/>
          <w:szCs w:val="20"/>
        </w:rPr>
        <w:t xml:space="preserve"> (по форме Приложения №1 к настоящей документации)</w:t>
      </w:r>
      <w:r>
        <w:rPr>
          <w:rFonts w:ascii="Times New Roman" w:hAnsi="Times New Roman" w:cs="Times New Roman"/>
          <w:sz w:val="20"/>
          <w:szCs w:val="20"/>
        </w:rPr>
        <w:t>:</w:t>
      </w:r>
    </w:p>
    <w:p w:rsidR="00431414" w:rsidRDefault="009641D3">
      <w:pPr>
        <w:pStyle w:val="a9"/>
        <w:spacing w:before="0" w:after="0"/>
        <w:jc w:val="both"/>
        <w:rPr>
          <w:sz w:val="20"/>
          <w:szCs w:val="20"/>
        </w:rPr>
      </w:pPr>
      <w:r>
        <w:rPr>
          <w:sz w:val="20"/>
          <w:szCs w:val="20"/>
        </w:rPr>
        <w:lastRenderedPageBreak/>
        <w:t>- согласие на участие в электронном аукционе по продаже права на размещение нестационарного паркового объекта на территории зоопарка в соответствии с аукционной документацией;</w:t>
      </w:r>
    </w:p>
    <w:p w:rsidR="00431414" w:rsidRDefault="009641D3">
      <w:pPr>
        <w:pStyle w:val="a9"/>
        <w:spacing w:before="0" w:after="0"/>
        <w:jc w:val="both"/>
        <w:rPr>
          <w:sz w:val="20"/>
          <w:szCs w:val="20"/>
        </w:rPr>
      </w:pPr>
      <w:r>
        <w:rPr>
          <w:sz w:val="20"/>
          <w:szCs w:val="20"/>
        </w:rPr>
        <w:t>- информацию о дате проведения электронного аукциона и номере электронного аукциона.</w:t>
      </w:r>
    </w:p>
    <w:p w:rsidR="00431414" w:rsidRDefault="009641D3">
      <w:pPr>
        <w:pStyle w:val="a9"/>
        <w:spacing w:before="0" w:after="0"/>
        <w:ind w:firstLine="360"/>
        <w:jc w:val="both"/>
        <w:rPr>
          <w:sz w:val="20"/>
          <w:szCs w:val="20"/>
        </w:rPr>
      </w:pPr>
      <w:r>
        <w:rPr>
          <w:sz w:val="20"/>
          <w:szCs w:val="20"/>
        </w:rPr>
        <w:t>Вторая часть заявки должна содержать</w:t>
      </w:r>
      <w:r w:rsidR="00210EEC">
        <w:rPr>
          <w:sz w:val="20"/>
          <w:szCs w:val="20"/>
        </w:rPr>
        <w:t xml:space="preserve"> информацию (по форм</w:t>
      </w:r>
      <w:r w:rsidR="005C5FF0">
        <w:rPr>
          <w:sz w:val="20"/>
          <w:szCs w:val="20"/>
        </w:rPr>
        <w:t>е Приложения №2 к настоящей док</w:t>
      </w:r>
      <w:r w:rsidR="00210EEC">
        <w:rPr>
          <w:sz w:val="20"/>
          <w:szCs w:val="20"/>
        </w:rPr>
        <w:t>у</w:t>
      </w:r>
      <w:r w:rsidR="005C5FF0">
        <w:rPr>
          <w:sz w:val="20"/>
          <w:szCs w:val="20"/>
        </w:rPr>
        <w:t>м</w:t>
      </w:r>
      <w:r w:rsidR="00210EEC">
        <w:rPr>
          <w:sz w:val="20"/>
          <w:szCs w:val="20"/>
        </w:rPr>
        <w:t>ентации) и документы</w:t>
      </w:r>
      <w:r>
        <w:rPr>
          <w:sz w:val="20"/>
          <w:szCs w:val="20"/>
        </w:rPr>
        <w:t>:</w:t>
      </w:r>
    </w:p>
    <w:p w:rsidR="00431414" w:rsidRPr="00C7260B" w:rsidRDefault="009269C6">
      <w:pPr>
        <w:pStyle w:val="a9"/>
        <w:spacing w:before="0" w:after="0"/>
        <w:jc w:val="both"/>
        <w:rPr>
          <w:sz w:val="20"/>
          <w:szCs w:val="20"/>
        </w:rPr>
      </w:pPr>
      <w:r>
        <w:rPr>
          <w:sz w:val="20"/>
          <w:szCs w:val="20"/>
        </w:rPr>
        <w:t xml:space="preserve">- </w:t>
      </w:r>
      <w:r w:rsidR="009641D3">
        <w:rPr>
          <w:sz w:val="20"/>
          <w:szCs w:val="20"/>
        </w:rPr>
        <w:t xml:space="preserve">сведения о </w:t>
      </w:r>
      <w:r w:rsidR="009641D3" w:rsidRPr="00C7260B">
        <w:rPr>
          <w:sz w:val="20"/>
          <w:szCs w:val="20"/>
        </w:rPr>
        <w:t xml:space="preserve">заявителе, в том числе наименование и место нахождения юридического лица либо фамилию, имя, отчество индивидуального предпринимателя, почтовый адрес, ИНН, банковские реквизиты для возврата обеспечения заявки и/или заключения договора, </w:t>
      </w:r>
      <w:r w:rsidR="00C7260B" w:rsidRPr="00C7260B">
        <w:rPr>
          <w:sz w:val="20"/>
          <w:szCs w:val="20"/>
        </w:rPr>
        <w:t>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9641D3" w:rsidRPr="00C7260B">
        <w:rPr>
          <w:sz w:val="20"/>
          <w:szCs w:val="20"/>
        </w:rPr>
        <w:t xml:space="preserve">; </w:t>
      </w:r>
    </w:p>
    <w:p w:rsidR="00431414" w:rsidRDefault="009641D3">
      <w:pPr>
        <w:pStyle w:val="a9"/>
        <w:spacing w:before="0" w:after="0"/>
        <w:jc w:val="both"/>
        <w:rPr>
          <w:sz w:val="20"/>
          <w:szCs w:val="20"/>
        </w:rPr>
      </w:pPr>
      <w:r>
        <w:rPr>
          <w:sz w:val="20"/>
          <w:szCs w:val="20"/>
        </w:rPr>
        <w:t>- согласие на выполнение условий, обязательных при размещении нестационарного паркового объекта, указанных в аукционной документации;</w:t>
      </w:r>
    </w:p>
    <w:p w:rsidR="00431414" w:rsidRDefault="009641D3">
      <w:pPr>
        <w:pStyle w:val="a9"/>
        <w:spacing w:before="0" w:after="0"/>
        <w:jc w:val="both"/>
        <w:rPr>
          <w:sz w:val="20"/>
          <w:szCs w:val="20"/>
        </w:rPr>
      </w:pPr>
      <w:r>
        <w:rPr>
          <w:sz w:val="20"/>
          <w:szCs w:val="20"/>
        </w:rPr>
        <w:t>-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w:t>
      </w:r>
    </w:p>
    <w:p w:rsidR="00431414" w:rsidRDefault="009641D3">
      <w:pPr>
        <w:pStyle w:val="a9"/>
        <w:spacing w:before="0" w:after="0"/>
        <w:jc w:val="both"/>
        <w:rPr>
          <w:sz w:val="20"/>
          <w:szCs w:val="20"/>
        </w:rPr>
      </w:pPr>
      <w:r>
        <w:rPr>
          <w:sz w:val="20"/>
          <w:szCs w:val="20"/>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431414" w:rsidRDefault="009641D3">
      <w:pPr>
        <w:pStyle w:val="a9"/>
        <w:spacing w:before="0" w:after="0"/>
        <w:jc w:val="both"/>
        <w:rPr>
          <w:sz w:val="20"/>
          <w:szCs w:val="20"/>
        </w:rPr>
      </w:pPr>
      <w:r>
        <w:rPr>
          <w:sz w:val="20"/>
          <w:szCs w:val="20"/>
        </w:rPr>
        <w:t>- копии учредительных документов заявителя (для юридических лиц);</w:t>
      </w:r>
    </w:p>
    <w:p w:rsidR="00431414" w:rsidRPr="00133DEE" w:rsidRDefault="009641D3">
      <w:pPr>
        <w:pStyle w:val="a9"/>
        <w:spacing w:before="0" w:after="0"/>
        <w:jc w:val="both"/>
        <w:rPr>
          <w:sz w:val="20"/>
          <w:szCs w:val="20"/>
        </w:rPr>
      </w:pPr>
      <w:r>
        <w:rPr>
          <w:sz w:val="20"/>
          <w:szCs w:val="20"/>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13" w:anchor="/document/99/901807667/" w:history="1">
        <w:r w:rsidRPr="00133DEE">
          <w:rPr>
            <w:rStyle w:val="a3"/>
            <w:rFonts w:eastAsiaTheme="majorEastAsia"/>
            <w:color w:val="auto"/>
            <w:sz w:val="20"/>
            <w:szCs w:val="20"/>
            <w:u w:val="none"/>
          </w:rPr>
          <w:t>Кодексом Российской Федерации об административных правонарушениях</w:t>
        </w:r>
      </w:hyperlink>
      <w:r w:rsidR="00133DEE" w:rsidRPr="00133DEE">
        <w:rPr>
          <w:sz w:val="20"/>
          <w:szCs w:val="20"/>
        </w:rPr>
        <w:t>;</w:t>
      </w:r>
    </w:p>
    <w:p w:rsidR="00133DEE" w:rsidRDefault="00133DEE">
      <w:pPr>
        <w:pStyle w:val="a9"/>
        <w:spacing w:before="0" w:after="0"/>
        <w:jc w:val="both"/>
        <w:rPr>
          <w:sz w:val="20"/>
          <w:szCs w:val="20"/>
        </w:rPr>
      </w:pPr>
      <w:r>
        <w:rPr>
          <w:sz w:val="20"/>
          <w:szCs w:val="20"/>
        </w:rPr>
        <w:t xml:space="preserve">- </w:t>
      </w:r>
      <w:r w:rsidRPr="00133DEE">
        <w:rPr>
          <w:sz w:val="20"/>
          <w:szCs w:val="20"/>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t>.</w:t>
      </w:r>
    </w:p>
    <w:p w:rsidR="00431414" w:rsidRDefault="009641D3">
      <w:pPr>
        <w:pStyle w:val="a9"/>
        <w:spacing w:before="0" w:after="0"/>
        <w:ind w:firstLine="360"/>
        <w:jc w:val="both"/>
        <w:rPr>
          <w:sz w:val="20"/>
          <w:szCs w:val="20"/>
        </w:rPr>
      </w:pPr>
      <w:r>
        <w:rPr>
          <w:sz w:val="20"/>
          <w:szCs w:val="20"/>
        </w:rPr>
        <w:t>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равных размеру обеспечения заявки на участие в электронном аукционе.</w:t>
      </w:r>
    </w:p>
    <w:p w:rsidR="00431414" w:rsidRDefault="009641D3">
      <w:pPr>
        <w:pStyle w:val="a9"/>
        <w:spacing w:before="0" w:after="0"/>
        <w:ind w:firstLine="360"/>
        <w:jc w:val="both"/>
        <w:rPr>
          <w:sz w:val="20"/>
          <w:szCs w:val="20"/>
        </w:rPr>
      </w:pPr>
      <w:r>
        <w:rPr>
          <w:sz w:val="20"/>
          <w:szCs w:val="20"/>
        </w:rPr>
        <w:t>Один заявитель вправе подать только одну заявку на участие в электронном аукционе в отношении каждого предмета электронного аукциона (лота).</w:t>
      </w:r>
    </w:p>
    <w:p w:rsidR="00431414" w:rsidRDefault="009641D3">
      <w:pPr>
        <w:pStyle w:val="a9"/>
        <w:spacing w:before="0" w:after="0"/>
        <w:ind w:firstLine="360"/>
        <w:jc w:val="both"/>
        <w:rPr>
          <w:sz w:val="20"/>
          <w:szCs w:val="20"/>
        </w:rPr>
      </w:pPr>
      <w:r>
        <w:rPr>
          <w:sz w:val="20"/>
          <w:szCs w:val="20"/>
        </w:rPr>
        <w:t>Оператор электронной площадки отказывает в приеме заявки в случаях:</w:t>
      </w:r>
    </w:p>
    <w:p w:rsidR="00431414" w:rsidRDefault="009641D3">
      <w:pPr>
        <w:pStyle w:val="a9"/>
        <w:spacing w:before="0" w:after="0"/>
        <w:jc w:val="both"/>
        <w:rPr>
          <w:sz w:val="20"/>
          <w:szCs w:val="20"/>
        </w:rPr>
      </w:pPr>
      <w:r>
        <w:rPr>
          <w:sz w:val="20"/>
          <w:szCs w:val="20"/>
        </w:rPr>
        <w:t>- представления заявки на участие в электронном аукционе с нарушением требований об электронном документообороте;</w:t>
      </w:r>
    </w:p>
    <w:p w:rsidR="00431414" w:rsidRDefault="009641D3">
      <w:pPr>
        <w:pStyle w:val="a9"/>
        <w:spacing w:before="0" w:after="0"/>
        <w:jc w:val="both"/>
        <w:rPr>
          <w:sz w:val="20"/>
          <w:szCs w:val="20"/>
        </w:rPr>
      </w:pPr>
      <w:r>
        <w:rPr>
          <w:sz w:val="20"/>
          <w:szCs w:val="20"/>
        </w:rPr>
        <w:t>-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431414" w:rsidRDefault="009641D3">
      <w:pPr>
        <w:pStyle w:val="a9"/>
        <w:spacing w:before="0" w:after="0"/>
        <w:jc w:val="both"/>
        <w:rPr>
          <w:sz w:val="20"/>
          <w:szCs w:val="20"/>
        </w:rPr>
      </w:pPr>
      <w:r>
        <w:rPr>
          <w:sz w:val="20"/>
          <w:szCs w:val="20"/>
        </w:rPr>
        <w:t>- подачи одним заявителем двух и более заявок на участие в электронном аукционе в отношении одного и того же лота при условии, что поданные ранее заявки заявителем не отозваны. В этом случае заявителю возвращаются все заявки на участие в электронном аукционе, поданные в отношении данного лота;</w:t>
      </w:r>
    </w:p>
    <w:p w:rsidR="00431414" w:rsidRDefault="009641D3">
      <w:pPr>
        <w:pStyle w:val="a9"/>
        <w:spacing w:before="0" w:after="0"/>
        <w:jc w:val="both"/>
        <w:rPr>
          <w:sz w:val="20"/>
          <w:szCs w:val="20"/>
        </w:rPr>
      </w:pPr>
      <w:r>
        <w:rPr>
          <w:sz w:val="20"/>
          <w:szCs w:val="20"/>
        </w:rPr>
        <w:t>- получения заявки на участие в электронном аукционе после времени окончания срока подачи заявок;</w:t>
      </w:r>
    </w:p>
    <w:p w:rsidR="00431414" w:rsidRDefault="009641D3">
      <w:pPr>
        <w:pStyle w:val="a9"/>
        <w:spacing w:before="0" w:after="0"/>
        <w:jc w:val="both"/>
        <w:rPr>
          <w:sz w:val="20"/>
          <w:szCs w:val="20"/>
        </w:rPr>
      </w:pPr>
      <w:r>
        <w:rPr>
          <w:sz w:val="20"/>
          <w:szCs w:val="20"/>
        </w:rPr>
        <w:t>- получения заявки на участие в электронном аукционе от заявителя с нарушением правил аккредитации.</w:t>
      </w:r>
    </w:p>
    <w:p w:rsidR="00431414" w:rsidRDefault="009641D3">
      <w:pPr>
        <w:pStyle w:val="a9"/>
        <w:spacing w:before="0" w:after="0"/>
        <w:ind w:firstLine="360"/>
        <w:jc w:val="both"/>
        <w:rPr>
          <w:sz w:val="20"/>
          <w:szCs w:val="20"/>
        </w:rPr>
      </w:pPr>
      <w:r>
        <w:rPr>
          <w:sz w:val="20"/>
          <w:szCs w:val="20"/>
        </w:rPr>
        <w:t>Перечень указанных оснований для отказа заявителю в участии в электронном аукционе является исчерпывающим.</w:t>
      </w:r>
    </w:p>
    <w:p w:rsidR="00431414" w:rsidRDefault="009641D3">
      <w:pPr>
        <w:pStyle w:val="a9"/>
        <w:spacing w:before="0" w:after="0"/>
        <w:ind w:firstLine="360"/>
        <w:jc w:val="both"/>
        <w:rPr>
          <w:sz w:val="20"/>
          <w:szCs w:val="20"/>
        </w:rPr>
      </w:pPr>
      <w:r>
        <w:rPr>
          <w:sz w:val="20"/>
          <w:szCs w:val="20"/>
        </w:rPr>
        <w:t>Заявитель вправе отозвать заявку на участие в электронном аукционе в любое время до даты окончания приема заявок.</w:t>
      </w:r>
    </w:p>
    <w:p w:rsidR="00431414" w:rsidRDefault="009641D3">
      <w:pPr>
        <w:pStyle w:val="a9"/>
        <w:spacing w:before="0" w:after="0"/>
        <w:ind w:firstLine="360"/>
        <w:jc w:val="both"/>
        <w:rPr>
          <w:sz w:val="20"/>
          <w:szCs w:val="20"/>
        </w:rPr>
      </w:pPr>
      <w:r>
        <w:rPr>
          <w:sz w:val="20"/>
          <w:szCs w:val="20"/>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rsidR="00431414" w:rsidRDefault="009641D3">
      <w:pPr>
        <w:pStyle w:val="a9"/>
        <w:spacing w:before="0" w:after="0"/>
        <w:ind w:firstLine="360"/>
        <w:jc w:val="both"/>
        <w:rPr>
          <w:sz w:val="20"/>
          <w:szCs w:val="20"/>
        </w:rPr>
      </w:pPr>
      <w:r>
        <w:rPr>
          <w:sz w:val="20"/>
          <w:szCs w:val="20"/>
        </w:rPr>
        <w:t>Оператор обеспечивает конфиденциальность сведений о заявителях, подавших заявки на участие в электронном аукционе, по отношению ко всем сторонам взаимодействия до момента направления на рассмотрение вторых частей заявок на участие в адрес муниципального учреждения культуры.</w:t>
      </w:r>
    </w:p>
    <w:p w:rsidR="00431414" w:rsidRDefault="009641D3">
      <w:pPr>
        <w:pStyle w:val="a9"/>
        <w:spacing w:before="0" w:after="0"/>
        <w:ind w:firstLine="360"/>
        <w:jc w:val="both"/>
        <w:rPr>
          <w:sz w:val="20"/>
          <w:szCs w:val="20"/>
        </w:rPr>
      </w:pPr>
      <w:r>
        <w:rPr>
          <w:sz w:val="20"/>
          <w:szCs w:val="20"/>
        </w:rPr>
        <w:t>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w:t>
      </w:r>
    </w:p>
    <w:p w:rsidR="00431414" w:rsidRDefault="009641D3">
      <w:pPr>
        <w:pStyle w:val="a9"/>
        <w:spacing w:before="0" w:after="0"/>
        <w:ind w:firstLine="360"/>
        <w:jc w:val="both"/>
        <w:rPr>
          <w:sz w:val="20"/>
          <w:szCs w:val="20"/>
        </w:rPr>
      </w:pPr>
      <w:r>
        <w:rPr>
          <w:sz w:val="20"/>
          <w:szCs w:val="20"/>
        </w:rPr>
        <w:lastRenderedPageBreak/>
        <w:t>В случае если по результатам подачи, отзыва и возврата заявок на участие в электронном аукционе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rsidR="00045533" w:rsidRDefault="00045533">
      <w:pPr>
        <w:pStyle w:val="a9"/>
        <w:spacing w:before="0" w:after="0"/>
        <w:ind w:firstLine="360"/>
        <w:jc w:val="both"/>
        <w:rPr>
          <w:sz w:val="20"/>
          <w:szCs w:val="20"/>
        </w:rPr>
      </w:pPr>
    </w:p>
    <w:p w:rsidR="00431414" w:rsidRDefault="009641D3">
      <w:pPr>
        <w:pStyle w:val="ac"/>
        <w:numPr>
          <w:ilvl w:val="0"/>
          <w:numId w:val="1"/>
        </w:numPr>
        <w:jc w:val="center"/>
        <w:outlineLvl w:val="0"/>
        <w:rPr>
          <w:b/>
          <w:bCs/>
          <w:sz w:val="20"/>
          <w:szCs w:val="20"/>
        </w:rPr>
      </w:pPr>
      <w:r>
        <w:rPr>
          <w:b/>
          <w:bCs/>
          <w:sz w:val="20"/>
          <w:szCs w:val="20"/>
        </w:rPr>
        <w:t xml:space="preserve">Внесение изменений в </w:t>
      </w:r>
      <w:bookmarkEnd w:id="9"/>
      <w:r>
        <w:rPr>
          <w:b/>
          <w:bCs/>
          <w:sz w:val="20"/>
          <w:szCs w:val="20"/>
        </w:rPr>
        <w:t>аукционную документацию, отказ от проведения аукциона</w:t>
      </w:r>
    </w:p>
    <w:p w:rsidR="00431414" w:rsidRDefault="00431414">
      <w:pPr>
        <w:pStyle w:val="a9"/>
        <w:spacing w:before="0" w:after="0"/>
        <w:jc w:val="both"/>
        <w:rPr>
          <w:b/>
          <w:bCs/>
          <w:sz w:val="18"/>
          <w:szCs w:val="18"/>
          <w:lang w:eastAsia="ru-RU"/>
        </w:rPr>
      </w:pPr>
      <w:bookmarkStart w:id="10" w:name="_Toc254433679"/>
    </w:p>
    <w:p w:rsidR="00431414" w:rsidRDefault="009641D3">
      <w:pPr>
        <w:pStyle w:val="a9"/>
        <w:spacing w:before="0" w:after="0"/>
        <w:ind w:firstLine="360"/>
        <w:jc w:val="both"/>
        <w:rPr>
          <w:sz w:val="20"/>
          <w:szCs w:val="20"/>
        </w:rPr>
      </w:pPr>
      <w:r>
        <w:rPr>
          <w:sz w:val="20"/>
          <w:szCs w:val="20"/>
        </w:rPr>
        <w:t>Организатор процедуры вправе принять решение о внесении изменений в аукционную документацию. При этом не допускается изменение предмета электронного аукциона. Организатор аукциона размещает указанные изменения на электронной площадке и на официальном сайте в течение одного дня со дня принятия такого решения, но не позднее, чем за 3 (три) рабочих дня до дня окончания приема заявок.</w:t>
      </w:r>
    </w:p>
    <w:p w:rsidR="00431414" w:rsidRDefault="009641D3">
      <w:pPr>
        <w:pStyle w:val="a9"/>
        <w:spacing w:before="0" w:after="0"/>
        <w:ind w:firstLine="360"/>
        <w:jc w:val="both"/>
        <w:rPr>
          <w:sz w:val="20"/>
          <w:szCs w:val="20"/>
        </w:rPr>
      </w:pPr>
      <w:r>
        <w:rPr>
          <w:sz w:val="20"/>
          <w:szCs w:val="20"/>
        </w:rPr>
        <w:t>Организатор процедуры вправе принять решение об отказе в проведении электронного аукциона. Организатор аукциона размещает извещение об отказе на электронной площадке и на официальном сайте в течение одного дня с момента принятия такого решения, но не позднее чем за 3 (три) рабочих дня до дня окончания приема заявок</w:t>
      </w:r>
      <w:r w:rsidR="00045533">
        <w:rPr>
          <w:sz w:val="20"/>
          <w:szCs w:val="20"/>
        </w:rPr>
        <w:t>.</w:t>
      </w:r>
    </w:p>
    <w:p w:rsidR="00431414" w:rsidRDefault="00431414">
      <w:pPr>
        <w:pStyle w:val="a9"/>
        <w:spacing w:before="0" w:after="0"/>
        <w:ind w:firstLine="360"/>
        <w:jc w:val="both"/>
        <w:rPr>
          <w:sz w:val="20"/>
          <w:szCs w:val="20"/>
        </w:rPr>
      </w:pPr>
    </w:p>
    <w:bookmarkEnd w:id="10"/>
    <w:p w:rsidR="00431414" w:rsidRDefault="00431414">
      <w:pPr>
        <w:spacing w:after="0" w:line="240" w:lineRule="auto"/>
        <w:ind w:firstLine="567"/>
        <w:jc w:val="both"/>
        <w:rPr>
          <w:rFonts w:ascii="Times New Roman" w:eastAsia="Times New Roman" w:hAnsi="Times New Roman" w:cs="Times New Roman"/>
          <w:sz w:val="18"/>
          <w:szCs w:val="18"/>
          <w:lang w:eastAsia="ru-RU"/>
        </w:rPr>
      </w:pPr>
    </w:p>
    <w:p w:rsidR="00431414" w:rsidRDefault="009641D3">
      <w:pPr>
        <w:pStyle w:val="align-center"/>
        <w:numPr>
          <w:ilvl w:val="0"/>
          <w:numId w:val="1"/>
        </w:numPr>
        <w:spacing w:before="0" w:after="0"/>
        <w:jc w:val="center"/>
        <w:rPr>
          <w:b/>
          <w:bCs/>
          <w:sz w:val="20"/>
          <w:szCs w:val="20"/>
        </w:rPr>
      </w:pPr>
      <w:r>
        <w:rPr>
          <w:b/>
          <w:bCs/>
          <w:sz w:val="20"/>
          <w:szCs w:val="20"/>
        </w:rPr>
        <w:t>Порядок рассмотрения первых частей заявок</w:t>
      </w:r>
    </w:p>
    <w:p w:rsidR="00431414" w:rsidRDefault="00431414">
      <w:pPr>
        <w:pStyle w:val="align-center"/>
        <w:spacing w:before="0" w:after="0"/>
        <w:rPr>
          <w:sz w:val="20"/>
          <w:szCs w:val="20"/>
        </w:rPr>
      </w:pPr>
    </w:p>
    <w:p w:rsidR="00431414" w:rsidRDefault="009641D3">
      <w:pPr>
        <w:pStyle w:val="a9"/>
        <w:spacing w:before="0" w:after="0"/>
        <w:ind w:firstLine="360"/>
        <w:jc w:val="both"/>
        <w:rPr>
          <w:sz w:val="20"/>
          <w:szCs w:val="20"/>
        </w:rPr>
      </w:pPr>
      <w:r>
        <w:rPr>
          <w:sz w:val="20"/>
          <w:szCs w:val="20"/>
        </w:rPr>
        <w:t>Комиссия производит проверку первых частей заявок, срок такой проверки не может превышать 5 (пяти) рабочих дней со дня окончания срока подачи заявок.</w:t>
      </w:r>
    </w:p>
    <w:p w:rsidR="00431414" w:rsidRDefault="009641D3">
      <w:pPr>
        <w:pStyle w:val="a9"/>
        <w:spacing w:before="0" w:after="0"/>
        <w:ind w:firstLine="360"/>
        <w:jc w:val="both"/>
        <w:rPr>
          <w:sz w:val="20"/>
          <w:szCs w:val="20"/>
        </w:rPr>
      </w:pPr>
      <w:r>
        <w:rPr>
          <w:sz w:val="20"/>
          <w:szCs w:val="20"/>
        </w:rPr>
        <w:t>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w:t>
      </w:r>
    </w:p>
    <w:p w:rsidR="00431414" w:rsidRDefault="009641D3">
      <w:pPr>
        <w:pStyle w:val="a9"/>
        <w:spacing w:before="0" w:after="0"/>
        <w:ind w:firstLine="360"/>
        <w:jc w:val="both"/>
        <w:rPr>
          <w:sz w:val="20"/>
          <w:szCs w:val="20"/>
        </w:rPr>
      </w:pPr>
      <w:r>
        <w:rPr>
          <w:sz w:val="20"/>
          <w:szCs w:val="20"/>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431414" w:rsidRDefault="009641D3">
      <w:pPr>
        <w:pStyle w:val="a9"/>
        <w:spacing w:before="0" w:after="0"/>
        <w:ind w:firstLine="360"/>
        <w:jc w:val="both"/>
        <w:rPr>
          <w:sz w:val="20"/>
          <w:szCs w:val="20"/>
        </w:rPr>
      </w:pPr>
      <w:r>
        <w:rPr>
          <w:sz w:val="20"/>
          <w:szCs w:val="20"/>
        </w:rPr>
        <w:t>Электронный аукцион признается несостоявшимся в следующих случаях:</w:t>
      </w:r>
    </w:p>
    <w:p w:rsidR="00431414" w:rsidRDefault="009641D3">
      <w:pPr>
        <w:pStyle w:val="a9"/>
        <w:spacing w:before="0" w:after="0"/>
        <w:jc w:val="both"/>
        <w:rPr>
          <w:sz w:val="20"/>
          <w:szCs w:val="20"/>
        </w:rPr>
      </w:pPr>
      <w:r>
        <w:rPr>
          <w:sz w:val="20"/>
          <w:szCs w:val="20"/>
        </w:rPr>
        <w:t>- по окончании срока подачи заявок подана лишь одна заявка;</w:t>
      </w:r>
    </w:p>
    <w:p w:rsidR="00431414" w:rsidRDefault="009641D3">
      <w:pPr>
        <w:pStyle w:val="a9"/>
        <w:spacing w:before="0" w:after="0"/>
        <w:jc w:val="both"/>
        <w:rPr>
          <w:sz w:val="20"/>
          <w:szCs w:val="20"/>
        </w:rPr>
      </w:pPr>
      <w:r>
        <w:rPr>
          <w:sz w:val="20"/>
          <w:szCs w:val="20"/>
        </w:rPr>
        <w:t>- по окончании срока подачи заявок не подано ни одной заявки;</w:t>
      </w:r>
    </w:p>
    <w:p w:rsidR="00431414" w:rsidRDefault="009641D3">
      <w:pPr>
        <w:pStyle w:val="a9"/>
        <w:spacing w:before="0" w:after="0"/>
        <w:jc w:val="both"/>
        <w:rPr>
          <w:sz w:val="20"/>
          <w:szCs w:val="20"/>
        </w:rPr>
      </w:pPr>
      <w:r>
        <w:rPr>
          <w:sz w:val="20"/>
          <w:szCs w:val="20"/>
        </w:rPr>
        <w:t>- комиссией принято решение об отказе всем заявителям в допуске к участию в электронном аукционе.</w:t>
      </w:r>
    </w:p>
    <w:p w:rsidR="00431414" w:rsidRDefault="009641D3">
      <w:pPr>
        <w:pStyle w:val="a9"/>
        <w:spacing w:before="0" w:after="0"/>
        <w:ind w:firstLine="360"/>
        <w:jc w:val="both"/>
        <w:rPr>
          <w:sz w:val="20"/>
          <w:szCs w:val="20"/>
        </w:rPr>
      </w:pPr>
      <w:r>
        <w:rPr>
          <w:sz w:val="20"/>
          <w:szCs w:val="20"/>
        </w:rP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431414" w:rsidRDefault="009641D3">
      <w:pPr>
        <w:pStyle w:val="a9"/>
        <w:spacing w:before="0" w:after="0"/>
        <w:ind w:firstLine="360"/>
        <w:jc w:val="both"/>
        <w:rPr>
          <w:sz w:val="20"/>
          <w:szCs w:val="20"/>
        </w:rPr>
      </w:pPr>
      <w:r>
        <w:rPr>
          <w:sz w:val="20"/>
          <w:szCs w:val="20"/>
        </w:rPr>
        <w:t>В случае если электронный аукцион признан несостоявшимся, организатор вправе объявить о проведении нового электронного аукциона. В случае объявления о проведении нового электронного аукциона организатор вправе изменить его условия.</w:t>
      </w:r>
    </w:p>
    <w:p w:rsidR="00431414" w:rsidRDefault="009641D3">
      <w:pPr>
        <w:pStyle w:val="a9"/>
        <w:spacing w:before="0" w:after="0"/>
        <w:ind w:firstLine="360"/>
        <w:jc w:val="both"/>
        <w:rPr>
          <w:sz w:val="20"/>
          <w:szCs w:val="20"/>
        </w:rPr>
      </w:pPr>
      <w:r>
        <w:rPr>
          <w:sz w:val="20"/>
          <w:szCs w:val="20"/>
        </w:rPr>
        <w:t>Заявитель приобретает статус участника электронного аукциона с момента оформления комиссией протокола о рассмотрении первых частей заявок и положительного решения Комиссии об участии данного заявителя в аукционе.</w:t>
      </w:r>
    </w:p>
    <w:p w:rsidR="00431414" w:rsidRDefault="00431414">
      <w:pPr>
        <w:pStyle w:val="a9"/>
        <w:spacing w:before="0" w:after="0"/>
        <w:jc w:val="both"/>
        <w:rPr>
          <w:sz w:val="20"/>
          <w:szCs w:val="20"/>
        </w:rPr>
      </w:pPr>
    </w:p>
    <w:p w:rsidR="00431414" w:rsidRDefault="009641D3">
      <w:pPr>
        <w:pStyle w:val="align-center"/>
        <w:numPr>
          <w:ilvl w:val="0"/>
          <w:numId w:val="1"/>
        </w:numPr>
        <w:spacing w:before="0" w:after="0"/>
        <w:jc w:val="center"/>
        <w:rPr>
          <w:b/>
          <w:bCs/>
          <w:sz w:val="20"/>
          <w:szCs w:val="20"/>
        </w:rPr>
      </w:pPr>
      <w:r>
        <w:rPr>
          <w:b/>
          <w:bCs/>
          <w:sz w:val="20"/>
          <w:szCs w:val="20"/>
        </w:rPr>
        <w:t>Организация и проведение электронного аукциона</w:t>
      </w:r>
    </w:p>
    <w:p w:rsidR="00431414" w:rsidRDefault="00431414">
      <w:pPr>
        <w:pStyle w:val="align-center"/>
        <w:spacing w:before="0" w:after="0"/>
        <w:jc w:val="both"/>
        <w:rPr>
          <w:sz w:val="20"/>
          <w:szCs w:val="20"/>
        </w:rPr>
      </w:pPr>
    </w:p>
    <w:p w:rsidR="00431414" w:rsidRDefault="009641D3">
      <w:pPr>
        <w:pStyle w:val="align-center"/>
        <w:spacing w:before="0" w:after="0"/>
        <w:ind w:firstLine="360"/>
        <w:jc w:val="both"/>
        <w:rPr>
          <w:sz w:val="20"/>
          <w:szCs w:val="20"/>
        </w:rPr>
      </w:pPr>
      <w:r>
        <w:rPr>
          <w:sz w:val="20"/>
          <w:szCs w:val="20"/>
        </w:rPr>
        <w:t>Электронный аукцион проводится на электронной площадке, определенной для проведения электронного аукциона, в день, указанный в информационном извещении. Время начала проведения электронного аукциона устанавливается оператором площадки по московскому времени.</w:t>
      </w:r>
    </w:p>
    <w:p w:rsidR="00431414" w:rsidRDefault="009641D3">
      <w:pPr>
        <w:pStyle w:val="a9"/>
        <w:spacing w:before="0" w:after="0"/>
        <w:ind w:firstLine="360"/>
        <w:jc w:val="both"/>
        <w:rPr>
          <w:sz w:val="20"/>
          <w:szCs w:val="20"/>
        </w:rPr>
      </w:pPr>
      <w:r>
        <w:rPr>
          <w:sz w:val="20"/>
          <w:szCs w:val="20"/>
        </w:rPr>
        <w:t>Каждое предложение о стоимости лота, подаваемое участником во время проведения электронного аукциона, подписывается электронной цифровой подписью.</w:t>
      </w:r>
    </w:p>
    <w:p w:rsidR="00431414" w:rsidRDefault="009641D3">
      <w:pPr>
        <w:pStyle w:val="a9"/>
        <w:spacing w:before="0" w:after="0"/>
        <w:ind w:firstLine="360"/>
        <w:jc w:val="both"/>
        <w:rPr>
          <w:sz w:val="20"/>
          <w:szCs w:val="20"/>
        </w:rPr>
      </w:pPr>
      <w:r>
        <w:rPr>
          <w:sz w:val="20"/>
          <w:szCs w:val="20"/>
        </w:rPr>
        <w:t>При проведении электронного аукциона предложение о стоимости лота фиксируется с точностью до копейки.</w:t>
      </w:r>
    </w:p>
    <w:p w:rsidR="00431414" w:rsidRDefault="009641D3">
      <w:pPr>
        <w:pStyle w:val="a9"/>
        <w:spacing w:before="0" w:after="0"/>
        <w:ind w:firstLine="360"/>
        <w:jc w:val="both"/>
        <w:rPr>
          <w:sz w:val="20"/>
          <w:szCs w:val="20"/>
        </w:rPr>
      </w:pPr>
      <w:r>
        <w:rPr>
          <w:sz w:val="20"/>
          <w:szCs w:val="20"/>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rsidR="00431414" w:rsidRDefault="009641D3">
      <w:pPr>
        <w:pStyle w:val="a9"/>
        <w:spacing w:before="0" w:after="0"/>
        <w:ind w:firstLine="360"/>
        <w:jc w:val="both"/>
        <w:rPr>
          <w:sz w:val="20"/>
          <w:szCs w:val="20"/>
        </w:rPr>
      </w:pPr>
      <w:r>
        <w:rPr>
          <w:sz w:val="20"/>
          <w:szCs w:val="20"/>
        </w:rPr>
        <w:t>Победителем аукциона признается участник, предложивший наиболее высокую стоимость лота.</w:t>
      </w:r>
    </w:p>
    <w:p w:rsidR="00431414" w:rsidRDefault="009641D3">
      <w:pPr>
        <w:pStyle w:val="a9"/>
        <w:spacing w:before="0" w:after="0"/>
        <w:ind w:firstLine="360"/>
        <w:jc w:val="both"/>
        <w:rPr>
          <w:sz w:val="20"/>
          <w:szCs w:val="20"/>
        </w:rPr>
      </w:pPr>
      <w:r>
        <w:rPr>
          <w:sz w:val="20"/>
          <w:szCs w:val="20"/>
        </w:rPr>
        <w:t>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w:t>
      </w:r>
    </w:p>
    <w:p w:rsidR="00431414" w:rsidRDefault="009641D3">
      <w:pPr>
        <w:pStyle w:val="a9"/>
        <w:spacing w:before="0" w:after="0"/>
        <w:ind w:firstLine="360"/>
        <w:jc w:val="both"/>
        <w:rPr>
          <w:sz w:val="20"/>
          <w:szCs w:val="20"/>
        </w:rPr>
      </w:pPr>
      <w:r>
        <w:rPr>
          <w:sz w:val="20"/>
          <w:szCs w:val="20"/>
        </w:rPr>
        <w:t>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w:t>
      </w:r>
    </w:p>
    <w:p w:rsidR="00431414" w:rsidRDefault="009641D3">
      <w:pPr>
        <w:pStyle w:val="a9"/>
        <w:spacing w:before="0" w:after="0"/>
        <w:ind w:firstLine="360"/>
        <w:jc w:val="both"/>
        <w:rPr>
          <w:sz w:val="20"/>
          <w:szCs w:val="20"/>
        </w:rPr>
      </w:pPr>
      <w:r>
        <w:rPr>
          <w:sz w:val="20"/>
          <w:szCs w:val="20"/>
        </w:rPr>
        <w:t>В протоколе проведения электронного аукциона указываются:</w:t>
      </w:r>
    </w:p>
    <w:p w:rsidR="00431414" w:rsidRDefault="009641D3">
      <w:pPr>
        <w:pStyle w:val="a9"/>
        <w:spacing w:before="0" w:after="0"/>
        <w:jc w:val="both"/>
        <w:rPr>
          <w:sz w:val="20"/>
          <w:szCs w:val="20"/>
        </w:rPr>
      </w:pPr>
      <w:r>
        <w:rPr>
          <w:sz w:val="20"/>
          <w:szCs w:val="20"/>
        </w:rPr>
        <w:t>- адрес электронной площадки;</w:t>
      </w:r>
    </w:p>
    <w:p w:rsidR="00431414" w:rsidRDefault="009641D3">
      <w:pPr>
        <w:pStyle w:val="a9"/>
        <w:spacing w:before="0" w:after="0"/>
        <w:jc w:val="both"/>
        <w:rPr>
          <w:sz w:val="20"/>
          <w:szCs w:val="20"/>
        </w:rPr>
      </w:pPr>
      <w:r>
        <w:rPr>
          <w:sz w:val="20"/>
          <w:szCs w:val="20"/>
        </w:rPr>
        <w:t>- дата, время начала и окончания электронного аукциона;</w:t>
      </w:r>
    </w:p>
    <w:p w:rsidR="00431414" w:rsidRDefault="009641D3">
      <w:pPr>
        <w:pStyle w:val="a9"/>
        <w:spacing w:before="0" w:after="0"/>
        <w:jc w:val="both"/>
        <w:rPr>
          <w:sz w:val="20"/>
          <w:szCs w:val="20"/>
        </w:rPr>
      </w:pPr>
      <w:r>
        <w:rPr>
          <w:sz w:val="20"/>
          <w:szCs w:val="20"/>
        </w:rPr>
        <w:t>- начальная (минимальная) стоимость права на размещение нестационарного паркового объекта;</w:t>
      </w:r>
    </w:p>
    <w:p w:rsidR="00431414" w:rsidRDefault="009641D3">
      <w:pPr>
        <w:pStyle w:val="a9"/>
        <w:spacing w:before="0" w:after="0"/>
        <w:jc w:val="both"/>
        <w:rPr>
          <w:sz w:val="20"/>
          <w:szCs w:val="20"/>
        </w:rPr>
      </w:pPr>
      <w:r>
        <w:rPr>
          <w:sz w:val="20"/>
          <w:szCs w:val="20"/>
        </w:rPr>
        <w:t>- все максимальные предложения о стоимости права на размещение нестационарного паркового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rsidR="00431414" w:rsidRDefault="009641D3">
      <w:pPr>
        <w:pStyle w:val="a9"/>
        <w:spacing w:before="0" w:after="0"/>
        <w:ind w:firstLine="360"/>
        <w:jc w:val="both"/>
        <w:rPr>
          <w:sz w:val="20"/>
          <w:szCs w:val="20"/>
        </w:rPr>
      </w:pPr>
      <w:r>
        <w:rPr>
          <w:sz w:val="20"/>
          <w:szCs w:val="20"/>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w:t>
      </w:r>
      <w:r>
        <w:rPr>
          <w:sz w:val="20"/>
          <w:szCs w:val="20"/>
        </w:rPr>
        <w:lastRenderedPageBreak/>
        <w:t>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организатору торгов.</w:t>
      </w:r>
    </w:p>
    <w:p w:rsidR="00431414" w:rsidRDefault="00431414">
      <w:pPr>
        <w:pStyle w:val="align-center"/>
        <w:spacing w:before="0" w:after="0"/>
        <w:jc w:val="both"/>
        <w:rPr>
          <w:b/>
          <w:bCs/>
          <w:sz w:val="20"/>
          <w:szCs w:val="20"/>
        </w:rPr>
      </w:pPr>
    </w:p>
    <w:p w:rsidR="00431414" w:rsidRDefault="009641D3">
      <w:pPr>
        <w:pStyle w:val="align-center"/>
        <w:numPr>
          <w:ilvl w:val="0"/>
          <w:numId w:val="1"/>
        </w:numPr>
        <w:spacing w:before="0" w:after="0"/>
        <w:jc w:val="center"/>
        <w:rPr>
          <w:b/>
          <w:bCs/>
          <w:sz w:val="20"/>
          <w:szCs w:val="20"/>
        </w:rPr>
      </w:pPr>
      <w:r>
        <w:rPr>
          <w:b/>
          <w:bCs/>
          <w:sz w:val="20"/>
          <w:szCs w:val="20"/>
        </w:rPr>
        <w:t>Рассмотрение вторых частей заявок на участие в электронном аукционе и подведение итогов</w:t>
      </w:r>
    </w:p>
    <w:p w:rsidR="00431414" w:rsidRDefault="009641D3">
      <w:pPr>
        <w:pStyle w:val="align-center"/>
        <w:spacing w:before="0" w:after="0"/>
        <w:ind w:firstLine="360"/>
        <w:jc w:val="both"/>
        <w:rPr>
          <w:sz w:val="20"/>
          <w:szCs w:val="20"/>
        </w:rPr>
      </w:pPr>
      <w:r>
        <w:rPr>
          <w:sz w:val="20"/>
          <w:szCs w:val="20"/>
        </w:rPr>
        <w:t>В течение одного часа после размещения на электронной площадке протокола проведения электронного аукциона оператор направляет организатору процедуры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rsidR="00431414" w:rsidRDefault="009641D3">
      <w:pPr>
        <w:pStyle w:val="a9"/>
        <w:spacing w:before="0" w:after="0"/>
        <w:ind w:firstLine="360"/>
        <w:jc w:val="both"/>
        <w:rPr>
          <w:sz w:val="20"/>
          <w:szCs w:val="20"/>
        </w:rPr>
      </w:pPr>
      <w:r>
        <w:rPr>
          <w:sz w:val="20"/>
          <w:szCs w:val="20"/>
        </w:rPr>
        <w:t>Комиссия рассматривает вторые части заявок на участие в электронном аукционе на соответствие их требованиям, установленным аукционной документацией.</w:t>
      </w:r>
    </w:p>
    <w:p w:rsidR="00431414" w:rsidRDefault="009641D3">
      <w:pPr>
        <w:pStyle w:val="a9"/>
        <w:spacing w:before="0" w:after="0"/>
        <w:ind w:firstLine="360"/>
        <w:jc w:val="both"/>
        <w:rPr>
          <w:sz w:val="20"/>
          <w:szCs w:val="20"/>
        </w:rPr>
      </w:pPr>
      <w:r>
        <w:rPr>
          <w:sz w:val="20"/>
          <w:szCs w:val="20"/>
        </w:rPr>
        <w:t>Общий срок рассмотрения вторых частей заявок, а также сведений из реестра аккредитованных участников не может превышать 3 (трех) рабочих дней со дня размещения на электронной площадке протокола проведения электронного аукциона.</w:t>
      </w:r>
    </w:p>
    <w:p w:rsidR="00431414" w:rsidRDefault="009641D3">
      <w:pPr>
        <w:pStyle w:val="a9"/>
        <w:spacing w:before="0" w:after="0"/>
        <w:ind w:firstLine="360"/>
        <w:jc w:val="both"/>
        <w:rPr>
          <w:sz w:val="20"/>
          <w:szCs w:val="20"/>
        </w:rPr>
      </w:pPr>
      <w:r>
        <w:rPr>
          <w:sz w:val="20"/>
          <w:szCs w:val="20"/>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431414" w:rsidRDefault="009641D3">
      <w:pPr>
        <w:pStyle w:val="a9"/>
        <w:spacing w:before="0" w:after="0"/>
        <w:ind w:firstLine="360"/>
        <w:jc w:val="both"/>
        <w:rPr>
          <w:sz w:val="20"/>
          <w:szCs w:val="20"/>
        </w:rPr>
      </w:pPr>
      <w:r>
        <w:rPr>
          <w:sz w:val="20"/>
          <w:szCs w:val="20"/>
        </w:rPr>
        <w:t>В случае если в электронном аукционе принимали участие менее чем 10 (десять) участников и менее чем 2 (две) заявки соответствуют указанным требованиям, комиссия рассматривает вторые части заявок, поданных всеми участниками аукциона. Рассмотрение данных заявок начинается с заявки, поданной участником, предложившим наиболее низкую стоимость лота, и осуществляется с учетом ранжирования заявок.</w:t>
      </w:r>
    </w:p>
    <w:p w:rsidR="00431414" w:rsidRDefault="009641D3">
      <w:pPr>
        <w:pStyle w:val="a9"/>
        <w:spacing w:before="0" w:after="0"/>
        <w:ind w:firstLine="360"/>
        <w:jc w:val="both"/>
        <w:rPr>
          <w:sz w:val="20"/>
          <w:szCs w:val="20"/>
        </w:rPr>
      </w:pPr>
      <w:r>
        <w:rPr>
          <w:sz w:val="20"/>
          <w:szCs w:val="20"/>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431414" w:rsidRDefault="009641D3">
      <w:pPr>
        <w:pStyle w:val="a9"/>
        <w:spacing w:before="0" w:after="0"/>
        <w:ind w:firstLine="360"/>
        <w:jc w:val="both"/>
        <w:rPr>
          <w:sz w:val="20"/>
          <w:szCs w:val="20"/>
        </w:rPr>
      </w:pPr>
      <w:r>
        <w:rPr>
          <w:sz w:val="20"/>
          <w:szCs w:val="20"/>
        </w:rPr>
        <w:t>Протокол содержит сведения:</w:t>
      </w:r>
    </w:p>
    <w:p w:rsidR="00431414" w:rsidRDefault="009641D3">
      <w:pPr>
        <w:pStyle w:val="a9"/>
        <w:spacing w:before="0" w:after="0"/>
        <w:jc w:val="both"/>
        <w:rPr>
          <w:sz w:val="20"/>
          <w:szCs w:val="20"/>
        </w:rPr>
      </w:pPr>
      <w:r>
        <w:rPr>
          <w:sz w:val="20"/>
          <w:szCs w:val="20"/>
        </w:rPr>
        <w:t>-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w:t>
      </w:r>
    </w:p>
    <w:p w:rsidR="00431414" w:rsidRDefault="009641D3">
      <w:pPr>
        <w:pStyle w:val="a9"/>
        <w:spacing w:before="0" w:after="0"/>
        <w:jc w:val="both"/>
        <w:rPr>
          <w:sz w:val="20"/>
          <w:szCs w:val="20"/>
        </w:rPr>
      </w:pPr>
      <w:r>
        <w:rPr>
          <w:sz w:val="20"/>
          <w:szCs w:val="20"/>
        </w:rPr>
        <w:t>- об участниках, вторые части заявок на участие в электронном аукционе которых рассматривались;</w:t>
      </w:r>
    </w:p>
    <w:p w:rsidR="00431414" w:rsidRDefault="009641D3">
      <w:pPr>
        <w:pStyle w:val="a9"/>
        <w:spacing w:before="0" w:after="0"/>
        <w:jc w:val="both"/>
        <w:rPr>
          <w:sz w:val="20"/>
          <w:szCs w:val="20"/>
        </w:rPr>
      </w:pPr>
      <w:r>
        <w:rPr>
          <w:sz w:val="20"/>
          <w:szCs w:val="20"/>
        </w:rPr>
        <w:t>-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w:t>
      </w:r>
    </w:p>
    <w:p w:rsidR="00431414" w:rsidRDefault="009641D3">
      <w:pPr>
        <w:pStyle w:val="a9"/>
        <w:spacing w:before="0" w:after="0"/>
        <w:jc w:val="both"/>
        <w:rPr>
          <w:sz w:val="20"/>
          <w:szCs w:val="20"/>
        </w:rPr>
      </w:pPr>
      <w:r>
        <w:rPr>
          <w:sz w:val="20"/>
          <w:szCs w:val="20"/>
        </w:rPr>
        <w:t>- сведения о решении каждого члена комиссии о соответствии или о несоответствии заявки требованиям, установленным аукционной документацией.</w:t>
      </w:r>
    </w:p>
    <w:p w:rsidR="00431414" w:rsidRDefault="009641D3">
      <w:pPr>
        <w:pStyle w:val="a9"/>
        <w:spacing w:before="0" w:after="0"/>
        <w:ind w:firstLine="360"/>
        <w:jc w:val="both"/>
        <w:rPr>
          <w:sz w:val="20"/>
          <w:szCs w:val="20"/>
        </w:rPr>
      </w:pPr>
      <w:r>
        <w:rPr>
          <w:sz w:val="20"/>
          <w:szCs w:val="20"/>
        </w:rPr>
        <w:t xml:space="preserve">Участник электронного аукциона, который предложил наиболее </w:t>
      </w:r>
      <w:r w:rsidR="00045533">
        <w:rPr>
          <w:sz w:val="20"/>
          <w:szCs w:val="20"/>
        </w:rPr>
        <w:t>высокую стоимость лота,</w:t>
      </w:r>
      <w:r>
        <w:rPr>
          <w:sz w:val="20"/>
          <w:szCs w:val="20"/>
        </w:rPr>
        <w:t xml:space="preserve"> и заявка которого соответствует требованиям аукционной документации, признается победителем электронного аукциона.</w:t>
      </w:r>
    </w:p>
    <w:p w:rsidR="00431414" w:rsidRDefault="009641D3">
      <w:pPr>
        <w:pStyle w:val="a9"/>
        <w:spacing w:before="0" w:after="0"/>
        <w:ind w:firstLine="360"/>
        <w:jc w:val="both"/>
        <w:rPr>
          <w:sz w:val="20"/>
          <w:szCs w:val="20"/>
        </w:rPr>
      </w:pPr>
      <w:r>
        <w:rPr>
          <w:sz w:val="20"/>
          <w:szCs w:val="20"/>
        </w:rPr>
        <w:t>Право на заключение договора купли-продажи права на размещение нестационарного паркового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паркового объекта, равной начальной (минимальной) стоимости права на размещение нестационарного паркового объекта, указанной в информационном извещении о проведении электронного аукциона.</w:t>
      </w:r>
    </w:p>
    <w:p w:rsidR="00431414" w:rsidRDefault="009641D3">
      <w:pPr>
        <w:pStyle w:val="a9"/>
        <w:spacing w:before="0" w:after="0"/>
        <w:ind w:firstLine="360"/>
        <w:jc w:val="both"/>
        <w:rPr>
          <w:sz w:val="20"/>
          <w:szCs w:val="20"/>
        </w:rPr>
      </w:pPr>
      <w:r>
        <w:rPr>
          <w:sz w:val="20"/>
          <w:szCs w:val="20"/>
        </w:rPr>
        <w:t>Организатор процедуры в течение 5 (пяти) рабочих дней со дня размещения протокола подведения итогов электронного аукциона на электронной площадке направляет оператору проект договора, составляемый путем включения максимальной стоимости лота, предложенной участником электронного аукциона, с которым заключается договор. Оператор в течение одного часа направляет поступивший проект договора победителю электронного аукциона.</w:t>
      </w:r>
    </w:p>
    <w:p w:rsidR="00431414" w:rsidRDefault="009641D3">
      <w:pPr>
        <w:pStyle w:val="a9"/>
        <w:spacing w:before="0" w:after="0"/>
        <w:ind w:firstLine="360"/>
        <w:jc w:val="both"/>
        <w:rPr>
          <w:sz w:val="20"/>
          <w:szCs w:val="20"/>
        </w:rPr>
      </w:pPr>
      <w:r>
        <w:rPr>
          <w:sz w:val="20"/>
          <w:szCs w:val="20"/>
        </w:rPr>
        <w:t>Победитель электронного аукциона в течение 5 (пяти) рабочих дней с момента получения проекта договора направляет оператору электронной площадки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в течение одного часа направляет поступивший от победителя электронного аукциона договор в адрес муниципального учреждения культуры.</w:t>
      </w:r>
    </w:p>
    <w:p w:rsidR="00431414" w:rsidRDefault="009641D3">
      <w:pPr>
        <w:pStyle w:val="a9"/>
        <w:spacing w:before="0" w:after="0"/>
        <w:ind w:firstLine="360"/>
        <w:jc w:val="both"/>
        <w:rPr>
          <w:sz w:val="20"/>
          <w:szCs w:val="20"/>
        </w:rPr>
      </w:pPr>
      <w:r>
        <w:rPr>
          <w:sz w:val="20"/>
          <w:szCs w:val="20"/>
        </w:rPr>
        <w:t>Организатор процедуры в течение 3 (трех) рабочих дней обязан направить оператору договор, подписанный усиленной электронной подписью лица, имеющего право действовать от имени организатора процедуры, в соответствии с условиями функционирования электронных площадок. Оператор в течение одного часа направляет договор победителю электронного аукциона.</w:t>
      </w:r>
    </w:p>
    <w:p w:rsidR="009D1EDA" w:rsidRDefault="009641D3">
      <w:pPr>
        <w:pStyle w:val="a9"/>
        <w:spacing w:before="0" w:after="0"/>
        <w:ind w:firstLine="360"/>
        <w:jc w:val="both"/>
        <w:rPr>
          <w:sz w:val="20"/>
          <w:szCs w:val="20"/>
        </w:rPr>
      </w:pPr>
      <w:r>
        <w:rPr>
          <w:sz w:val="20"/>
          <w:szCs w:val="20"/>
        </w:rPr>
        <w:t xml:space="preserve">Договор считается заключенным с момента </w:t>
      </w:r>
      <w:r w:rsidR="009D1EDA">
        <w:rPr>
          <w:sz w:val="20"/>
          <w:szCs w:val="20"/>
        </w:rPr>
        <w:t>его подписания Организатором процедуры</w:t>
      </w:r>
      <w:r>
        <w:rPr>
          <w:sz w:val="20"/>
          <w:szCs w:val="20"/>
        </w:rPr>
        <w:t xml:space="preserve">. </w:t>
      </w:r>
    </w:p>
    <w:p w:rsidR="009D1EDA" w:rsidRDefault="009D1EDA">
      <w:pPr>
        <w:pStyle w:val="a9"/>
        <w:spacing w:before="0" w:after="0"/>
        <w:ind w:firstLine="360"/>
        <w:jc w:val="both"/>
        <w:rPr>
          <w:sz w:val="20"/>
          <w:szCs w:val="20"/>
        </w:rPr>
      </w:pPr>
      <w:r>
        <w:rPr>
          <w:sz w:val="20"/>
          <w:szCs w:val="20"/>
        </w:rPr>
        <w:t>Заключение договора возможно на бумаге, в данном случае в указанные выше сроки Организатор торгов направляет проек</w:t>
      </w:r>
      <w:r w:rsidR="00F37DBA">
        <w:rPr>
          <w:sz w:val="20"/>
          <w:szCs w:val="20"/>
        </w:rPr>
        <w:t>т договора для подписания</w:t>
      </w:r>
      <w:r>
        <w:rPr>
          <w:sz w:val="20"/>
          <w:szCs w:val="20"/>
        </w:rPr>
        <w:t xml:space="preserve"> победителю электронного аукциона</w:t>
      </w:r>
      <w:r w:rsidR="00F37DBA">
        <w:rPr>
          <w:sz w:val="20"/>
          <w:szCs w:val="20"/>
        </w:rPr>
        <w:t>, который в свою очередь подписывает в установленные сроки</w:t>
      </w:r>
      <w:r>
        <w:rPr>
          <w:sz w:val="20"/>
          <w:szCs w:val="20"/>
        </w:rPr>
        <w:t>.</w:t>
      </w:r>
    </w:p>
    <w:p w:rsidR="00431414" w:rsidRDefault="009641D3">
      <w:pPr>
        <w:pStyle w:val="a9"/>
        <w:spacing w:before="0" w:after="0"/>
        <w:ind w:firstLine="360"/>
        <w:jc w:val="both"/>
        <w:rPr>
          <w:sz w:val="20"/>
          <w:szCs w:val="20"/>
        </w:rPr>
      </w:pPr>
      <w:r>
        <w:rPr>
          <w:sz w:val="20"/>
          <w:szCs w:val="20"/>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субсчета участника электронного </w:t>
      </w:r>
      <w:r>
        <w:rPr>
          <w:sz w:val="20"/>
          <w:szCs w:val="20"/>
        </w:rPr>
        <w:lastRenderedPageBreak/>
        <w:t>аукциона, признанного победителем, денежные средства в качестве платы за участие в аукционе в размере согласно аукционной документации.</w:t>
      </w:r>
    </w:p>
    <w:p w:rsidR="00431414" w:rsidRDefault="009641D3">
      <w:pPr>
        <w:pStyle w:val="a9"/>
        <w:spacing w:before="0" w:after="0"/>
        <w:ind w:firstLine="360"/>
        <w:jc w:val="both"/>
        <w:rPr>
          <w:sz w:val="20"/>
          <w:szCs w:val="20"/>
        </w:rPr>
      </w:pPr>
      <w:r>
        <w:rPr>
          <w:sz w:val="20"/>
          <w:szCs w:val="20"/>
        </w:rPr>
        <w:t>Договор заключается:</w:t>
      </w:r>
    </w:p>
    <w:p w:rsidR="00431414" w:rsidRDefault="009641D3">
      <w:pPr>
        <w:pStyle w:val="a9"/>
        <w:spacing w:before="0" w:after="0"/>
        <w:jc w:val="both"/>
        <w:rPr>
          <w:sz w:val="20"/>
          <w:szCs w:val="20"/>
        </w:rPr>
      </w:pPr>
      <w:r>
        <w:rPr>
          <w:sz w:val="20"/>
          <w:szCs w:val="20"/>
        </w:rPr>
        <w:t>- с победителем электронного аукциона;</w:t>
      </w:r>
    </w:p>
    <w:p w:rsidR="00431414" w:rsidRDefault="009641D3">
      <w:pPr>
        <w:pStyle w:val="a9"/>
        <w:spacing w:before="0" w:after="0"/>
        <w:jc w:val="both"/>
        <w:rPr>
          <w:sz w:val="20"/>
          <w:szCs w:val="20"/>
        </w:rPr>
      </w:pPr>
      <w:r>
        <w:rPr>
          <w:sz w:val="20"/>
          <w:szCs w:val="20"/>
        </w:rPr>
        <w:t>-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431414" w:rsidRDefault="009641D3">
      <w:pPr>
        <w:pStyle w:val="a9"/>
        <w:spacing w:before="0" w:after="0"/>
        <w:jc w:val="both"/>
        <w:rPr>
          <w:sz w:val="20"/>
          <w:szCs w:val="20"/>
        </w:rPr>
      </w:pPr>
      <w:r>
        <w:rPr>
          <w:sz w:val="20"/>
          <w:szCs w:val="20"/>
        </w:rPr>
        <w:t>- с единственным заявителем, заявка и документы которого признаны комиссией соответствующими аукционной документации;</w:t>
      </w:r>
    </w:p>
    <w:p w:rsidR="00431414" w:rsidRDefault="009641D3">
      <w:pPr>
        <w:pStyle w:val="a9"/>
        <w:spacing w:before="0" w:after="0"/>
        <w:jc w:val="both"/>
        <w:rPr>
          <w:sz w:val="20"/>
          <w:szCs w:val="20"/>
        </w:rPr>
      </w:pPr>
      <w:r>
        <w:rPr>
          <w:sz w:val="20"/>
          <w:szCs w:val="20"/>
        </w:rPr>
        <w:t>- с участником электронного аукциона, который по результатам рассмотрения вторых частей заявок признан комиссией единственным участником.</w:t>
      </w:r>
    </w:p>
    <w:p w:rsidR="00431414" w:rsidRDefault="009641D3">
      <w:pPr>
        <w:pStyle w:val="a9"/>
        <w:spacing w:before="0" w:after="0"/>
        <w:ind w:firstLine="360"/>
        <w:jc w:val="both"/>
        <w:rPr>
          <w:sz w:val="20"/>
          <w:szCs w:val="20"/>
        </w:rPr>
      </w:pPr>
      <w:r>
        <w:rPr>
          <w:sz w:val="20"/>
          <w:szCs w:val="20"/>
        </w:rPr>
        <w:t>В случае уклонения или отказа победителя аукциона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организатора процедуры.</w:t>
      </w:r>
    </w:p>
    <w:p w:rsidR="00431414" w:rsidRDefault="009641D3">
      <w:pPr>
        <w:pStyle w:val="a9"/>
        <w:spacing w:before="0" w:after="0"/>
        <w:ind w:firstLine="360"/>
        <w:jc w:val="both"/>
        <w:rPr>
          <w:sz w:val="20"/>
          <w:szCs w:val="20"/>
        </w:rPr>
      </w:pPr>
      <w:r>
        <w:rPr>
          <w:sz w:val="20"/>
          <w:szCs w:val="20"/>
        </w:rPr>
        <w:t>В случае уклонения от заключения договора по лоту лицами, указанными в подпункте 10.14, электронный аукцион по данному лоту признается несостоявшимся, и муниципальное учреждение культуры вправе выставить лот на торги повторно.</w:t>
      </w:r>
    </w:p>
    <w:p w:rsidR="00431414" w:rsidRDefault="00431414">
      <w:pPr>
        <w:pStyle w:val="align-center"/>
        <w:spacing w:before="0" w:after="0"/>
        <w:jc w:val="both"/>
        <w:rPr>
          <w:b/>
          <w:bCs/>
          <w:sz w:val="20"/>
          <w:szCs w:val="20"/>
        </w:rPr>
      </w:pPr>
    </w:p>
    <w:p w:rsidR="00431414" w:rsidRDefault="009641D3">
      <w:pPr>
        <w:pStyle w:val="align-center"/>
        <w:numPr>
          <w:ilvl w:val="0"/>
          <w:numId w:val="1"/>
        </w:numPr>
        <w:spacing w:before="0" w:after="0"/>
        <w:jc w:val="center"/>
        <w:rPr>
          <w:b/>
          <w:bCs/>
          <w:sz w:val="20"/>
          <w:szCs w:val="20"/>
        </w:rPr>
      </w:pPr>
      <w:r>
        <w:rPr>
          <w:b/>
          <w:bCs/>
          <w:sz w:val="20"/>
          <w:szCs w:val="20"/>
        </w:rPr>
        <w:t>Порядок возврата обеспечения заявки</w:t>
      </w:r>
    </w:p>
    <w:p w:rsidR="00431414" w:rsidRDefault="00431414">
      <w:pPr>
        <w:pStyle w:val="align-center"/>
        <w:spacing w:before="0" w:after="0"/>
        <w:ind w:left="360"/>
        <w:rPr>
          <w:sz w:val="20"/>
          <w:szCs w:val="20"/>
        </w:rPr>
      </w:pPr>
    </w:p>
    <w:p w:rsidR="00431414" w:rsidRDefault="009641D3">
      <w:pPr>
        <w:pStyle w:val="a9"/>
        <w:spacing w:before="0" w:after="0"/>
        <w:ind w:firstLine="360"/>
        <w:jc w:val="both"/>
        <w:rPr>
          <w:sz w:val="20"/>
          <w:szCs w:val="20"/>
        </w:rPr>
      </w:pPr>
      <w:r>
        <w:rPr>
          <w:sz w:val="20"/>
          <w:szCs w:val="20"/>
        </w:rPr>
        <w:t>Денежные средства, внесенные заявителями в качестве обеспечения заявки, возвращаются оператором:</w:t>
      </w:r>
    </w:p>
    <w:p w:rsidR="00431414" w:rsidRDefault="009641D3">
      <w:pPr>
        <w:pStyle w:val="a9"/>
        <w:spacing w:before="0" w:after="0"/>
        <w:jc w:val="both"/>
        <w:rPr>
          <w:sz w:val="20"/>
          <w:szCs w:val="20"/>
        </w:rPr>
      </w:pPr>
      <w:r>
        <w:rPr>
          <w:sz w:val="20"/>
          <w:szCs w:val="20"/>
        </w:rPr>
        <w:t>- заявителям - со дня размещения на электронной площадке извещения об отказе от проведения электронного аукциона;</w:t>
      </w:r>
    </w:p>
    <w:p w:rsidR="00431414" w:rsidRDefault="009641D3">
      <w:pPr>
        <w:pStyle w:val="a9"/>
        <w:spacing w:before="0" w:after="0"/>
        <w:jc w:val="both"/>
        <w:rPr>
          <w:sz w:val="20"/>
          <w:szCs w:val="20"/>
        </w:rPr>
      </w:pPr>
      <w:r>
        <w:rPr>
          <w:sz w:val="20"/>
          <w:szCs w:val="20"/>
        </w:rPr>
        <w:t>- заявителю в связи с отзывом заявки - до дня окончания приема заявок;</w:t>
      </w:r>
    </w:p>
    <w:p w:rsidR="00431414" w:rsidRDefault="009641D3">
      <w:pPr>
        <w:pStyle w:val="a9"/>
        <w:spacing w:before="0" w:after="0"/>
        <w:jc w:val="both"/>
        <w:rPr>
          <w:sz w:val="20"/>
          <w:szCs w:val="20"/>
        </w:rPr>
      </w:pPr>
      <w:r>
        <w:rPr>
          <w:sz w:val="20"/>
          <w:szCs w:val="20"/>
        </w:rPr>
        <w:t>- заявителям в случае признания электронного аукциона несостоявшимся - со дня размещения на электронной площадке протокола рассмотрения первых частей заявок;</w:t>
      </w:r>
    </w:p>
    <w:p w:rsidR="00431414" w:rsidRDefault="009641D3">
      <w:pPr>
        <w:pStyle w:val="a9"/>
        <w:spacing w:before="0" w:after="0"/>
        <w:jc w:val="both"/>
        <w:rPr>
          <w:sz w:val="20"/>
          <w:szCs w:val="20"/>
        </w:rPr>
      </w:pPr>
      <w:r>
        <w:rPr>
          <w:sz w:val="20"/>
          <w:szCs w:val="20"/>
        </w:rPr>
        <w:t>- 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431414" w:rsidRDefault="009641D3">
      <w:pPr>
        <w:pStyle w:val="a9"/>
        <w:spacing w:before="0" w:after="0"/>
        <w:jc w:val="both"/>
        <w:rPr>
          <w:sz w:val="20"/>
          <w:szCs w:val="20"/>
        </w:rPr>
      </w:pPr>
      <w:r>
        <w:rPr>
          <w:sz w:val="20"/>
          <w:szCs w:val="20"/>
        </w:rPr>
        <w:t>- участнику электронного аукциона, предложившему наиболее высокую стоимость лота, следующую после предложенной победителем электронного аукциона, - после заключения договора с победителем.</w:t>
      </w:r>
    </w:p>
    <w:p w:rsidR="00431414" w:rsidRDefault="009641D3">
      <w:pPr>
        <w:pStyle w:val="a9"/>
        <w:spacing w:before="0" w:after="0"/>
        <w:ind w:firstLine="360"/>
        <w:jc w:val="both"/>
        <w:rPr>
          <w:sz w:val="20"/>
          <w:szCs w:val="20"/>
        </w:rPr>
      </w:pPr>
      <w:r>
        <w:rPr>
          <w:sz w:val="20"/>
          <w:szCs w:val="20"/>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согласно настоящего положения, не возвращаются, а перечисляются оператором на счет организатора процедуры.</w:t>
      </w:r>
    </w:p>
    <w:p w:rsidR="00431414" w:rsidRDefault="00431414">
      <w:pPr>
        <w:pStyle w:val="align-center"/>
        <w:spacing w:before="0" w:after="0"/>
        <w:jc w:val="both"/>
        <w:rPr>
          <w:b/>
          <w:bCs/>
        </w:rPr>
      </w:pPr>
    </w:p>
    <w:p w:rsidR="00431414" w:rsidRDefault="009641D3">
      <w:pPr>
        <w:pStyle w:val="align-center"/>
        <w:numPr>
          <w:ilvl w:val="0"/>
          <w:numId w:val="1"/>
        </w:numPr>
        <w:spacing w:before="0" w:after="0"/>
        <w:jc w:val="center"/>
        <w:rPr>
          <w:b/>
          <w:bCs/>
          <w:sz w:val="20"/>
          <w:szCs w:val="20"/>
        </w:rPr>
      </w:pPr>
      <w:r>
        <w:rPr>
          <w:b/>
          <w:bCs/>
          <w:sz w:val="20"/>
          <w:szCs w:val="20"/>
        </w:rPr>
        <w:t>Заключение договора по результатам проведения процедур</w:t>
      </w:r>
    </w:p>
    <w:p w:rsidR="00431414" w:rsidRDefault="00431414">
      <w:pPr>
        <w:pStyle w:val="align-center"/>
        <w:spacing w:before="0" w:after="0"/>
        <w:ind w:left="1428"/>
        <w:jc w:val="both"/>
        <w:rPr>
          <w:sz w:val="20"/>
          <w:szCs w:val="20"/>
        </w:rPr>
      </w:pPr>
    </w:p>
    <w:p w:rsidR="00431414" w:rsidRDefault="009641D3">
      <w:pPr>
        <w:pStyle w:val="a9"/>
        <w:spacing w:before="0" w:after="0"/>
        <w:ind w:firstLine="360"/>
        <w:jc w:val="both"/>
        <w:rPr>
          <w:sz w:val="20"/>
          <w:szCs w:val="20"/>
        </w:rPr>
      </w:pPr>
      <w:r>
        <w:rPr>
          <w:sz w:val="20"/>
          <w:szCs w:val="20"/>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31414" w:rsidRDefault="009641D3">
      <w:pPr>
        <w:pStyle w:val="a9"/>
        <w:spacing w:before="0" w:after="0"/>
        <w:ind w:firstLine="360"/>
        <w:jc w:val="both"/>
        <w:rPr>
          <w:sz w:val="20"/>
          <w:szCs w:val="20"/>
        </w:rPr>
      </w:pPr>
      <w:r>
        <w:rPr>
          <w:sz w:val="20"/>
          <w:szCs w:val="20"/>
        </w:rPr>
        <w:t>Договор по результатам проведенных процедур заключается не ранее чем через 10 (десять) дней со дня подведения итогов электронного аукциона.</w:t>
      </w:r>
    </w:p>
    <w:p w:rsidR="00431414" w:rsidRDefault="009641D3">
      <w:pPr>
        <w:pStyle w:val="a9"/>
        <w:spacing w:before="0" w:after="0"/>
        <w:ind w:firstLine="360"/>
        <w:jc w:val="both"/>
        <w:rPr>
          <w:sz w:val="20"/>
          <w:szCs w:val="20"/>
        </w:rPr>
      </w:pPr>
      <w:r>
        <w:rPr>
          <w:sz w:val="20"/>
          <w:szCs w:val="20"/>
        </w:rPr>
        <w:t>В случае отказа от заключения договора с победителем либо при уклонении победителя от заключения договора с участником процедуры, с которым заключается такой договор, комиссией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процедуры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31414" w:rsidRDefault="009641D3">
      <w:pPr>
        <w:pStyle w:val="a9"/>
        <w:spacing w:before="0" w:after="0"/>
        <w:ind w:firstLine="360"/>
        <w:jc w:val="both"/>
        <w:rPr>
          <w:sz w:val="20"/>
          <w:szCs w:val="20"/>
        </w:rPr>
      </w:pPr>
      <w:r>
        <w:rPr>
          <w:sz w:val="20"/>
          <w:szCs w:val="20"/>
        </w:rPr>
        <w:t>Протокол подписывается всеми присутствующими членами комиссии в день его составления. Протокол составляется в 2 (двух) экземплярах, один из которых хранится у организатора процедуры.</w:t>
      </w:r>
    </w:p>
    <w:p w:rsidR="00431414" w:rsidRDefault="009641D3">
      <w:pPr>
        <w:pStyle w:val="a9"/>
        <w:spacing w:before="0" w:after="0"/>
        <w:ind w:firstLine="360"/>
        <w:jc w:val="both"/>
        <w:rPr>
          <w:sz w:val="20"/>
          <w:szCs w:val="20"/>
        </w:rPr>
      </w:pPr>
      <w:r>
        <w:rPr>
          <w:sz w:val="20"/>
          <w:szCs w:val="20"/>
        </w:rPr>
        <w:t>Указанный протокол размещается организатором процедуры на официальном сайте торгов в течение дня, следующего после дня подписания указанного протокола. Организатор процедуры в течение 2 (двух) рабочих дней с даты подписания протокола передает один экземпляр протокола лицу, с которым отказывается заключить договор.</w:t>
      </w:r>
    </w:p>
    <w:p w:rsidR="00431414" w:rsidRDefault="009641D3">
      <w:pPr>
        <w:pStyle w:val="a9"/>
        <w:spacing w:before="0" w:after="0"/>
        <w:ind w:firstLine="360"/>
        <w:jc w:val="both"/>
        <w:rPr>
          <w:sz w:val="20"/>
          <w:szCs w:val="20"/>
        </w:rPr>
      </w:pPr>
      <w:r>
        <w:rPr>
          <w:sz w:val="20"/>
          <w:szCs w:val="20"/>
        </w:rPr>
        <w:t>В случае если победитель процедуры признан уклонившимся от заключения договора, организатор процедуры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процедуры, заявке на участие в процедуре которого присвоен второй номер. Организатор процедуры в течение 3 (трех) рабочих дней с даты подписания протокола об отказе от заключения договора передает участнику процедуры, заявке на участие в процедуре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процедуры, заявке на участие в процедуре которого присвоен второй номер, в заявке на участие в процедуре, в проект договора, прилагаемый к документации. Указанный проект договора подписывается участником процедуры, заявке на участие в процедуре которого присвоен второй номер, в течение 5 (пяти) рабочих дней и представляется организатору процедуры.</w:t>
      </w:r>
    </w:p>
    <w:p w:rsidR="00431414" w:rsidRDefault="009641D3">
      <w:pPr>
        <w:pStyle w:val="a9"/>
        <w:spacing w:before="0" w:after="0"/>
        <w:ind w:firstLine="360"/>
        <w:jc w:val="both"/>
        <w:rPr>
          <w:sz w:val="20"/>
          <w:szCs w:val="20"/>
        </w:rPr>
      </w:pPr>
      <w:r>
        <w:rPr>
          <w:sz w:val="20"/>
          <w:szCs w:val="20"/>
        </w:rPr>
        <w:t xml:space="preserve">При этом заключение договора для участника процедуры, заявке на участие в процедуре которого присвоен второй номер, является обязательным. В случае уклонения победителя процедуры или участника процедуры, заявке на участие в процедуре которого присвоен второй номер, от заключения договора, обеспечение заявки, внесенное ими, не возвращается. В случае уклонения участника процедуры, заявке на участие в процедуре которого присвоен второй </w:t>
      </w:r>
      <w:r>
        <w:rPr>
          <w:sz w:val="20"/>
          <w:szCs w:val="20"/>
        </w:rPr>
        <w:lastRenderedPageBreak/>
        <w:t>номер, от заключения договора, организатор процедуры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или с участником, заявке на участие в процедуре которого присвоен второй номер, процедура признается несостоявшейся.</w:t>
      </w:r>
    </w:p>
    <w:p w:rsidR="00431414" w:rsidRDefault="009641D3">
      <w:pPr>
        <w:pStyle w:val="a9"/>
        <w:spacing w:before="0" w:after="0"/>
        <w:ind w:firstLine="360"/>
        <w:jc w:val="both"/>
        <w:rPr>
          <w:sz w:val="20"/>
          <w:szCs w:val="20"/>
          <w:lang w:eastAsia="ru-RU"/>
        </w:rPr>
      </w:pPr>
      <w:r>
        <w:rPr>
          <w:sz w:val="20"/>
          <w:szCs w:val="20"/>
          <w:lang w:eastAsia="ru-RU"/>
        </w:rPr>
        <w:t>По несостоявшимся процедурам с единственным участником порядок заключения договора купли-продажи права на размещение нестационарного паркового объекта осуществляется в том же порядке, что и для победителя процедуры.</w:t>
      </w:r>
      <w:bookmarkEnd w:id="3"/>
      <w:bookmarkEnd w:id="4"/>
      <w:bookmarkEnd w:id="5"/>
      <w:bookmarkEnd w:id="6"/>
    </w:p>
    <w:p w:rsidR="00431414" w:rsidRDefault="00431414">
      <w:pPr>
        <w:pStyle w:val="a9"/>
        <w:spacing w:before="0" w:after="0"/>
        <w:ind w:firstLine="360"/>
        <w:jc w:val="both"/>
        <w:rPr>
          <w:sz w:val="20"/>
          <w:szCs w:val="20"/>
        </w:rPr>
      </w:pPr>
    </w:p>
    <w:p w:rsidR="00431414" w:rsidRDefault="00431414">
      <w:pPr>
        <w:spacing w:after="0" w:line="240" w:lineRule="auto"/>
        <w:jc w:val="center"/>
        <w:outlineLvl w:val="0"/>
        <w:rPr>
          <w:rFonts w:ascii="Times New Roman" w:eastAsia="Times New Roman" w:hAnsi="Times New Roman" w:cs="Times New Roman"/>
          <w:b/>
          <w:bCs/>
          <w:sz w:val="18"/>
          <w:szCs w:val="18"/>
          <w:lang w:eastAsia="ru-RU"/>
        </w:rPr>
      </w:pPr>
    </w:p>
    <w:p w:rsidR="00431414" w:rsidRDefault="00431414">
      <w:pPr>
        <w:spacing w:after="0" w:line="240" w:lineRule="auto"/>
        <w:jc w:val="center"/>
        <w:outlineLvl w:val="0"/>
        <w:rPr>
          <w:rFonts w:ascii="Times New Roman" w:eastAsia="Times New Roman" w:hAnsi="Times New Roman" w:cs="Times New Roman"/>
          <w:b/>
          <w:bCs/>
          <w:sz w:val="18"/>
          <w:szCs w:val="18"/>
          <w:lang w:eastAsia="ru-RU"/>
        </w:rPr>
      </w:pPr>
    </w:p>
    <w:p w:rsidR="00431414" w:rsidRDefault="009641D3">
      <w:pPr>
        <w:pStyle w:val="ac"/>
        <w:numPr>
          <w:ilvl w:val="0"/>
          <w:numId w:val="1"/>
        </w:numPr>
        <w:jc w:val="center"/>
        <w:outlineLvl w:val="0"/>
        <w:rPr>
          <w:b/>
          <w:bCs/>
          <w:sz w:val="20"/>
          <w:szCs w:val="20"/>
        </w:rPr>
      </w:pPr>
      <w:r>
        <w:rPr>
          <w:b/>
          <w:bCs/>
          <w:sz w:val="20"/>
          <w:szCs w:val="20"/>
        </w:rPr>
        <w:t>Заключительные положения</w:t>
      </w:r>
    </w:p>
    <w:p w:rsidR="00431414" w:rsidRDefault="00431414">
      <w:pPr>
        <w:pStyle w:val="ac"/>
        <w:outlineLvl w:val="0"/>
        <w:rPr>
          <w:b/>
          <w:bCs/>
          <w:sz w:val="20"/>
          <w:szCs w:val="20"/>
        </w:rPr>
      </w:pPr>
    </w:p>
    <w:p w:rsidR="00431414" w:rsidRDefault="009641D3">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вопросы, касающиеся проведения электронного аукциона, не нашедшие отражения в настоящей документации, регулируются законодательством Российской Федерации.</w:t>
      </w:r>
    </w:p>
    <w:p w:rsidR="00431414" w:rsidRDefault="00431414">
      <w:pPr>
        <w:tabs>
          <w:tab w:val="left" w:pos="720"/>
        </w:tabs>
        <w:spacing w:after="0" w:line="240" w:lineRule="auto"/>
        <w:jc w:val="center"/>
        <w:outlineLvl w:val="0"/>
        <w:rPr>
          <w:rFonts w:ascii="Times New Roman" w:eastAsia="Times New Roman" w:hAnsi="Times New Roman" w:cs="Times New Roman"/>
          <w:sz w:val="24"/>
          <w:szCs w:val="24"/>
          <w:lang w:eastAsia="ru-RU"/>
        </w:rPr>
      </w:pPr>
    </w:p>
    <w:p w:rsidR="00431414" w:rsidRDefault="00431414">
      <w:pPr>
        <w:tabs>
          <w:tab w:val="left" w:pos="720"/>
        </w:tabs>
        <w:spacing w:after="0" w:line="240" w:lineRule="auto"/>
        <w:jc w:val="center"/>
        <w:outlineLvl w:val="0"/>
        <w:rPr>
          <w:rFonts w:ascii="Times New Roman" w:eastAsia="Times New Roman" w:hAnsi="Times New Roman" w:cs="Times New Roman"/>
          <w:sz w:val="24"/>
          <w:szCs w:val="24"/>
          <w:lang w:eastAsia="ru-RU"/>
        </w:rPr>
      </w:pPr>
    </w:p>
    <w:p w:rsidR="00431414" w:rsidRDefault="00431414">
      <w:pPr>
        <w:tabs>
          <w:tab w:val="left" w:pos="720"/>
        </w:tabs>
        <w:spacing w:after="0" w:line="240" w:lineRule="auto"/>
        <w:jc w:val="center"/>
        <w:outlineLvl w:val="0"/>
        <w:rPr>
          <w:rFonts w:ascii="Times New Roman" w:eastAsia="Times New Roman" w:hAnsi="Times New Roman" w:cs="Times New Roman"/>
          <w:sz w:val="24"/>
          <w:szCs w:val="24"/>
          <w:lang w:eastAsia="ru-RU"/>
        </w:rPr>
      </w:pPr>
    </w:p>
    <w:p w:rsidR="00431414" w:rsidRDefault="00431414">
      <w:pPr>
        <w:tabs>
          <w:tab w:val="left" w:pos="720"/>
        </w:tabs>
        <w:spacing w:after="0" w:line="240" w:lineRule="auto"/>
        <w:jc w:val="center"/>
        <w:outlineLvl w:val="0"/>
        <w:rPr>
          <w:rFonts w:ascii="Times New Roman" w:eastAsia="Times New Roman" w:hAnsi="Times New Roman" w:cs="Times New Roman"/>
          <w:sz w:val="24"/>
          <w:szCs w:val="24"/>
          <w:lang w:eastAsia="ru-RU"/>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6C4558" w:rsidRDefault="006C4558">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145559" w:rsidRDefault="00145559">
      <w:pPr>
        <w:pStyle w:val="ConsPlusNormal"/>
        <w:outlineLvl w:val="2"/>
        <w:rPr>
          <w:rFonts w:ascii="Times New Roman" w:hAnsi="Times New Roman" w:cs="Times New Roman"/>
          <w:sz w:val="24"/>
          <w:szCs w:val="24"/>
        </w:rPr>
      </w:pPr>
    </w:p>
    <w:p w:rsidR="006C4558" w:rsidRDefault="006C4558">
      <w:pPr>
        <w:pStyle w:val="ConsPlusNormal"/>
        <w:outlineLvl w:val="2"/>
        <w:rPr>
          <w:rFonts w:ascii="Times New Roman" w:hAnsi="Times New Roman" w:cs="Times New Roman"/>
          <w:sz w:val="24"/>
          <w:szCs w:val="24"/>
        </w:rPr>
      </w:pPr>
    </w:p>
    <w:p w:rsidR="006C4558" w:rsidRDefault="006C4558">
      <w:pPr>
        <w:pStyle w:val="ConsPlusNormal"/>
        <w:outlineLvl w:val="2"/>
        <w:rPr>
          <w:rFonts w:ascii="Times New Roman" w:hAnsi="Times New Roman" w:cs="Times New Roman"/>
          <w:sz w:val="24"/>
          <w:szCs w:val="24"/>
        </w:rPr>
      </w:pPr>
    </w:p>
    <w:p w:rsidR="006C4558" w:rsidRDefault="006C4558">
      <w:pPr>
        <w:pStyle w:val="ConsPlusNormal"/>
        <w:outlineLvl w:val="2"/>
        <w:rPr>
          <w:rFonts w:ascii="Times New Roman" w:hAnsi="Times New Roman" w:cs="Times New Roman"/>
          <w:sz w:val="24"/>
          <w:szCs w:val="24"/>
        </w:rPr>
      </w:pPr>
    </w:p>
    <w:p w:rsidR="006C4558" w:rsidRDefault="006C4558">
      <w:pPr>
        <w:pStyle w:val="ConsPlusNormal"/>
        <w:outlineLvl w:val="2"/>
        <w:rPr>
          <w:rFonts w:ascii="Times New Roman" w:hAnsi="Times New Roman" w:cs="Times New Roman"/>
          <w:sz w:val="24"/>
          <w:szCs w:val="24"/>
        </w:rPr>
      </w:pPr>
    </w:p>
    <w:p w:rsidR="006C4558" w:rsidRDefault="006C4558">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FD5FD5" w:rsidRDefault="00FD5FD5">
      <w:pPr>
        <w:pStyle w:val="ConsPlusNormal"/>
        <w:outlineLvl w:val="2"/>
        <w:rPr>
          <w:rFonts w:ascii="Times New Roman" w:hAnsi="Times New Roman" w:cs="Times New Roman"/>
          <w:sz w:val="24"/>
          <w:szCs w:val="24"/>
        </w:rPr>
      </w:pPr>
    </w:p>
    <w:p w:rsidR="00FD5FD5" w:rsidRDefault="00FD5FD5">
      <w:pPr>
        <w:pStyle w:val="ConsPlusNormal"/>
        <w:outlineLvl w:val="2"/>
        <w:rPr>
          <w:rFonts w:ascii="Times New Roman" w:hAnsi="Times New Roman" w:cs="Times New Roman"/>
          <w:sz w:val="24"/>
          <w:szCs w:val="24"/>
        </w:rPr>
      </w:pPr>
    </w:p>
    <w:p w:rsidR="00FD5FD5" w:rsidRDefault="00FD5FD5">
      <w:pPr>
        <w:pStyle w:val="ConsPlusNormal"/>
        <w:outlineLvl w:val="2"/>
        <w:rPr>
          <w:rFonts w:ascii="Times New Roman" w:hAnsi="Times New Roman" w:cs="Times New Roman"/>
          <w:sz w:val="24"/>
          <w:szCs w:val="24"/>
        </w:rPr>
      </w:pPr>
    </w:p>
    <w:p w:rsidR="00FD5FD5" w:rsidRDefault="00FD5FD5">
      <w:pPr>
        <w:pStyle w:val="ConsPlusNormal"/>
        <w:outlineLvl w:val="2"/>
        <w:rPr>
          <w:rFonts w:ascii="Times New Roman" w:hAnsi="Times New Roman" w:cs="Times New Roman"/>
          <w:sz w:val="24"/>
          <w:szCs w:val="24"/>
        </w:rPr>
      </w:pPr>
    </w:p>
    <w:p w:rsidR="00FD5FD5" w:rsidRDefault="00FD5FD5">
      <w:pPr>
        <w:pStyle w:val="ConsPlusNormal"/>
        <w:outlineLvl w:val="2"/>
        <w:rPr>
          <w:rFonts w:ascii="Times New Roman" w:hAnsi="Times New Roman" w:cs="Times New Roman"/>
          <w:sz w:val="24"/>
          <w:szCs w:val="24"/>
        </w:rPr>
      </w:pPr>
    </w:p>
    <w:p w:rsidR="00431414" w:rsidRDefault="00431414">
      <w:pPr>
        <w:pStyle w:val="ConsPlusNormal"/>
        <w:outlineLvl w:val="2"/>
        <w:rPr>
          <w:rFonts w:ascii="Times New Roman" w:hAnsi="Times New Roman" w:cs="Times New Roman"/>
          <w:sz w:val="24"/>
          <w:szCs w:val="24"/>
        </w:rPr>
      </w:pPr>
    </w:p>
    <w:p w:rsidR="00431414" w:rsidRDefault="009641D3">
      <w:pPr>
        <w:pStyle w:val="ConsPlusNormal"/>
        <w:ind w:left="3969"/>
        <w:jc w:val="right"/>
        <w:outlineLvl w:val="2"/>
        <w:rPr>
          <w:rFonts w:ascii="Times New Roman" w:hAnsi="Times New Roman" w:cs="Times New Roman"/>
          <w:sz w:val="20"/>
        </w:rPr>
      </w:pPr>
      <w:r>
        <w:rPr>
          <w:rFonts w:ascii="Times New Roman" w:hAnsi="Times New Roman" w:cs="Times New Roman"/>
          <w:sz w:val="20"/>
        </w:rPr>
        <w:t>Приложение №1</w:t>
      </w:r>
    </w:p>
    <w:p w:rsidR="00431414" w:rsidRDefault="009641D3">
      <w:pPr>
        <w:pStyle w:val="ConsPlusNormal"/>
        <w:jc w:val="right"/>
        <w:rPr>
          <w:rFonts w:ascii="Times New Roman" w:hAnsi="Times New Roman" w:cs="Times New Roman"/>
          <w:sz w:val="20"/>
        </w:rPr>
      </w:pPr>
      <w:r>
        <w:rPr>
          <w:rFonts w:ascii="Times New Roman" w:hAnsi="Times New Roman" w:cs="Times New Roman"/>
          <w:sz w:val="20"/>
        </w:rPr>
        <w:t xml:space="preserve">к документации на проведение электронного аукциона </w:t>
      </w:r>
    </w:p>
    <w:p w:rsidR="00431414" w:rsidRDefault="009641D3">
      <w:pPr>
        <w:spacing w:after="0" w:line="240" w:lineRule="auto"/>
        <w:ind w:firstLine="708"/>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 продаже права на размещени</w:t>
      </w:r>
      <w:r w:rsidR="006C4558">
        <w:rPr>
          <w:rFonts w:ascii="Times New Roman" w:eastAsia="Times New Roman" w:hAnsi="Times New Roman" w:cs="Times New Roman"/>
          <w:bCs/>
          <w:sz w:val="20"/>
          <w:szCs w:val="20"/>
          <w:lang w:eastAsia="ru-RU"/>
        </w:rPr>
        <w:t>я нестационарных парковых</w:t>
      </w:r>
      <w:r>
        <w:rPr>
          <w:rFonts w:ascii="Times New Roman" w:eastAsia="Times New Roman" w:hAnsi="Times New Roman" w:cs="Times New Roman"/>
          <w:bCs/>
          <w:sz w:val="20"/>
          <w:szCs w:val="20"/>
          <w:lang w:eastAsia="ru-RU"/>
        </w:rPr>
        <w:t xml:space="preserve"> объект</w:t>
      </w:r>
      <w:r w:rsidR="006C4558">
        <w:rPr>
          <w:rFonts w:ascii="Times New Roman" w:eastAsia="Times New Roman" w:hAnsi="Times New Roman" w:cs="Times New Roman"/>
          <w:bCs/>
          <w:sz w:val="20"/>
          <w:szCs w:val="20"/>
          <w:lang w:eastAsia="ru-RU"/>
        </w:rPr>
        <w:t>ов</w:t>
      </w:r>
      <w:r>
        <w:rPr>
          <w:rFonts w:ascii="Times New Roman" w:eastAsia="Times New Roman" w:hAnsi="Times New Roman" w:cs="Times New Roman"/>
          <w:bCs/>
          <w:sz w:val="20"/>
          <w:szCs w:val="20"/>
          <w:lang w:eastAsia="ru-RU"/>
        </w:rPr>
        <w:t xml:space="preserve"> </w:t>
      </w:r>
    </w:p>
    <w:p w:rsidR="00431414" w:rsidRDefault="009641D3">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на территории МБУК «Зоопарк»</w:t>
      </w:r>
      <w:r>
        <w:rPr>
          <w:rFonts w:ascii="Times New Roman" w:eastAsia="Times New Roman" w:hAnsi="Times New Roman" w:cs="Times New Roman"/>
          <w:b/>
          <w:bCs/>
          <w:sz w:val="20"/>
          <w:szCs w:val="20"/>
          <w:lang w:eastAsia="ru-RU"/>
        </w:rPr>
        <w:t xml:space="preserve"> </w:t>
      </w:r>
    </w:p>
    <w:p w:rsidR="00431414" w:rsidRDefault="00431414">
      <w:pPr>
        <w:pStyle w:val="ConsPlusNormal"/>
        <w:ind w:left="3969"/>
        <w:rPr>
          <w:rFonts w:ascii="Times New Roman" w:hAnsi="Times New Roman" w:cs="Times New Roman"/>
        </w:rPr>
      </w:pPr>
    </w:p>
    <w:p w:rsidR="00431414" w:rsidRDefault="00431414">
      <w:pPr>
        <w:pStyle w:val="ConsPlusNonformat"/>
        <w:jc w:val="both"/>
        <w:rPr>
          <w:rFonts w:ascii="Times New Roman" w:hAnsi="Times New Roman" w:cs="Times New Roman"/>
        </w:rPr>
      </w:pPr>
    </w:p>
    <w:p w:rsidR="00431414" w:rsidRDefault="009641D3">
      <w:pPr>
        <w:pStyle w:val="ConsPlusNonformat"/>
        <w:jc w:val="both"/>
        <w:rPr>
          <w:rFonts w:ascii="Times New Roman" w:hAnsi="Times New Roman" w:cs="Times New Roman"/>
        </w:rPr>
      </w:pPr>
      <w:r>
        <w:rPr>
          <w:rFonts w:ascii="Times New Roman" w:hAnsi="Times New Roman" w:cs="Times New Roman"/>
        </w:rPr>
        <w:t>Образец</w:t>
      </w:r>
    </w:p>
    <w:p w:rsidR="00431414" w:rsidRDefault="009641D3">
      <w:pPr>
        <w:pStyle w:val="ConsPlusNonformat"/>
        <w:jc w:val="right"/>
        <w:rPr>
          <w:rFonts w:ascii="Times New Roman" w:hAnsi="Times New Roman" w:cs="Times New Roman"/>
          <w:sz w:val="26"/>
          <w:szCs w:val="26"/>
        </w:rPr>
      </w:pPr>
      <w:r>
        <w:rPr>
          <w:rFonts w:ascii="Times New Roman" w:hAnsi="Times New Roman" w:cs="Times New Roman"/>
          <w:sz w:val="26"/>
          <w:szCs w:val="26"/>
        </w:rPr>
        <w:t>ПЕРВАЯ ЧАСТЬ ЗАЯВКИ</w:t>
      </w:r>
    </w:p>
    <w:p w:rsidR="00431414" w:rsidRDefault="00431414">
      <w:pPr>
        <w:pStyle w:val="ConsPlusNonformat"/>
        <w:ind w:left="-709"/>
        <w:jc w:val="center"/>
        <w:rPr>
          <w:rFonts w:ascii="Times New Roman" w:hAnsi="Times New Roman" w:cs="Times New Roman"/>
          <w:sz w:val="26"/>
          <w:szCs w:val="26"/>
        </w:rPr>
      </w:pPr>
    </w:p>
    <w:p w:rsidR="00431414" w:rsidRDefault="009641D3">
      <w:pPr>
        <w:pStyle w:val="ConsPlusNonformat"/>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Организатору электронного аукциона</w:t>
      </w:r>
    </w:p>
    <w:p w:rsidR="00431414" w:rsidRDefault="009641D3">
      <w:pPr>
        <w:pStyle w:val="ConsPlusNonformat"/>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w:t>
      </w:r>
      <w:r>
        <w:rPr>
          <w:rFonts w:ascii="Times New Roman" w:hAnsi="Times New Roman" w:cs="Times New Roman"/>
          <w:color w:val="000000" w:themeColor="text1"/>
          <w:sz w:val="26"/>
          <w:szCs w:val="26"/>
        </w:rPr>
        <w:softHyphen/>
      </w:r>
      <w:r>
        <w:rPr>
          <w:rFonts w:ascii="Times New Roman" w:hAnsi="Times New Roman" w:cs="Times New Roman"/>
          <w:color w:val="000000" w:themeColor="text1"/>
          <w:sz w:val="26"/>
          <w:szCs w:val="26"/>
        </w:rPr>
        <w:softHyphen/>
      </w:r>
      <w:r>
        <w:rPr>
          <w:rFonts w:ascii="Times New Roman" w:hAnsi="Times New Roman" w:cs="Times New Roman"/>
          <w:color w:val="000000" w:themeColor="text1"/>
          <w:sz w:val="26"/>
          <w:szCs w:val="26"/>
        </w:rPr>
        <w:softHyphen/>
        <w:t>_____________</w:t>
      </w:r>
    </w:p>
    <w:p w:rsidR="00431414" w:rsidRDefault="00431414">
      <w:pPr>
        <w:pStyle w:val="ConsPlusNonformat"/>
        <w:jc w:val="right"/>
        <w:rPr>
          <w:rFonts w:ascii="Times New Roman" w:hAnsi="Times New Roman" w:cs="Times New Roman"/>
          <w:color w:val="000000" w:themeColor="text1"/>
          <w:sz w:val="26"/>
          <w:szCs w:val="26"/>
        </w:rPr>
      </w:pPr>
    </w:p>
    <w:p w:rsidR="00431414" w:rsidRDefault="009641D3">
      <w:pPr>
        <w:pStyle w:val="ConsPlusNonformat"/>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Наименование оператора</w:t>
      </w:r>
    </w:p>
    <w:p w:rsidR="00431414" w:rsidRDefault="009641D3">
      <w:pPr>
        <w:pStyle w:val="ConsPlusNonformat"/>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электронной площадки</w:t>
      </w:r>
    </w:p>
    <w:p w:rsidR="00431414" w:rsidRDefault="00431414">
      <w:pPr>
        <w:pStyle w:val="ConsPlusNonformat"/>
        <w:jc w:val="right"/>
        <w:rPr>
          <w:rFonts w:ascii="Times New Roman" w:hAnsi="Times New Roman" w:cs="Times New Roman"/>
          <w:color w:val="000000" w:themeColor="text1"/>
          <w:sz w:val="26"/>
          <w:szCs w:val="26"/>
        </w:rPr>
      </w:pPr>
    </w:p>
    <w:p w:rsidR="00431414" w:rsidRDefault="009641D3">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w:t>
      </w:r>
    </w:p>
    <w:p w:rsidR="00431414" w:rsidRDefault="00431414">
      <w:pPr>
        <w:pStyle w:val="ConsPlusNonformat"/>
        <w:jc w:val="center"/>
        <w:rPr>
          <w:rFonts w:ascii="Times New Roman" w:hAnsi="Times New Roman" w:cs="Times New Roman"/>
          <w:sz w:val="26"/>
          <w:szCs w:val="26"/>
        </w:rPr>
      </w:pPr>
    </w:p>
    <w:p w:rsidR="00431414" w:rsidRDefault="00431414">
      <w:pPr>
        <w:pStyle w:val="ConsPlusNonformat"/>
        <w:jc w:val="center"/>
        <w:rPr>
          <w:rFonts w:ascii="Times New Roman" w:hAnsi="Times New Roman" w:cs="Times New Roman"/>
          <w:sz w:val="24"/>
          <w:szCs w:val="24"/>
        </w:rPr>
      </w:pPr>
      <w:bookmarkStart w:id="11" w:name="P617"/>
      <w:bookmarkEnd w:id="11"/>
    </w:p>
    <w:p w:rsidR="00431414" w:rsidRDefault="009641D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ЗАЯВКА</w:t>
      </w:r>
    </w:p>
    <w:p w:rsidR="00431414" w:rsidRDefault="009641D3">
      <w:pPr>
        <w:spacing w:after="0" w:line="240" w:lineRule="auto"/>
        <w:ind w:firstLine="708"/>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на участие в электронном аукционе </w:t>
      </w:r>
      <w:r>
        <w:rPr>
          <w:rFonts w:ascii="Times New Roman" w:eastAsia="Times New Roman" w:hAnsi="Times New Roman" w:cs="Times New Roman"/>
          <w:bCs/>
          <w:sz w:val="24"/>
          <w:szCs w:val="24"/>
          <w:lang w:eastAsia="ru-RU"/>
        </w:rPr>
        <w:t>по продаже права на размещение нестационарного паркового объекта на территории МБУК «Зоопарк»</w:t>
      </w:r>
      <w:r w:rsidR="006C4558">
        <w:rPr>
          <w:rFonts w:ascii="Times New Roman" w:eastAsia="Times New Roman" w:hAnsi="Times New Roman" w:cs="Times New Roman"/>
          <w:bCs/>
          <w:sz w:val="24"/>
          <w:szCs w:val="24"/>
          <w:lang w:eastAsia="ru-RU"/>
        </w:rPr>
        <w:t xml:space="preserve"> Лот № _____</w:t>
      </w:r>
    </w:p>
    <w:p w:rsidR="00431414" w:rsidRDefault="009641D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(первая часть заявки)</w:t>
      </w:r>
    </w:p>
    <w:p w:rsidR="00431414" w:rsidRDefault="00431414">
      <w:pPr>
        <w:pStyle w:val="ConsPlusNonformat"/>
        <w:jc w:val="center"/>
        <w:rPr>
          <w:rFonts w:ascii="Times New Roman" w:hAnsi="Times New Roman" w:cs="Times New Roman"/>
          <w:sz w:val="24"/>
          <w:szCs w:val="24"/>
        </w:rPr>
      </w:pPr>
    </w:p>
    <w:p w:rsidR="00431414" w:rsidRDefault="009641D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Заявитель извещает о своем желании принять участие в электронном аукционе </w:t>
      </w:r>
      <w:r>
        <w:rPr>
          <w:rFonts w:ascii="Times New Roman" w:hAnsi="Times New Roman" w:cs="Times New Roman"/>
          <w:bCs/>
          <w:sz w:val="24"/>
          <w:szCs w:val="24"/>
        </w:rPr>
        <w:t>по продаже права на размещение нестационарного паркового объекта на территории МБУК «Зоопарк»</w:t>
      </w:r>
      <w:r>
        <w:rPr>
          <w:rFonts w:ascii="Times New Roman" w:hAnsi="Times New Roman" w:cs="Times New Roman"/>
          <w:sz w:val="24"/>
          <w:szCs w:val="24"/>
        </w:rPr>
        <w:t>, расположенного по адресу: г. Челябинск, ул. Труда, 191, который состоится "______" ________________ 20__ г. на электронной площадке ______________________, электронный аукцион № _____________________________ на условиях,  указанных  в  извещении  о  проведении  электронного аукциона № _____ от _________</w:t>
      </w:r>
      <w:r w:rsidR="006C4558">
        <w:rPr>
          <w:rFonts w:ascii="Times New Roman" w:hAnsi="Times New Roman" w:cs="Times New Roman"/>
          <w:sz w:val="24"/>
          <w:szCs w:val="24"/>
        </w:rPr>
        <w:t xml:space="preserve"> по Лоту № ____</w:t>
      </w:r>
      <w:r>
        <w:rPr>
          <w:rFonts w:ascii="Times New Roman" w:hAnsi="Times New Roman" w:cs="Times New Roman"/>
          <w:sz w:val="24"/>
          <w:szCs w:val="24"/>
        </w:rPr>
        <w:t>.</w:t>
      </w:r>
    </w:p>
    <w:p w:rsidR="00431414" w:rsidRDefault="009641D3">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Заявитель   обязуется   разместить нестационарный парковый объект </w:t>
      </w:r>
      <w:r>
        <w:rPr>
          <w:rFonts w:ascii="Times New Roman" w:eastAsia="Times New Roman" w:hAnsi="Times New Roman" w:cs="Times New Roman"/>
          <w:bCs/>
          <w:sz w:val="24"/>
          <w:szCs w:val="24"/>
          <w:lang w:eastAsia="ru-RU"/>
        </w:rPr>
        <w:t>на территории МБУК «Зоопарк</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__________________________________________________________________________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____________________________________________________________________________________</w:t>
      </w:r>
      <w:r w:rsidR="00FD5FD5">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w:t>
      </w:r>
      <w: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 </w:t>
      </w:r>
    </w:p>
    <w:p w:rsidR="00431414" w:rsidRDefault="009641D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(наименование </w:t>
      </w:r>
      <w:r w:rsidR="009D2B99">
        <w:rPr>
          <w:rFonts w:ascii="Times New Roman" w:eastAsia="Times New Roman" w:hAnsi="Times New Roman" w:cs="Times New Roman"/>
          <w:sz w:val="18"/>
          <w:szCs w:val="18"/>
          <w:lang w:eastAsia="ru-RU"/>
        </w:rPr>
        <w:t>НПО,</w:t>
      </w:r>
      <w:r w:rsidR="005F7714">
        <w:rPr>
          <w:rFonts w:ascii="Times New Roman" w:eastAsia="Times New Roman" w:hAnsi="Times New Roman" w:cs="Times New Roman"/>
          <w:sz w:val="18"/>
          <w:szCs w:val="18"/>
          <w:lang w:eastAsia="ru-RU"/>
        </w:rPr>
        <w:t xml:space="preserve"> специализация, ассортимент, общая площадь, место размещения</w:t>
      </w:r>
      <w:r>
        <w:rPr>
          <w:rFonts w:ascii="Times New Roman" w:eastAsia="Times New Roman" w:hAnsi="Times New Roman" w:cs="Times New Roman"/>
          <w:sz w:val="18"/>
          <w:szCs w:val="18"/>
          <w:lang w:eastAsia="ru-RU"/>
        </w:rPr>
        <w:t>)</w:t>
      </w:r>
    </w:p>
    <w:p w:rsidR="00431414" w:rsidRDefault="009641D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установленными аукционной документацией и договором купли-продажи права на </w:t>
      </w:r>
      <w:r>
        <w:rPr>
          <w:rFonts w:ascii="Times New Roman" w:hAnsi="Times New Roman" w:cs="Times New Roman"/>
          <w:bCs/>
          <w:sz w:val="24"/>
          <w:szCs w:val="24"/>
        </w:rPr>
        <w:t>размещение нестационарного паркового объекта на территории МБУК «Зоопарк»</w:t>
      </w:r>
      <w:r>
        <w:rPr>
          <w:rFonts w:ascii="Times New Roman" w:hAnsi="Times New Roman" w:cs="Times New Roman"/>
          <w:sz w:val="24"/>
          <w:szCs w:val="24"/>
        </w:rPr>
        <w:t>, в случае признания его по</w:t>
      </w:r>
      <w:r w:rsidR="009D2B99">
        <w:rPr>
          <w:rFonts w:ascii="Times New Roman" w:hAnsi="Times New Roman" w:cs="Times New Roman"/>
          <w:sz w:val="24"/>
          <w:szCs w:val="24"/>
        </w:rPr>
        <w:t>бедителем электронного аукциона.</w:t>
      </w:r>
    </w:p>
    <w:p w:rsidR="00FD5FD5" w:rsidRDefault="009D2B9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8C1353">
        <w:rPr>
          <w:rFonts w:ascii="Times New Roman" w:hAnsi="Times New Roman" w:cs="Times New Roman"/>
          <w:sz w:val="24"/>
          <w:szCs w:val="24"/>
        </w:rPr>
        <w:t>Для осуществления деятельности НПО, будет установлено</w:t>
      </w:r>
      <w:r>
        <w:rPr>
          <w:rFonts w:ascii="Times New Roman" w:hAnsi="Times New Roman" w:cs="Times New Roman"/>
          <w:sz w:val="24"/>
          <w:szCs w:val="24"/>
        </w:rPr>
        <w:t>:</w:t>
      </w:r>
    </w:p>
    <w:tbl>
      <w:tblPr>
        <w:tblpPr w:leftFromText="180" w:rightFromText="180" w:vertAnchor="text" w:horzAnchor="margin" w:tblpX="-504" w:tblpY="530"/>
        <w:tblW w:w="1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850"/>
        <w:gridCol w:w="709"/>
        <w:gridCol w:w="1417"/>
        <w:gridCol w:w="1701"/>
        <w:gridCol w:w="992"/>
        <w:gridCol w:w="993"/>
        <w:gridCol w:w="1984"/>
      </w:tblGrid>
      <w:tr w:rsidR="009D2B99" w:rsidRPr="00F17AB3" w:rsidTr="009D2B99">
        <w:trPr>
          <w:trHeight w:val="956"/>
        </w:trPr>
        <w:tc>
          <w:tcPr>
            <w:tcW w:w="562" w:type="dxa"/>
            <w:shd w:val="clear" w:color="auto" w:fill="auto"/>
            <w:vAlign w:val="center"/>
            <w:hideMark/>
          </w:tcPr>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 п/п</w:t>
            </w:r>
          </w:p>
        </w:tc>
        <w:tc>
          <w:tcPr>
            <w:tcW w:w="1985" w:type="dxa"/>
            <w:shd w:val="clear" w:color="auto" w:fill="auto"/>
            <w:vAlign w:val="center"/>
            <w:hideMark/>
          </w:tcPr>
          <w:p w:rsidR="009D2B99" w:rsidRPr="00F17AB3" w:rsidRDefault="009D2B99" w:rsidP="009D2B99">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Наименование</w:t>
            </w:r>
            <w:r>
              <w:rPr>
                <w:rFonts w:ascii="Times New Roman" w:hAnsi="Times New Roman" w:cs="Times New Roman"/>
                <w:color w:val="000000"/>
                <w:sz w:val="20"/>
                <w:szCs w:val="20"/>
              </w:rPr>
              <w:t xml:space="preserve"> размещаемого оборудования/аттракциона/экспоната/экспозиции</w:t>
            </w:r>
          </w:p>
        </w:tc>
        <w:tc>
          <w:tcPr>
            <w:tcW w:w="850"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Ед.</w:t>
            </w:r>
          </w:p>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измерения</w:t>
            </w:r>
          </w:p>
        </w:tc>
        <w:tc>
          <w:tcPr>
            <w:tcW w:w="709"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Кол-во</w:t>
            </w:r>
          </w:p>
        </w:tc>
        <w:tc>
          <w:tcPr>
            <w:tcW w:w="1417"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Материал изготовления</w:t>
            </w:r>
          </w:p>
        </w:tc>
        <w:tc>
          <w:tcPr>
            <w:tcW w:w="1701" w:type="dxa"/>
            <w:shd w:val="clear" w:color="auto" w:fill="auto"/>
            <w:vAlign w:val="center"/>
            <w:hideMark/>
          </w:tcPr>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Комплектация</w:t>
            </w:r>
          </w:p>
        </w:tc>
        <w:tc>
          <w:tcPr>
            <w:tcW w:w="992" w:type="dxa"/>
            <w:shd w:val="clear" w:color="auto" w:fill="auto"/>
            <w:vAlign w:val="center"/>
            <w:hideMark/>
          </w:tcPr>
          <w:p w:rsidR="009D2B99" w:rsidRPr="00F17AB3" w:rsidRDefault="009D2B99" w:rsidP="008B086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Размеры</w:t>
            </w:r>
          </w:p>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Д/Ш/В</w:t>
            </w:r>
          </w:p>
          <w:p w:rsidR="009D2B99" w:rsidRPr="00F17AB3" w:rsidRDefault="009D2B99" w:rsidP="009D2B99">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Метр</w:t>
            </w:r>
            <w:r>
              <w:rPr>
                <w:rFonts w:ascii="Times New Roman" w:hAnsi="Times New Roman" w:cs="Times New Roman"/>
                <w:color w:val="000000"/>
                <w:sz w:val="20"/>
                <w:szCs w:val="20"/>
              </w:rPr>
              <w:t xml:space="preserve"> </w:t>
            </w:r>
          </w:p>
        </w:tc>
        <w:tc>
          <w:tcPr>
            <w:tcW w:w="993" w:type="dxa"/>
            <w:shd w:val="clear" w:color="auto" w:fill="auto"/>
            <w:vAlign w:val="center"/>
            <w:hideMark/>
          </w:tcPr>
          <w:p w:rsidR="009D2B99" w:rsidRPr="00F17AB3" w:rsidRDefault="009D2B99" w:rsidP="008B0866">
            <w:pPr>
              <w:spacing w:after="0" w:line="240" w:lineRule="auto"/>
              <w:jc w:val="center"/>
              <w:rPr>
                <w:rFonts w:ascii="Times New Roman" w:hAnsi="Times New Roman" w:cs="Times New Roman"/>
                <w:color w:val="000000"/>
                <w:sz w:val="20"/>
                <w:szCs w:val="20"/>
              </w:rPr>
            </w:pPr>
            <w:r w:rsidRPr="00F17AB3">
              <w:rPr>
                <w:rFonts w:ascii="Times New Roman" w:hAnsi="Times New Roman" w:cs="Times New Roman"/>
                <w:color w:val="000000"/>
                <w:sz w:val="20"/>
                <w:szCs w:val="20"/>
              </w:rPr>
              <w:t>Мощность эл. потребления Вт</w:t>
            </w:r>
          </w:p>
        </w:tc>
        <w:tc>
          <w:tcPr>
            <w:tcW w:w="1984"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Технические характеристики</w:t>
            </w:r>
          </w:p>
        </w:tc>
      </w:tr>
      <w:tr w:rsidR="009D2B99" w:rsidRPr="00F17AB3" w:rsidTr="009D2B99">
        <w:trPr>
          <w:trHeight w:val="956"/>
        </w:trPr>
        <w:tc>
          <w:tcPr>
            <w:tcW w:w="562"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985" w:type="dxa"/>
            <w:shd w:val="clear" w:color="auto" w:fill="auto"/>
            <w:vAlign w:val="center"/>
          </w:tcPr>
          <w:p w:rsidR="009D2B99" w:rsidRPr="00F17AB3" w:rsidRDefault="009D2B99" w:rsidP="009D2B99">
            <w:pPr>
              <w:spacing w:after="0" w:line="240" w:lineRule="auto"/>
              <w:jc w:val="center"/>
              <w:rPr>
                <w:rFonts w:ascii="Times New Roman" w:hAnsi="Times New Roman" w:cs="Times New Roman"/>
                <w:color w:val="000000"/>
                <w:sz w:val="20"/>
                <w:szCs w:val="20"/>
              </w:rPr>
            </w:pPr>
          </w:p>
        </w:tc>
        <w:tc>
          <w:tcPr>
            <w:tcW w:w="850"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709"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417"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701"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992" w:type="dxa"/>
            <w:shd w:val="clear" w:color="auto" w:fill="auto"/>
            <w:vAlign w:val="center"/>
          </w:tcPr>
          <w:p w:rsidR="009D2B99" w:rsidRDefault="009D2B99" w:rsidP="008B0866">
            <w:pPr>
              <w:spacing w:after="0" w:line="240" w:lineRule="auto"/>
              <w:jc w:val="center"/>
              <w:rPr>
                <w:rFonts w:ascii="Times New Roman" w:hAnsi="Times New Roman" w:cs="Times New Roman"/>
                <w:color w:val="000000"/>
                <w:sz w:val="20"/>
                <w:szCs w:val="20"/>
              </w:rPr>
            </w:pPr>
          </w:p>
        </w:tc>
        <w:tc>
          <w:tcPr>
            <w:tcW w:w="993"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984" w:type="dxa"/>
            <w:vAlign w:val="center"/>
          </w:tcPr>
          <w:p w:rsidR="009D2B99" w:rsidRDefault="009D2B99" w:rsidP="008B0866">
            <w:pPr>
              <w:spacing w:after="0" w:line="240" w:lineRule="auto"/>
              <w:jc w:val="center"/>
              <w:rPr>
                <w:rFonts w:ascii="Times New Roman" w:hAnsi="Times New Roman" w:cs="Times New Roman"/>
                <w:color w:val="000000"/>
                <w:sz w:val="20"/>
                <w:szCs w:val="20"/>
              </w:rPr>
            </w:pPr>
          </w:p>
        </w:tc>
      </w:tr>
      <w:tr w:rsidR="009D2B99" w:rsidRPr="00F17AB3" w:rsidTr="009D2B99">
        <w:trPr>
          <w:trHeight w:val="956"/>
        </w:trPr>
        <w:tc>
          <w:tcPr>
            <w:tcW w:w="562"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85" w:type="dxa"/>
            <w:shd w:val="clear" w:color="auto" w:fill="auto"/>
            <w:vAlign w:val="center"/>
          </w:tcPr>
          <w:p w:rsidR="009D2B99" w:rsidRPr="00F17AB3" w:rsidRDefault="009D2B99" w:rsidP="009D2B99">
            <w:pPr>
              <w:spacing w:after="0" w:line="240" w:lineRule="auto"/>
              <w:jc w:val="center"/>
              <w:rPr>
                <w:rFonts w:ascii="Times New Roman" w:hAnsi="Times New Roman" w:cs="Times New Roman"/>
                <w:color w:val="000000"/>
                <w:sz w:val="20"/>
                <w:szCs w:val="20"/>
              </w:rPr>
            </w:pPr>
          </w:p>
        </w:tc>
        <w:tc>
          <w:tcPr>
            <w:tcW w:w="850"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709"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417"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701"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992" w:type="dxa"/>
            <w:shd w:val="clear" w:color="auto" w:fill="auto"/>
            <w:vAlign w:val="center"/>
          </w:tcPr>
          <w:p w:rsidR="009D2B99" w:rsidRDefault="009D2B99" w:rsidP="008B0866">
            <w:pPr>
              <w:spacing w:after="0" w:line="240" w:lineRule="auto"/>
              <w:jc w:val="center"/>
              <w:rPr>
                <w:rFonts w:ascii="Times New Roman" w:hAnsi="Times New Roman" w:cs="Times New Roman"/>
                <w:color w:val="000000"/>
                <w:sz w:val="20"/>
                <w:szCs w:val="20"/>
              </w:rPr>
            </w:pPr>
          </w:p>
        </w:tc>
        <w:tc>
          <w:tcPr>
            <w:tcW w:w="993"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984" w:type="dxa"/>
            <w:vAlign w:val="center"/>
          </w:tcPr>
          <w:p w:rsidR="009D2B99" w:rsidRDefault="009D2B99" w:rsidP="008B0866">
            <w:pPr>
              <w:spacing w:after="0" w:line="240" w:lineRule="auto"/>
              <w:jc w:val="center"/>
              <w:rPr>
                <w:rFonts w:ascii="Times New Roman" w:hAnsi="Times New Roman" w:cs="Times New Roman"/>
                <w:color w:val="000000"/>
                <w:sz w:val="20"/>
                <w:szCs w:val="20"/>
              </w:rPr>
            </w:pPr>
          </w:p>
        </w:tc>
      </w:tr>
      <w:tr w:rsidR="009D2B99" w:rsidRPr="00F17AB3" w:rsidTr="009D2B99">
        <w:trPr>
          <w:trHeight w:val="956"/>
        </w:trPr>
        <w:tc>
          <w:tcPr>
            <w:tcW w:w="562"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985" w:type="dxa"/>
            <w:shd w:val="clear" w:color="auto" w:fill="auto"/>
            <w:vAlign w:val="center"/>
          </w:tcPr>
          <w:p w:rsidR="009D2B99" w:rsidRPr="00F17AB3" w:rsidRDefault="009D2B99" w:rsidP="009D2B99">
            <w:pPr>
              <w:spacing w:after="0" w:line="240" w:lineRule="auto"/>
              <w:jc w:val="center"/>
              <w:rPr>
                <w:rFonts w:ascii="Times New Roman" w:hAnsi="Times New Roman" w:cs="Times New Roman"/>
                <w:color w:val="000000"/>
                <w:sz w:val="20"/>
                <w:szCs w:val="20"/>
              </w:rPr>
            </w:pPr>
          </w:p>
        </w:tc>
        <w:tc>
          <w:tcPr>
            <w:tcW w:w="850"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709"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417" w:type="dxa"/>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701"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992" w:type="dxa"/>
            <w:shd w:val="clear" w:color="auto" w:fill="auto"/>
            <w:vAlign w:val="center"/>
          </w:tcPr>
          <w:p w:rsidR="009D2B99" w:rsidRDefault="009D2B99" w:rsidP="008B0866">
            <w:pPr>
              <w:spacing w:after="0" w:line="240" w:lineRule="auto"/>
              <w:jc w:val="center"/>
              <w:rPr>
                <w:rFonts w:ascii="Times New Roman" w:hAnsi="Times New Roman" w:cs="Times New Roman"/>
                <w:color w:val="000000"/>
                <w:sz w:val="20"/>
                <w:szCs w:val="20"/>
              </w:rPr>
            </w:pPr>
          </w:p>
        </w:tc>
        <w:tc>
          <w:tcPr>
            <w:tcW w:w="993" w:type="dxa"/>
            <w:shd w:val="clear" w:color="auto" w:fill="auto"/>
            <w:vAlign w:val="center"/>
          </w:tcPr>
          <w:p w:rsidR="009D2B99" w:rsidRPr="00F17AB3" w:rsidRDefault="009D2B99" w:rsidP="008B0866">
            <w:pPr>
              <w:spacing w:after="0" w:line="240" w:lineRule="auto"/>
              <w:jc w:val="center"/>
              <w:rPr>
                <w:rFonts w:ascii="Times New Roman" w:hAnsi="Times New Roman" w:cs="Times New Roman"/>
                <w:color w:val="000000"/>
                <w:sz w:val="20"/>
                <w:szCs w:val="20"/>
              </w:rPr>
            </w:pPr>
          </w:p>
        </w:tc>
        <w:tc>
          <w:tcPr>
            <w:tcW w:w="1984" w:type="dxa"/>
            <w:vAlign w:val="center"/>
          </w:tcPr>
          <w:p w:rsidR="009D2B99" w:rsidRDefault="009D2B99" w:rsidP="008B0866">
            <w:pPr>
              <w:spacing w:after="0" w:line="240" w:lineRule="auto"/>
              <w:jc w:val="center"/>
              <w:rPr>
                <w:rFonts w:ascii="Times New Roman" w:hAnsi="Times New Roman" w:cs="Times New Roman"/>
                <w:color w:val="000000"/>
                <w:sz w:val="20"/>
                <w:szCs w:val="20"/>
              </w:rPr>
            </w:pPr>
          </w:p>
        </w:tc>
      </w:tr>
    </w:tbl>
    <w:p w:rsidR="00431414" w:rsidRDefault="00431414" w:rsidP="00DC6052">
      <w:pPr>
        <w:pStyle w:val="ConsPlusNormal"/>
        <w:outlineLvl w:val="2"/>
        <w:rPr>
          <w:rFonts w:ascii="Times New Roman" w:hAnsi="Times New Roman" w:cs="Times New Roman"/>
          <w:sz w:val="24"/>
          <w:szCs w:val="24"/>
        </w:rPr>
      </w:pPr>
    </w:p>
    <w:p w:rsidR="00DC6052" w:rsidRDefault="00DC6052" w:rsidP="00DC6052">
      <w:pPr>
        <w:pStyle w:val="ConsPlusNormal"/>
        <w:outlineLvl w:val="2"/>
        <w:rPr>
          <w:rFonts w:ascii="Times New Roman" w:hAnsi="Times New Roman" w:cs="Times New Roman"/>
        </w:rPr>
      </w:pPr>
    </w:p>
    <w:p w:rsidR="00431414" w:rsidRDefault="009641D3">
      <w:pPr>
        <w:pStyle w:val="ConsPlusNormal"/>
        <w:ind w:left="3969"/>
        <w:jc w:val="right"/>
        <w:outlineLvl w:val="2"/>
        <w:rPr>
          <w:rFonts w:ascii="Times New Roman" w:hAnsi="Times New Roman" w:cs="Times New Roman"/>
        </w:rPr>
      </w:pPr>
      <w:r>
        <w:rPr>
          <w:rFonts w:ascii="Times New Roman" w:hAnsi="Times New Roman" w:cs="Times New Roman"/>
        </w:rPr>
        <w:lastRenderedPageBreak/>
        <w:t>Приложение №2</w:t>
      </w:r>
    </w:p>
    <w:p w:rsidR="00431414" w:rsidRDefault="009641D3">
      <w:pPr>
        <w:pStyle w:val="ConsPlusNormal"/>
        <w:jc w:val="right"/>
        <w:rPr>
          <w:rFonts w:ascii="Times New Roman" w:hAnsi="Times New Roman" w:cs="Times New Roman"/>
          <w:sz w:val="20"/>
        </w:rPr>
      </w:pPr>
      <w:r>
        <w:rPr>
          <w:rFonts w:ascii="Times New Roman" w:hAnsi="Times New Roman" w:cs="Times New Roman"/>
          <w:sz w:val="20"/>
        </w:rPr>
        <w:t xml:space="preserve">к документации на проведение электронного аукциона </w:t>
      </w:r>
    </w:p>
    <w:p w:rsidR="00431414" w:rsidRDefault="009641D3">
      <w:pPr>
        <w:spacing w:after="0" w:line="240" w:lineRule="auto"/>
        <w:ind w:firstLine="708"/>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 продаже права на размещение нестационарного паркового объекта </w:t>
      </w:r>
    </w:p>
    <w:p w:rsidR="00431414" w:rsidRDefault="009641D3">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на территории МБУК «Зоопарк»</w:t>
      </w:r>
      <w:r>
        <w:rPr>
          <w:rFonts w:ascii="Times New Roman" w:eastAsia="Times New Roman" w:hAnsi="Times New Roman" w:cs="Times New Roman"/>
          <w:b/>
          <w:bCs/>
          <w:sz w:val="20"/>
          <w:szCs w:val="20"/>
          <w:lang w:eastAsia="ru-RU"/>
        </w:rPr>
        <w:t xml:space="preserve"> </w:t>
      </w:r>
    </w:p>
    <w:p w:rsidR="00431414" w:rsidRDefault="00431414">
      <w:pPr>
        <w:pStyle w:val="ConsPlusNormal"/>
        <w:jc w:val="both"/>
        <w:rPr>
          <w:rFonts w:ascii="Times New Roman" w:hAnsi="Times New Roman" w:cs="Times New Roman"/>
        </w:rPr>
      </w:pPr>
    </w:p>
    <w:p w:rsidR="00431414" w:rsidRDefault="009641D3">
      <w:pPr>
        <w:pStyle w:val="ConsPlusNormal"/>
        <w:rPr>
          <w:rFonts w:ascii="Times New Roman" w:hAnsi="Times New Roman" w:cs="Times New Roman"/>
        </w:rPr>
      </w:pPr>
      <w:r>
        <w:rPr>
          <w:rFonts w:ascii="Times New Roman" w:hAnsi="Times New Roman" w:cs="Times New Roman"/>
        </w:rPr>
        <w:t>Образец</w:t>
      </w:r>
    </w:p>
    <w:p w:rsidR="00431414" w:rsidRDefault="00431414">
      <w:pPr>
        <w:pStyle w:val="ConsPlusNonformat"/>
        <w:jc w:val="right"/>
        <w:rPr>
          <w:rFonts w:ascii="Times New Roman" w:hAnsi="Times New Roman" w:cs="Times New Roman"/>
          <w:sz w:val="26"/>
          <w:szCs w:val="26"/>
        </w:rPr>
      </w:pPr>
    </w:p>
    <w:p w:rsidR="00431414" w:rsidRDefault="009641D3">
      <w:pPr>
        <w:pStyle w:val="ConsPlusNonformat"/>
        <w:jc w:val="right"/>
        <w:rPr>
          <w:rFonts w:ascii="Times New Roman" w:hAnsi="Times New Roman" w:cs="Times New Roman"/>
          <w:sz w:val="26"/>
          <w:szCs w:val="26"/>
        </w:rPr>
      </w:pPr>
      <w:r>
        <w:rPr>
          <w:rFonts w:ascii="Times New Roman" w:hAnsi="Times New Roman" w:cs="Times New Roman"/>
          <w:sz w:val="26"/>
          <w:szCs w:val="26"/>
        </w:rPr>
        <w:t>ВТОРАЯ ЧАСТЬ ЗАЯВКИ</w:t>
      </w:r>
    </w:p>
    <w:p w:rsidR="00431414" w:rsidRDefault="00431414">
      <w:pPr>
        <w:pStyle w:val="ConsPlusNonformat"/>
        <w:jc w:val="right"/>
        <w:rPr>
          <w:rFonts w:ascii="Times New Roman" w:hAnsi="Times New Roman" w:cs="Times New Roman"/>
          <w:sz w:val="26"/>
          <w:szCs w:val="26"/>
        </w:rPr>
      </w:pPr>
    </w:p>
    <w:p w:rsidR="00431414" w:rsidRDefault="009641D3">
      <w:pPr>
        <w:pStyle w:val="ConsPlusNonformat"/>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Организатору электронного аукциона</w:t>
      </w:r>
    </w:p>
    <w:p w:rsidR="00431414" w:rsidRDefault="009641D3">
      <w:pPr>
        <w:pStyle w:val="ConsPlusNonformat"/>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w:t>
      </w:r>
    </w:p>
    <w:p w:rsidR="00431414" w:rsidRDefault="00431414">
      <w:pPr>
        <w:pStyle w:val="ConsPlusNonformat"/>
        <w:jc w:val="right"/>
        <w:rPr>
          <w:rFonts w:ascii="Times New Roman" w:hAnsi="Times New Roman" w:cs="Times New Roman"/>
          <w:color w:val="000000" w:themeColor="text1"/>
          <w:sz w:val="26"/>
          <w:szCs w:val="26"/>
        </w:rPr>
      </w:pPr>
    </w:p>
    <w:p w:rsidR="00431414" w:rsidRDefault="009641D3">
      <w:pPr>
        <w:pStyle w:val="ConsPlusNonformat"/>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Наименование оператора</w:t>
      </w:r>
    </w:p>
    <w:p w:rsidR="00431414" w:rsidRDefault="009641D3">
      <w:pPr>
        <w:pStyle w:val="ConsPlusNonformat"/>
        <w:jc w:val="right"/>
        <w:rPr>
          <w:rFonts w:ascii="Times New Roman" w:hAnsi="Times New Roman" w:cs="Times New Roman"/>
          <w:color w:val="00B0F0"/>
          <w:sz w:val="26"/>
          <w:szCs w:val="26"/>
        </w:rPr>
      </w:pPr>
      <w:r>
        <w:rPr>
          <w:rFonts w:ascii="Times New Roman" w:hAnsi="Times New Roman" w:cs="Times New Roman"/>
          <w:color w:val="000000" w:themeColor="text1"/>
          <w:sz w:val="26"/>
          <w:szCs w:val="26"/>
        </w:rPr>
        <w:t>электронной площадки</w:t>
      </w:r>
    </w:p>
    <w:p w:rsidR="00431414" w:rsidRDefault="009641D3">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w:t>
      </w:r>
    </w:p>
    <w:p w:rsidR="00431414" w:rsidRDefault="00431414">
      <w:pPr>
        <w:pStyle w:val="ConsPlusNonformat"/>
        <w:jc w:val="center"/>
        <w:rPr>
          <w:rFonts w:ascii="Times New Roman" w:hAnsi="Times New Roman" w:cs="Times New Roman"/>
          <w:sz w:val="26"/>
          <w:szCs w:val="26"/>
        </w:rPr>
      </w:pPr>
      <w:bookmarkStart w:id="12" w:name="P651"/>
      <w:bookmarkEnd w:id="12"/>
    </w:p>
    <w:p w:rsidR="00431414" w:rsidRDefault="009641D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ЗАЯВКА</w:t>
      </w:r>
    </w:p>
    <w:p w:rsidR="00431414" w:rsidRDefault="009641D3">
      <w:pPr>
        <w:spacing w:after="0" w:line="240" w:lineRule="auto"/>
        <w:ind w:firstLine="708"/>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на участие в электронном аукционе </w:t>
      </w:r>
      <w:r>
        <w:rPr>
          <w:rFonts w:ascii="Times New Roman" w:eastAsia="Times New Roman" w:hAnsi="Times New Roman" w:cs="Times New Roman"/>
          <w:bCs/>
          <w:sz w:val="24"/>
          <w:szCs w:val="24"/>
          <w:lang w:eastAsia="ru-RU"/>
        </w:rPr>
        <w:t>по продаже права на размещение нестационарного паркового объекта на территории МБУК «Зоопарк»</w:t>
      </w:r>
      <w:r w:rsidR="006C4558">
        <w:rPr>
          <w:rFonts w:ascii="Times New Roman" w:eastAsia="Times New Roman" w:hAnsi="Times New Roman" w:cs="Times New Roman"/>
          <w:bCs/>
          <w:sz w:val="24"/>
          <w:szCs w:val="24"/>
          <w:lang w:eastAsia="ru-RU"/>
        </w:rPr>
        <w:t xml:space="preserve"> Лот №_____</w:t>
      </w:r>
    </w:p>
    <w:p w:rsidR="00431414" w:rsidRDefault="009641D3">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 (вторая часть заявки)</w:t>
      </w:r>
    </w:p>
    <w:p w:rsidR="00431414" w:rsidRDefault="00431414">
      <w:pPr>
        <w:pStyle w:val="ConsPlusNonformat"/>
        <w:jc w:val="both"/>
        <w:rPr>
          <w:rFonts w:ascii="Times New Roman" w:hAnsi="Times New Roman" w:cs="Times New Roman"/>
          <w:sz w:val="26"/>
          <w:szCs w:val="26"/>
        </w:rPr>
      </w:pPr>
    </w:p>
    <w:p w:rsidR="00431414" w:rsidRDefault="009641D3">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Изучив извещение и аукционную документацию по проведению электронного аукциона </w:t>
      </w:r>
      <w:r>
        <w:rPr>
          <w:rFonts w:ascii="Times New Roman" w:hAnsi="Times New Roman" w:cs="Times New Roman"/>
          <w:bCs/>
          <w:sz w:val="24"/>
          <w:szCs w:val="24"/>
        </w:rPr>
        <w:t>по продаже права на размещение нестационарного паркового объекта (далее НПО) на территории МБУК «Зоопарк»</w:t>
      </w:r>
      <w:r>
        <w:rPr>
          <w:rFonts w:ascii="Times New Roman" w:hAnsi="Times New Roman" w:cs="Times New Roman"/>
          <w:sz w:val="26"/>
          <w:szCs w:val="26"/>
        </w:rPr>
        <w:t xml:space="preserve">, мы </w:t>
      </w:r>
    </w:p>
    <w:p w:rsidR="00431414" w:rsidRDefault="009641D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______________________________________________________________________________ (полное наименование заявителя) </w:t>
      </w:r>
    </w:p>
    <w:p w:rsidR="00431414" w:rsidRDefault="009641D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в лице_________________________________________________________________________ (наименование должности руководителя, Фамилия, Имя, Отчество (полностью)) </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обязуемся заключить договор купли-продажи права на </w:t>
      </w:r>
      <w:r>
        <w:rPr>
          <w:rFonts w:ascii="Times New Roman" w:eastAsia="Times New Roman" w:hAnsi="Times New Roman" w:cs="Times New Roman"/>
          <w:bCs/>
          <w:sz w:val="24"/>
          <w:szCs w:val="24"/>
          <w:lang w:eastAsia="ru-RU"/>
        </w:rPr>
        <w:t>размещение нестационарного паркового объекта на территории МБУК «Зоопарк</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________________________________________________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____________________________________________________________________________________, </w:t>
      </w:r>
    </w:p>
    <w:p w:rsidR="00431414" w:rsidRDefault="009641D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(наименование и технические характеристики НПО, общая площадь, </w:t>
      </w:r>
      <w:r w:rsidR="00146433">
        <w:rPr>
          <w:rFonts w:ascii="Times New Roman" w:eastAsia="Times New Roman" w:hAnsi="Times New Roman" w:cs="Times New Roman"/>
          <w:sz w:val="18"/>
          <w:szCs w:val="18"/>
          <w:lang w:eastAsia="ru-RU"/>
        </w:rPr>
        <w:t>место размещения</w:t>
      </w:r>
      <w:r>
        <w:rPr>
          <w:rFonts w:ascii="Times New Roman" w:eastAsia="Times New Roman" w:hAnsi="Times New Roman" w:cs="Times New Roman"/>
          <w:sz w:val="18"/>
          <w:szCs w:val="18"/>
          <w:lang w:eastAsia="ru-RU"/>
        </w:rPr>
        <w:t>, лот</w:t>
      </w:r>
      <w:r w:rsidR="006C4558">
        <w:rPr>
          <w:rFonts w:ascii="Times New Roman" w:eastAsia="Times New Roman" w:hAnsi="Times New Roman" w:cs="Times New Roman"/>
          <w:sz w:val="18"/>
          <w:szCs w:val="18"/>
          <w:lang w:eastAsia="ru-RU"/>
        </w:rPr>
        <w:t xml:space="preserve"> №</w:t>
      </w:r>
      <w:r w:rsidR="00146433">
        <w:rPr>
          <w:rFonts w:ascii="Times New Roman" w:eastAsia="Times New Roman" w:hAnsi="Times New Roman" w:cs="Times New Roman"/>
          <w:sz w:val="18"/>
          <w:szCs w:val="18"/>
          <w:lang w:eastAsia="ru-RU"/>
        </w:rPr>
        <w:t>____</w:t>
      </w:r>
      <w:r w:rsidR="006C455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w:t>
      </w:r>
    </w:p>
    <w:p w:rsidR="00431414" w:rsidRDefault="009641D3">
      <w:pPr>
        <w:pStyle w:val="ConsPlusNonformat"/>
        <w:jc w:val="both"/>
        <w:rPr>
          <w:rFonts w:ascii="Times New Roman" w:hAnsi="Times New Roman" w:cs="Times New Roman"/>
          <w:sz w:val="26"/>
          <w:szCs w:val="26"/>
        </w:rPr>
      </w:pPr>
      <w:r>
        <w:rPr>
          <w:rFonts w:ascii="Times New Roman" w:hAnsi="Times New Roman" w:cs="Times New Roman"/>
          <w:sz w:val="26"/>
          <w:szCs w:val="26"/>
        </w:rPr>
        <w:t>в соответствии с требованиями аукционной документации</w:t>
      </w:r>
      <w:r>
        <w:rPr>
          <w:rFonts w:ascii="Times New Roman" w:hAnsi="Times New Roman" w:cs="Times New Roman"/>
          <w:sz w:val="24"/>
          <w:szCs w:val="24"/>
        </w:rPr>
        <w:t>, в случае признания победителем электронного аукциона</w:t>
      </w:r>
      <w:r>
        <w:rPr>
          <w:rFonts w:ascii="Times New Roman" w:hAnsi="Times New Roman" w:cs="Times New Roman"/>
          <w:sz w:val="26"/>
          <w:szCs w:val="26"/>
        </w:rPr>
        <w:t xml:space="preserve"> по ценовому предложению, которое мы представляем в аукционе, </w:t>
      </w:r>
      <w:r>
        <w:rPr>
          <w:rFonts w:ascii="Times New Roman" w:hAnsi="Times New Roman" w:cs="Times New Roman"/>
          <w:sz w:val="24"/>
          <w:szCs w:val="24"/>
        </w:rPr>
        <w:t>эскизный проект на НПО прилагается к настоящей заявке</w:t>
      </w:r>
      <w:r w:rsidR="00146433">
        <w:rPr>
          <w:rFonts w:ascii="Times New Roman" w:hAnsi="Times New Roman" w:cs="Times New Roman"/>
          <w:sz w:val="24"/>
          <w:szCs w:val="24"/>
        </w:rPr>
        <w:t xml:space="preserve"> (по форме Приложение №3 к документации)</w:t>
      </w:r>
      <w:r>
        <w:rPr>
          <w:rFonts w:ascii="Times New Roman" w:hAnsi="Times New Roman" w:cs="Times New Roman"/>
          <w:sz w:val="24"/>
          <w:szCs w:val="24"/>
        </w:rPr>
        <w:t>.</w:t>
      </w:r>
    </w:p>
    <w:p w:rsidR="00431414" w:rsidRDefault="009641D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p>
    <w:p w:rsidR="00431414" w:rsidRDefault="009641D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Настоящей заявкой подтверждаем, что:</w:t>
      </w:r>
    </w:p>
    <w:p w:rsidR="00431414" w:rsidRDefault="009641D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отношении _________________________________ не проводится процедура банкротства и он не находится в процессе ликвидации;</w:t>
      </w:r>
    </w:p>
    <w:p w:rsidR="00431414" w:rsidRDefault="009641D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отсутствует решение: </w:t>
      </w:r>
    </w:p>
    <w:p w:rsidR="00431414" w:rsidRDefault="009641D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 ликвидации,</w:t>
      </w:r>
    </w:p>
    <w:p w:rsidR="00431414" w:rsidRDefault="009641D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арбитражного суда о признании банкротом и об открытии конкурсного производства, </w:t>
      </w:r>
    </w:p>
    <w:p w:rsidR="00431414" w:rsidRDefault="009641D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 приостановлении деятельности заявителя;</w:t>
      </w:r>
    </w:p>
    <w:p w:rsidR="00431414" w:rsidRDefault="009641D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нестационарный парковый объект _____________________________________________________ (</w:t>
      </w:r>
      <w:r w:rsidR="0028348A">
        <w:rPr>
          <w:rFonts w:ascii="Times New Roman" w:eastAsia="Times New Roman" w:hAnsi="Times New Roman" w:cs="Times New Roman"/>
          <w:sz w:val="18"/>
          <w:szCs w:val="18"/>
          <w:lang w:eastAsia="ru-RU"/>
        </w:rPr>
        <w:t>наименование НПО</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24"/>
          <w:szCs w:val="24"/>
          <w:lang w:eastAsia="ru-RU"/>
        </w:rPr>
        <w:t xml:space="preserve">соответствует </w:t>
      </w:r>
      <w:r w:rsidR="0028348A">
        <w:rPr>
          <w:rFonts w:ascii="Times New Roman" w:eastAsia="Times New Roman" w:hAnsi="Times New Roman" w:cs="Times New Roman"/>
          <w:sz w:val="24"/>
          <w:szCs w:val="24"/>
          <w:lang w:eastAsia="ru-RU"/>
        </w:rPr>
        <w:t>требованиям,</w:t>
      </w:r>
      <w:r>
        <w:rPr>
          <w:rFonts w:ascii="Times New Roman" w:eastAsia="Times New Roman" w:hAnsi="Times New Roman" w:cs="Times New Roman"/>
          <w:sz w:val="24"/>
          <w:szCs w:val="24"/>
          <w:lang w:eastAsia="ru-RU"/>
        </w:rPr>
        <w:t xml:space="preserve"> предъявляемым документацией </w:t>
      </w:r>
      <w:r w:rsidR="0028348A">
        <w:rPr>
          <w:rFonts w:ascii="Times New Roman" w:eastAsia="Times New Roman" w:hAnsi="Times New Roman" w:cs="Times New Roman"/>
          <w:sz w:val="24"/>
          <w:szCs w:val="24"/>
          <w:lang w:eastAsia="ru-RU"/>
        </w:rPr>
        <w:t>электронного аукциона</w:t>
      </w:r>
      <w:r>
        <w:rPr>
          <w:rFonts w:ascii="Times New Roman" w:eastAsia="Times New Roman" w:hAnsi="Times New Roman" w:cs="Times New Roman"/>
          <w:sz w:val="24"/>
          <w:szCs w:val="24"/>
          <w:lang w:eastAsia="ru-RU"/>
        </w:rPr>
        <w:t xml:space="preserve"> к НПО, согласно прилагаемому к настоящей заявке Эскизному проекту.</w:t>
      </w:r>
    </w:p>
    <w:p w:rsidR="00431414" w:rsidRDefault="00431414">
      <w:pPr>
        <w:pStyle w:val="ConsPlusNonformat"/>
        <w:ind w:firstLine="708"/>
        <w:jc w:val="both"/>
        <w:rPr>
          <w:rFonts w:ascii="Times New Roman" w:hAnsi="Times New Roman" w:cs="Times New Roman"/>
          <w:sz w:val="26"/>
          <w:szCs w:val="26"/>
        </w:rPr>
      </w:pPr>
    </w:p>
    <w:p w:rsidR="00431414" w:rsidRDefault="009641D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признания победителем </w:t>
      </w:r>
      <w:r w:rsidR="008D7D05">
        <w:rPr>
          <w:rFonts w:ascii="Times New Roman" w:eastAsia="Times New Roman" w:hAnsi="Times New Roman" w:cs="Times New Roman"/>
          <w:sz w:val="24"/>
          <w:szCs w:val="24"/>
          <w:lang w:eastAsia="ru-RU"/>
        </w:rPr>
        <w:t>электронного аукциона</w:t>
      </w:r>
      <w:r>
        <w:rPr>
          <w:rFonts w:ascii="Times New Roman" w:eastAsia="Times New Roman" w:hAnsi="Times New Roman" w:cs="Times New Roman"/>
          <w:sz w:val="24"/>
          <w:szCs w:val="24"/>
          <w:lang w:eastAsia="ru-RU"/>
        </w:rPr>
        <w:t xml:space="preserve"> Заявитель обязуется:</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заключить с МБУК «Зоопарк» в установленный аукционной документацией срок договор купли-продажи права на размещение нестационарного паркового объекта на территории МБУК «Зоопарк»</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(обязанности Субъекта торговли по договору принимаю в полном объеме) по итогам электронного аукциона и на условиях, установленных документацией;</w:t>
      </w:r>
    </w:p>
    <w:p w:rsidR="00431414" w:rsidRDefault="009641D3">
      <w:pPr>
        <w:pStyle w:val="ConsPlusNonformat"/>
        <w:jc w:val="both"/>
        <w:rPr>
          <w:rFonts w:ascii="Times New Roman" w:hAnsi="Times New Roman" w:cs="Times New Roman"/>
          <w:sz w:val="26"/>
          <w:szCs w:val="26"/>
        </w:rPr>
      </w:pPr>
      <w:r>
        <w:rPr>
          <w:rFonts w:ascii="Times New Roman" w:hAnsi="Times New Roman" w:cs="Times New Roman"/>
          <w:sz w:val="24"/>
          <w:szCs w:val="24"/>
        </w:rPr>
        <w:lastRenderedPageBreak/>
        <w:t>-</w:t>
      </w:r>
      <w:r>
        <w:rPr>
          <w:rFonts w:ascii="Times New Roman" w:hAnsi="Times New Roman" w:cs="Times New Roman"/>
          <w:sz w:val="26"/>
          <w:szCs w:val="26"/>
        </w:rPr>
        <w:t xml:space="preserve"> эксплуатировать нестационарный парковый объект в соответствии с требованиями аукционной документации и договора купли</w:t>
      </w:r>
      <w:r>
        <w:rPr>
          <w:rFonts w:ascii="Times New Roman" w:hAnsi="Times New Roman" w:cs="Times New Roman"/>
          <w:sz w:val="24"/>
          <w:szCs w:val="24"/>
        </w:rPr>
        <w:t xml:space="preserve">-продажи права на </w:t>
      </w:r>
      <w:r>
        <w:rPr>
          <w:rFonts w:ascii="Times New Roman" w:hAnsi="Times New Roman" w:cs="Times New Roman"/>
          <w:bCs/>
          <w:sz w:val="24"/>
          <w:szCs w:val="24"/>
        </w:rPr>
        <w:t>размещение нестационарного паркового объекта на территории МБУК «Зоопарк»</w:t>
      </w:r>
      <w:r>
        <w:rPr>
          <w:rFonts w:ascii="Times New Roman" w:hAnsi="Times New Roman" w:cs="Times New Roman"/>
          <w:sz w:val="26"/>
          <w:szCs w:val="26"/>
        </w:rPr>
        <w:t>;</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оплатить предлагаемую настоящей заявкой стоимость права размещения нестационарного паркового объекта </w:t>
      </w:r>
      <w:r w:rsidR="006C4558">
        <w:rPr>
          <w:rFonts w:ascii="Times New Roman" w:eastAsia="Times New Roman" w:hAnsi="Times New Roman" w:cs="Times New Roman"/>
          <w:sz w:val="24"/>
          <w:szCs w:val="24"/>
          <w:lang w:eastAsia="ru-RU"/>
        </w:rPr>
        <w:t>в сроки,</w:t>
      </w:r>
      <w:r>
        <w:rPr>
          <w:rFonts w:ascii="Times New Roman" w:eastAsia="Times New Roman" w:hAnsi="Times New Roman" w:cs="Times New Roman"/>
          <w:sz w:val="24"/>
          <w:szCs w:val="24"/>
          <w:lang w:eastAsia="ru-RU"/>
        </w:rPr>
        <w:t xml:space="preserve"> предусмотренные договором купли-продажи права на размещение нестационарного паркового объекта на территории МБУК «Зоопарк»;</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оплатить другие платежи в размерах, в порядке и в сроки, установленные договором купли-продажи права на размещение нестационарного паркового объекта на территории МБУК «Зоопарк».</w:t>
      </w:r>
    </w:p>
    <w:p w:rsidR="00431414" w:rsidRDefault="00431414">
      <w:pPr>
        <w:spacing w:after="0" w:line="240" w:lineRule="auto"/>
        <w:jc w:val="both"/>
        <w:rPr>
          <w:rFonts w:ascii="Times New Roman" w:eastAsia="Times New Roman" w:hAnsi="Times New Roman" w:cs="Times New Roman"/>
          <w:sz w:val="24"/>
          <w:szCs w:val="24"/>
          <w:lang w:eastAsia="ru-RU"/>
        </w:rPr>
      </w:pPr>
    </w:p>
    <w:p w:rsidR="00431414" w:rsidRDefault="008D7D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лицо заявителя (Ф.И.О.)</w:t>
      </w:r>
      <w:r w:rsidR="009641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w:t>
      </w:r>
      <w:r w:rsidR="009641D3">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______________ тел. _____________</w:t>
      </w:r>
      <w:r w:rsidR="009641D3">
        <w:rPr>
          <w:rFonts w:ascii="Times New Roman" w:eastAsia="Times New Roman" w:hAnsi="Times New Roman" w:cs="Times New Roman"/>
          <w:sz w:val="24"/>
          <w:szCs w:val="24"/>
          <w:lang w:eastAsia="ru-RU"/>
        </w:rPr>
        <w:t>.</w:t>
      </w:r>
    </w:p>
    <w:p w:rsidR="00431414" w:rsidRDefault="00431414">
      <w:pPr>
        <w:spacing w:after="0" w:line="240" w:lineRule="auto"/>
        <w:jc w:val="both"/>
        <w:rPr>
          <w:rFonts w:ascii="Times New Roman" w:eastAsia="Times New Roman" w:hAnsi="Times New Roman" w:cs="Times New Roman"/>
          <w:sz w:val="24"/>
          <w:szCs w:val="24"/>
          <w:lang w:eastAsia="ru-RU"/>
        </w:rPr>
      </w:pPr>
    </w:p>
    <w:p w:rsidR="00431414" w:rsidRDefault="00431414">
      <w:pPr>
        <w:spacing w:after="0" w:line="240" w:lineRule="auto"/>
        <w:jc w:val="both"/>
        <w:rPr>
          <w:rFonts w:ascii="Times New Roman" w:eastAsia="Times New Roman" w:hAnsi="Times New Roman" w:cs="Times New Roman"/>
          <w:sz w:val="24"/>
          <w:szCs w:val="24"/>
          <w:lang w:eastAsia="ru-RU"/>
        </w:rPr>
      </w:pPr>
    </w:p>
    <w:p w:rsidR="00431414" w:rsidRDefault="009641D3">
      <w:pPr>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Cs/>
          <w:sz w:val="24"/>
          <w:szCs w:val="24"/>
          <w:u w:val="single"/>
          <w:lang w:eastAsia="ru-RU"/>
        </w:rPr>
        <w:t>Реквизиты заявителя</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Cs/>
          <w:i/>
          <w:iCs/>
          <w:sz w:val="24"/>
          <w:szCs w:val="24"/>
          <w:lang w:eastAsia="ru-RU"/>
        </w:rPr>
        <w:t>(наименование, место нахождения юридического лица, либо Ф.И.О. и место жительства индивидуального предпринимателя, почтовый адрес, ИНН и т.п.)</w:t>
      </w:r>
      <w:r>
        <w:rPr>
          <w:rFonts w:ascii="Times New Roman" w:eastAsia="Times New Roman" w:hAnsi="Times New Roman" w:cs="Times New Roman"/>
          <w:b/>
          <w:bCs/>
          <w:i/>
          <w:iCs/>
          <w:sz w:val="24"/>
          <w:szCs w:val="24"/>
          <w:lang w:eastAsia="ru-RU"/>
        </w:rPr>
        <w:t>:</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p>
    <w:p w:rsidR="00431414" w:rsidRDefault="009641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p>
    <w:p w:rsidR="00431414" w:rsidRDefault="009641D3">
      <w:pPr>
        <w:pStyle w:val="ConsPlusNonformat"/>
        <w:rPr>
          <w:rFonts w:ascii="Times New Roman" w:hAnsi="Times New Roman" w:cs="Times New Roman"/>
          <w:sz w:val="26"/>
          <w:szCs w:val="26"/>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_________________________________</w:t>
      </w:r>
      <w:r>
        <w:rPr>
          <w:rFonts w:ascii="Times New Roman" w:hAnsi="Times New Roman" w:cs="Times New Roman"/>
          <w:sz w:val="26"/>
          <w:szCs w:val="26"/>
        </w:rPr>
        <w:t xml:space="preserve"> </w:t>
      </w:r>
    </w:p>
    <w:p w:rsidR="00431414" w:rsidRDefault="009641D3">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Банковские реквизиты</w:t>
      </w:r>
      <w:r>
        <w:rPr>
          <w:rFonts w:ascii="Times New Roman" w:eastAsia="Times New Roman" w:hAnsi="Times New Roman" w:cs="Times New Roman"/>
          <w:sz w:val="24"/>
          <w:szCs w:val="24"/>
          <w:u w:val="single"/>
          <w:lang w:eastAsia="ru-RU"/>
        </w:rPr>
        <w:t>:</w:t>
      </w:r>
    </w:p>
    <w:p w:rsidR="00431414" w:rsidRDefault="009641D3">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Получатель: ____________________________________________________________________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банка:_____________________________________________________________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ИНН/КПП банка :___________________________________________________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Л/с:_________________________________________</w:t>
      </w: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БИК:________________________________________________________________</w:t>
      </w:r>
    </w:p>
    <w:p w:rsidR="00431414" w:rsidRDefault="00431414">
      <w:pPr>
        <w:pStyle w:val="ConsPlusNonformat"/>
        <w:rPr>
          <w:rFonts w:ascii="Times New Roman" w:hAnsi="Times New Roman" w:cs="Times New Roman"/>
          <w:sz w:val="26"/>
          <w:szCs w:val="26"/>
        </w:rPr>
      </w:pPr>
    </w:p>
    <w:p w:rsidR="00431414" w:rsidRDefault="009641D3">
      <w:pPr>
        <w:pStyle w:val="ConsPlusNonformat"/>
        <w:rPr>
          <w:rFonts w:ascii="Times New Roman" w:hAnsi="Times New Roman" w:cs="Times New Roman"/>
          <w:sz w:val="26"/>
          <w:szCs w:val="26"/>
        </w:rPr>
      </w:pPr>
      <w:r>
        <w:rPr>
          <w:rFonts w:ascii="Times New Roman" w:hAnsi="Times New Roman" w:cs="Times New Roman"/>
          <w:sz w:val="26"/>
          <w:szCs w:val="26"/>
        </w:rPr>
        <w:t xml:space="preserve">К настоящей заявке прилагаются документы: </w:t>
      </w:r>
    </w:p>
    <w:p w:rsidR="00431414" w:rsidRDefault="009641D3">
      <w:pPr>
        <w:pStyle w:val="ConsPlusNonformat"/>
        <w:rPr>
          <w:rFonts w:ascii="Times New Roman" w:hAnsi="Times New Roman" w:cs="Times New Roman"/>
          <w:sz w:val="26"/>
          <w:szCs w:val="26"/>
        </w:rPr>
      </w:pPr>
      <w:r>
        <w:rPr>
          <w:rFonts w:ascii="Times New Roman" w:hAnsi="Times New Roman" w:cs="Times New Roman"/>
          <w:sz w:val="26"/>
          <w:szCs w:val="26"/>
        </w:rPr>
        <w:t>1.___________ (название документа) ____ (количество страниц в документе); 2.___________ (название документа) ____ (количество страниц в документе); …………………………………………………………………………………………...</w:t>
      </w:r>
    </w:p>
    <w:p w:rsidR="00431414" w:rsidRDefault="009641D3">
      <w:pPr>
        <w:pStyle w:val="ConsPlusNonformat"/>
        <w:rPr>
          <w:rFonts w:ascii="Times New Roman" w:hAnsi="Times New Roman" w:cs="Times New Roman"/>
          <w:sz w:val="26"/>
          <w:szCs w:val="26"/>
        </w:rPr>
      </w:pPr>
      <w:r>
        <w:rPr>
          <w:rFonts w:ascii="Times New Roman" w:hAnsi="Times New Roman" w:cs="Times New Roman"/>
          <w:sz w:val="26"/>
          <w:szCs w:val="26"/>
        </w:rPr>
        <w:t xml:space="preserve">n.    ___________ (название документа) ____ (количество страниц в документе). </w:t>
      </w:r>
    </w:p>
    <w:p w:rsidR="00431414" w:rsidRDefault="009641D3">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
    <w:p w:rsidR="00431414" w:rsidRDefault="009641D3">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
    <w:p w:rsidR="00431414" w:rsidRDefault="009641D3">
      <w:pPr>
        <w:pStyle w:val="ConsPlusNonformat"/>
        <w:rPr>
          <w:rFonts w:ascii="Times New Roman" w:hAnsi="Times New Roman" w:cs="Times New Roman"/>
          <w:sz w:val="26"/>
          <w:szCs w:val="26"/>
        </w:rPr>
      </w:pPr>
      <w:r>
        <w:rPr>
          <w:rFonts w:ascii="Times New Roman" w:hAnsi="Times New Roman" w:cs="Times New Roman"/>
          <w:sz w:val="26"/>
          <w:szCs w:val="26"/>
        </w:rPr>
        <w:t xml:space="preserve">________________   </w:t>
      </w:r>
      <w:r>
        <w:rPr>
          <w:rFonts w:ascii="Times New Roman" w:hAnsi="Times New Roman" w:cs="Times New Roman"/>
          <w:sz w:val="26"/>
          <w:szCs w:val="26"/>
        </w:rPr>
        <w:tab/>
        <w:t>____________________    __________  _________________</w:t>
      </w:r>
    </w:p>
    <w:p w:rsidR="00431414" w:rsidRDefault="009641D3">
      <w:pPr>
        <w:pStyle w:val="ConsPlusNonformat"/>
        <w:rPr>
          <w:rFonts w:ascii="Times New Roman" w:hAnsi="Times New Roman" w:cs="Times New Roman"/>
          <w:sz w:val="22"/>
          <w:szCs w:val="22"/>
        </w:rPr>
      </w:pPr>
      <w:r>
        <w:rPr>
          <w:rFonts w:ascii="Times New Roman" w:hAnsi="Times New Roman" w:cs="Times New Roman"/>
          <w:sz w:val="24"/>
          <w:szCs w:val="24"/>
        </w:rPr>
        <w:t xml:space="preserve">  </w:t>
      </w:r>
      <w:r>
        <w:rPr>
          <w:rFonts w:ascii="Times New Roman" w:hAnsi="Times New Roman" w:cs="Times New Roman"/>
          <w:sz w:val="22"/>
          <w:szCs w:val="22"/>
        </w:rPr>
        <w:t xml:space="preserve">(Ф.И.О. заявителя)                    (должность (при наличии)     (подпись)      (расшифровка подписи)                              </w:t>
      </w:r>
    </w:p>
    <w:p w:rsidR="00431414" w:rsidRDefault="00431414">
      <w:pPr>
        <w:pStyle w:val="ConsPlusNonformat"/>
        <w:rPr>
          <w:rFonts w:ascii="Times New Roman" w:hAnsi="Times New Roman" w:cs="Times New Roman"/>
          <w:sz w:val="22"/>
          <w:szCs w:val="22"/>
        </w:rPr>
      </w:pPr>
    </w:p>
    <w:p w:rsidR="00431414" w:rsidRDefault="009641D3">
      <w:pPr>
        <w:pStyle w:val="ConsPlusNonformat"/>
        <w:rPr>
          <w:rFonts w:ascii="Times New Roman" w:hAnsi="Times New Roman" w:cs="Times New Roman"/>
          <w:sz w:val="22"/>
          <w:szCs w:val="22"/>
        </w:rPr>
      </w:pPr>
      <w:r>
        <w:rPr>
          <w:rFonts w:ascii="Times New Roman" w:hAnsi="Times New Roman" w:cs="Times New Roman"/>
          <w:sz w:val="22"/>
          <w:szCs w:val="22"/>
        </w:rPr>
        <w:t xml:space="preserve">    (дата, печать</w:t>
      </w:r>
    </w:p>
    <w:p w:rsidR="00431414" w:rsidRDefault="009641D3">
      <w:pPr>
        <w:pStyle w:val="ConsPlusNonformat"/>
        <w:rPr>
          <w:rFonts w:ascii="Times New Roman" w:hAnsi="Times New Roman" w:cs="Times New Roman"/>
          <w:sz w:val="22"/>
          <w:szCs w:val="22"/>
        </w:rPr>
      </w:pPr>
      <w:r>
        <w:rPr>
          <w:rFonts w:ascii="Times New Roman" w:hAnsi="Times New Roman" w:cs="Times New Roman"/>
          <w:sz w:val="22"/>
          <w:szCs w:val="22"/>
        </w:rPr>
        <w:t xml:space="preserve">    (при наличии печати)</w:t>
      </w:r>
    </w:p>
    <w:p w:rsidR="00431414" w:rsidRDefault="00431414">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451677" w:rsidRDefault="00451677">
      <w:pPr>
        <w:pStyle w:val="ConsPlusNormal"/>
        <w:jc w:val="both"/>
        <w:rPr>
          <w:rFonts w:ascii="Times New Roman" w:hAnsi="Times New Roman" w:cs="Times New Roman"/>
        </w:rPr>
      </w:pPr>
    </w:p>
    <w:p w:rsidR="00146433" w:rsidRDefault="00146433">
      <w:pPr>
        <w:pStyle w:val="ConsPlusNormal"/>
        <w:jc w:val="both"/>
        <w:rPr>
          <w:rFonts w:ascii="Times New Roman" w:hAnsi="Times New Roman" w:cs="Times New Roman"/>
        </w:rPr>
      </w:pPr>
    </w:p>
    <w:p w:rsidR="00146433" w:rsidRDefault="00146433">
      <w:pPr>
        <w:pStyle w:val="ConsPlusNormal"/>
        <w:jc w:val="both"/>
        <w:rPr>
          <w:rFonts w:ascii="Times New Roman" w:hAnsi="Times New Roman" w:cs="Times New Roman"/>
        </w:rPr>
      </w:pPr>
    </w:p>
    <w:p w:rsidR="00431414" w:rsidRDefault="00431414">
      <w:pPr>
        <w:spacing w:after="0" w:line="240" w:lineRule="auto"/>
        <w:jc w:val="right"/>
        <w:outlineLvl w:val="0"/>
        <w:rPr>
          <w:rFonts w:ascii="Times New Roman" w:eastAsia="Times New Roman" w:hAnsi="Times New Roman" w:cs="Times New Roman"/>
          <w:sz w:val="24"/>
          <w:szCs w:val="24"/>
          <w:lang w:eastAsia="ru-RU"/>
        </w:rPr>
      </w:pPr>
    </w:p>
    <w:p w:rsidR="00431414" w:rsidRDefault="009641D3">
      <w:pPr>
        <w:spacing w:after="0" w:line="240" w:lineRule="auto"/>
        <w:jc w:val="right"/>
        <w:outlineLvl w:val="0"/>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Приложение №3</w:t>
      </w:r>
    </w:p>
    <w:p w:rsidR="00431414" w:rsidRDefault="009641D3">
      <w:pPr>
        <w:pStyle w:val="ConsPlusNormal"/>
        <w:jc w:val="right"/>
        <w:rPr>
          <w:rFonts w:ascii="Times New Roman" w:hAnsi="Times New Roman" w:cs="Times New Roman"/>
          <w:sz w:val="20"/>
        </w:rPr>
      </w:pPr>
      <w:r>
        <w:rPr>
          <w:rFonts w:ascii="Times New Roman" w:hAnsi="Times New Roman" w:cs="Times New Roman"/>
          <w:sz w:val="20"/>
        </w:rPr>
        <w:t xml:space="preserve">к документации на проведение электронного аукциона </w:t>
      </w:r>
    </w:p>
    <w:p w:rsidR="00431414" w:rsidRDefault="009641D3">
      <w:pPr>
        <w:spacing w:after="0" w:line="240" w:lineRule="auto"/>
        <w:ind w:firstLine="708"/>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 продаже права на размещение нестационарного паркового объекта </w:t>
      </w:r>
    </w:p>
    <w:p w:rsidR="00431414" w:rsidRDefault="009641D3">
      <w:pPr>
        <w:spacing w:after="0" w:line="240" w:lineRule="auto"/>
        <w:jc w:val="right"/>
        <w:rPr>
          <w:rFonts w:ascii="Times New Roman" w:eastAsia="Times New Roman" w:hAnsi="Times New Roman" w:cs="Times New Roman"/>
          <w:b/>
          <w:bCs/>
          <w:i/>
          <w:iCs/>
          <w:sz w:val="18"/>
          <w:szCs w:val="18"/>
          <w:lang w:eastAsia="ru-RU"/>
        </w:rPr>
      </w:pPr>
      <w:r>
        <w:rPr>
          <w:rFonts w:ascii="Times New Roman" w:eastAsia="Times New Roman" w:hAnsi="Times New Roman" w:cs="Times New Roman"/>
          <w:bCs/>
          <w:sz w:val="20"/>
          <w:szCs w:val="20"/>
          <w:lang w:eastAsia="ru-RU"/>
        </w:rPr>
        <w:t>на территории МБУК «Зоопарк»</w:t>
      </w:r>
    </w:p>
    <w:p w:rsidR="00431414" w:rsidRDefault="00431414">
      <w:pPr>
        <w:spacing w:after="0" w:line="240" w:lineRule="auto"/>
        <w:jc w:val="right"/>
        <w:outlineLvl w:val="0"/>
        <w:rPr>
          <w:rFonts w:ascii="Times New Roman" w:eastAsia="Times New Roman" w:hAnsi="Times New Roman" w:cs="Times New Roman"/>
          <w:sz w:val="24"/>
          <w:szCs w:val="24"/>
          <w:lang w:eastAsia="ru-RU"/>
        </w:rPr>
      </w:pPr>
    </w:p>
    <w:p w:rsidR="00431414" w:rsidRDefault="009641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w:t>
      </w:r>
    </w:p>
    <w:p w:rsidR="00431414" w:rsidRDefault="00431414">
      <w:pPr>
        <w:spacing w:after="0" w:line="240" w:lineRule="auto"/>
        <w:rPr>
          <w:rFonts w:ascii="Times New Roman" w:eastAsia="Times New Roman" w:hAnsi="Times New Roman" w:cs="Times New Roman"/>
          <w:sz w:val="24"/>
          <w:szCs w:val="24"/>
          <w:lang w:eastAsia="ru-RU"/>
        </w:rPr>
      </w:pPr>
    </w:p>
    <w:p w:rsidR="00431414" w:rsidRDefault="009641D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Приложение к заявке на участие в электронном аукционе </w:t>
      </w:r>
      <w:r>
        <w:rPr>
          <w:rFonts w:ascii="Times New Roman" w:eastAsia="Times New Roman" w:hAnsi="Times New Roman" w:cs="Times New Roman"/>
          <w:bCs/>
          <w:sz w:val="24"/>
          <w:szCs w:val="24"/>
          <w:lang w:eastAsia="ru-RU"/>
        </w:rPr>
        <w:t>по продаже права на размещение нестационарного паркового объекта на территории МБУК «Зоопарк»</w:t>
      </w:r>
    </w:p>
    <w:p w:rsidR="00431414" w:rsidRDefault="00431414">
      <w:pPr>
        <w:spacing w:after="0" w:line="240" w:lineRule="auto"/>
        <w:jc w:val="center"/>
        <w:outlineLvl w:val="0"/>
        <w:rPr>
          <w:rFonts w:ascii="Times New Roman" w:eastAsia="Times New Roman" w:hAnsi="Times New Roman" w:cs="Times New Roman"/>
          <w:sz w:val="24"/>
          <w:szCs w:val="24"/>
          <w:lang w:eastAsia="ru-RU"/>
        </w:rPr>
      </w:pPr>
    </w:p>
    <w:p w:rsidR="00431414" w:rsidRDefault="009641D3">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Эскизный проект нестационарного паркового объекта </w:t>
      </w:r>
    </w:p>
    <w:p w:rsidR="00431414" w:rsidRDefault="00431414">
      <w:pPr>
        <w:spacing w:after="0" w:line="240" w:lineRule="auto"/>
        <w:outlineLvl w:val="0"/>
        <w:rPr>
          <w:rFonts w:ascii="Times New Roman" w:eastAsia="Times New Roman" w:hAnsi="Times New Roman" w:cs="Times New Roman"/>
          <w:sz w:val="18"/>
          <w:szCs w:val="18"/>
          <w:lang w:eastAsia="ru-RU"/>
        </w:rPr>
      </w:pPr>
    </w:p>
    <w:p w:rsidR="00431414" w:rsidRDefault="009641D3">
      <w:pPr>
        <w:spacing w:after="0" w:line="240" w:lineRule="auto"/>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w:t>
      </w:r>
    </w:p>
    <w:p w:rsidR="00431414" w:rsidRDefault="009641D3">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Наименование НПО, площадь размещения, </w:t>
      </w:r>
      <w:r w:rsidR="00B95C84">
        <w:rPr>
          <w:rFonts w:ascii="Times New Roman" w:eastAsia="Times New Roman" w:hAnsi="Times New Roman" w:cs="Times New Roman"/>
          <w:sz w:val="18"/>
          <w:szCs w:val="18"/>
          <w:lang w:eastAsia="ru-RU"/>
        </w:rPr>
        <w:t>место размещения</w:t>
      </w:r>
      <w:r>
        <w:rPr>
          <w:rFonts w:ascii="Times New Roman" w:eastAsia="Times New Roman" w:hAnsi="Times New Roman" w:cs="Times New Roman"/>
          <w:sz w:val="18"/>
          <w:szCs w:val="18"/>
          <w:lang w:eastAsia="ru-RU"/>
        </w:rPr>
        <w:t>, лот</w:t>
      </w:r>
    </w:p>
    <w:p w:rsidR="00431414" w:rsidRDefault="00431414">
      <w:pPr>
        <w:spacing w:after="0" w:line="240" w:lineRule="auto"/>
        <w:outlineLvl w:val="0"/>
        <w:rPr>
          <w:rFonts w:ascii="Times New Roman" w:eastAsia="Times New Roman" w:hAnsi="Times New Roman" w:cs="Times New Roman"/>
          <w:sz w:val="24"/>
          <w:szCs w:val="24"/>
          <w:lang w:eastAsia="ru-RU"/>
        </w:rPr>
      </w:pPr>
    </w:p>
    <w:tbl>
      <w:tblPr>
        <w:tblStyle w:val="1"/>
        <w:tblW w:w="10386" w:type="dxa"/>
        <w:tblLook w:val="04A0" w:firstRow="1" w:lastRow="0" w:firstColumn="1" w:lastColumn="0" w:noHBand="0" w:noVBand="1"/>
      </w:tblPr>
      <w:tblGrid>
        <w:gridCol w:w="10386"/>
      </w:tblGrid>
      <w:tr w:rsidR="00431414">
        <w:trPr>
          <w:trHeight w:val="3998"/>
        </w:trPr>
        <w:tc>
          <w:tcPr>
            <w:tcW w:w="10386" w:type="dxa"/>
          </w:tcPr>
          <w:p w:rsidR="00431414" w:rsidRDefault="00431414">
            <w:pPr>
              <w:spacing w:after="0" w:line="240" w:lineRule="auto"/>
              <w:jc w:val="center"/>
              <w:outlineLvl w:val="0"/>
              <w:rPr>
                <w:sz w:val="24"/>
                <w:szCs w:val="24"/>
              </w:rPr>
            </w:pPr>
          </w:p>
          <w:p w:rsidR="00431414" w:rsidRDefault="00431414">
            <w:pPr>
              <w:spacing w:after="0" w:line="240" w:lineRule="auto"/>
              <w:jc w:val="center"/>
              <w:outlineLvl w:val="0"/>
              <w:rPr>
                <w:sz w:val="24"/>
                <w:szCs w:val="24"/>
              </w:rPr>
            </w:pPr>
          </w:p>
          <w:p w:rsidR="00431414" w:rsidRDefault="00431414">
            <w:pPr>
              <w:spacing w:after="0" w:line="240" w:lineRule="auto"/>
              <w:jc w:val="center"/>
              <w:outlineLvl w:val="0"/>
              <w:rPr>
                <w:sz w:val="24"/>
                <w:szCs w:val="24"/>
              </w:rPr>
            </w:pPr>
          </w:p>
          <w:p w:rsidR="00431414" w:rsidRDefault="00431414">
            <w:pPr>
              <w:spacing w:after="0" w:line="240" w:lineRule="auto"/>
              <w:jc w:val="center"/>
              <w:outlineLvl w:val="0"/>
              <w:rPr>
                <w:sz w:val="24"/>
                <w:szCs w:val="24"/>
              </w:rPr>
            </w:pPr>
          </w:p>
          <w:p w:rsidR="00431414" w:rsidRDefault="00431414">
            <w:pPr>
              <w:spacing w:after="0" w:line="240" w:lineRule="auto"/>
              <w:jc w:val="center"/>
              <w:outlineLvl w:val="0"/>
              <w:rPr>
                <w:sz w:val="24"/>
                <w:szCs w:val="24"/>
              </w:rPr>
            </w:pPr>
          </w:p>
          <w:p w:rsidR="00431414" w:rsidRDefault="00431414">
            <w:pPr>
              <w:spacing w:after="0" w:line="240" w:lineRule="auto"/>
              <w:jc w:val="center"/>
              <w:outlineLvl w:val="0"/>
              <w:rPr>
                <w:sz w:val="24"/>
                <w:szCs w:val="24"/>
              </w:rPr>
            </w:pPr>
          </w:p>
          <w:p w:rsidR="00431414" w:rsidRDefault="009641D3">
            <w:pPr>
              <w:spacing w:after="0" w:line="240" w:lineRule="auto"/>
              <w:jc w:val="center"/>
              <w:outlineLvl w:val="0"/>
              <w:rPr>
                <w:sz w:val="24"/>
                <w:szCs w:val="24"/>
              </w:rPr>
            </w:pPr>
            <w:r>
              <w:rPr>
                <w:sz w:val="24"/>
                <w:szCs w:val="24"/>
              </w:rPr>
              <w:t>(</w:t>
            </w:r>
            <w:r>
              <w:rPr>
                <w:i/>
                <w:sz w:val="24"/>
                <w:szCs w:val="24"/>
              </w:rPr>
              <w:t>Предоставляется заявителем/участником</w:t>
            </w:r>
            <w:r>
              <w:rPr>
                <w:sz w:val="24"/>
                <w:szCs w:val="24"/>
              </w:rPr>
              <w:t>)</w:t>
            </w:r>
          </w:p>
          <w:p w:rsidR="00431414" w:rsidRDefault="00431414">
            <w:pPr>
              <w:spacing w:after="0" w:line="240" w:lineRule="auto"/>
              <w:outlineLvl w:val="0"/>
              <w:rPr>
                <w:sz w:val="24"/>
                <w:szCs w:val="24"/>
              </w:rPr>
            </w:pPr>
          </w:p>
          <w:p w:rsidR="00431414" w:rsidRDefault="00431414">
            <w:pPr>
              <w:spacing w:after="0" w:line="240" w:lineRule="auto"/>
              <w:outlineLvl w:val="0"/>
              <w:rPr>
                <w:sz w:val="24"/>
                <w:szCs w:val="24"/>
              </w:rPr>
            </w:pPr>
          </w:p>
          <w:p w:rsidR="00431414" w:rsidRDefault="00431414">
            <w:pPr>
              <w:spacing w:after="0" w:line="240" w:lineRule="auto"/>
              <w:outlineLvl w:val="0"/>
              <w:rPr>
                <w:sz w:val="24"/>
                <w:szCs w:val="24"/>
              </w:rPr>
            </w:pPr>
          </w:p>
          <w:p w:rsidR="00431414" w:rsidRDefault="00431414">
            <w:pPr>
              <w:spacing w:after="0" w:line="240" w:lineRule="auto"/>
              <w:outlineLvl w:val="0"/>
              <w:rPr>
                <w:sz w:val="24"/>
                <w:szCs w:val="24"/>
              </w:rPr>
            </w:pPr>
          </w:p>
          <w:p w:rsidR="00431414" w:rsidRDefault="00431414">
            <w:pPr>
              <w:spacing w:after="0" w:line="240" w:lineRule="auto"/>
              <w:outlineLvl w:val="0"/>
              <w:rPr>
                <w:sz w:val="24"/>
                <w:szCs w:val="24"/>
              </w:rPr>
            </w:pPr>
          </w:p>
        </w:tc>
      </w:tr>
    </w:tbl>
    <w:p w:rsidR="008465CD" w:rsidRDefault="008465CD">
      <w:pPr>
        <w:spacing w:after="0" w:line="240" w:lineRule="auto"/>
        <w:jc w:val="both"/>
        <w:rPr>
          <w:rFonts w:ascii="Times New Roman" w:hAnsi="Times New Roman" w:cs="Times New Roman"/>
          <w:sz w:val="20"/>
          <w:szCs w:val="20"/>
        </w:rPr>
      </w:pPr>
    </w:p>
    <w:p w:rsidR="008465CD" w:rsidRDefault="008465CD">
      <w:pPr>
        <w:spacing w:after="0" w:line="240" w:lineRule="auto"/>
        <w:jc w:val="both"/>
        <w:rPr>
          <w:rFonts w:ascii="Times New Roman" w:hAnsi="Times New Roman" w:cs="Times New Roman"/>
          <w:sz w:val="20"/>
          <w:szCs w:val="20"/>
        </w:rPr>
      </w:pPr>
    </w:p>
    <w:p w:rsidR="008465CD" w:rsidRDefault="009641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Технические характеристики НПО: _____________________________________________________________ </w:t>
      </w:r>
    </w:p>
    <w:p w:rsidR="00431414" w:rsidRDefault="008465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 </w:t>
      </w:r>
      <w:r w:rsidR="009641D3">
        <w:rPr>
          <w:rFonts w:ascii="Times New Roman" w:hAnsi="Times New Roman" w:cs="Times New Roman"/>
          <w:sz w:val="20"/>
          <w:szCs w:val="20"/>
          <w:lang w:eastAsia="zh-CN"/>
        </w:rPr>
        <w:t>(количество, размеры, комплектация, материал изготовления, технические возможности в</w:t>
      </w:r>
      <w:r w:rsidR="009641D3">
        <w:rPr>
          <w:rFonts w:ascii="Times New Roman" w:hAnsi="Times New Roman" w:cs="Times New Roman"/>
          <w:sz w:val="20"/>
          <w:szCs w:val="20"/>
        </w:rPr>
        <w:t xml:space="preserve"> (заполняется заявителем/участником)</w:t>
      </w:r>
    </w:p>
    <w:p w:rsidR="00431414" w:rsidRDefault="00431414">
      <w:pPr>
        <w:spacing w:after="0" w:line="240" w:lineRule="auto"/>
        <w:jc w:val="both"/>
        <w:rPr>
          <w:rFonts w:ascii="Times New Roman" w:eastAsia="Times New Roman" w:hAnsi="Times New Roman" w:cs="Times New Roman"/>
          <w:sz w:val="20"/>
          <w:szCs w:val="20"/>
          <w:lang w:eastAsia="ru-RU"/>
        </w:rPr>
      </w:pPr>
    </w:p>
    <w:p w:rsidR="00431414" w:rsidRDefault="009641D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Специализация НПО, ассортимент:</w:t>
      </w:r>
      <w:r w:rsidR="008465CD">
        <w:rPr>
          <w:rFonts w:ascii="Times New Roman" w:eastAsia="Times New Roman" w:hAnsi="Times New Roman" w:cs="Times New Roman"/>
          <w:sz w:val="20"/>
          <w:szCs w:val="20"/>
          <w:lang w:eastAsia="ru-RU"/>
        </w:rPr>
        <w:t xml:space="preserve"> _______________________________(заполняется заявителем/участником)</w:t>
      </w:r>
    </w:p>
    <w:p w:rsidR="00431414" w:rsidRDefault="00431414">
      <w:pPr>
        <w:spacing w:after="0" w:line="240" w:lineRule="auto"/>
        <w:rPr>
          <w:rFonts w:ascii="Times New Roman" w:eastAsia="Times New Roman" w:hAnsi="Times New Roman" w:cs="Times New Roman"/>
          <w:sz w:val="18"/>
          <w:szCs w:val="18"/>
          <w:lang w:eastAsia="ru-RU"/>
        </w:rPr>
      </w:pPr>
    </w:p>
    <w:p w:rsidR="008465CD" w:rsidRDefault="008465CD">
      <w:pPr>
        <w:pStyle w:val="ConsPlusNonformat"/>
        <w:rPr>
          <w:rFonts w:ascii="Times New Roman" w:hAnsi="Times New Roman" w:cs="Times New Roman"/>
          <w:sz w:val="26"/>
          <w:szCs w:val="26"/>
        </w:rPr>
      </w:pPr>
    </w:p>
    <w:p w:rsidR="008465CD" w:rsidRDefault="008465CD">
      <w:pPr>
        <w:pStyle w:val="ConsPlusNonformat"/>
        <w:rPr>
          <w:rFonts w:ascii="Times New Roman" w:hAnsi="Times New Roman" w:cs="Times New Roman"/>
          <w:sz w:val="26"/>
          <w:szCs w:val="26"/>
        </w:rPr>
      </w:pPr>
    </w:p>
    <w:p w:rsidR="008465CD" w:rsidRDefault="008465CD">
      <w:pPr>
        <w:pStyle w:val="ConsPlusNonformat"/>
        <w:rPr>
          <w:rFonts w:ascii="Times New Roman" w:hAnsi="Times New Roman" w:cs="Times New Roman"/>
          <w:sz w:val="26"/>
          <w:szCs w:val="26"/>
        </w:rPr>
      </w:pPr>
    </w:p>
    <w:p w:rsidR="008465CD" w:rsidRDefault="008465CD">
      <w:pPr>
        <w:pStyle w:val="ConsPlusNonformat"/>
        <w:rPr>
          <w:rFonts w:ascii="Times New Roman" w:hAnsi="Times New Roman" w:cs="Times New Roman"/>
          <w:sz w:val="26"/>
          <w:szCs w:val="26"/>
        </w:rPr>
      </w:pPr>
    </w:p>
    <w:p w:rsidR="008465CD" w:rsidRDefault="008465CD">
      <w:pPr>
        <w:pStyle w:val="ConsPlusNonformat"/>
        <w:rPr>
          <w:rFonts w:ascii="Times New Roman" w:hAnsi="Times New Roman" w:cs="Times New Roman"/>
          <w:sz w:val="26"/>
          <w:szCs w:val="26"/>
        </w:rPr>
      </w:pPr>
    </w:p>
    <w:p w:rsidR="00431414" w:rsidRDefault="009641D3">
      <w:pPr>
        <w:pStyle w:val="ConsPlusNonformat"/>
        <w:rPr>
          <w:rFonts w:ascii="Times New Roman" w:hAnsi="Times New Roman" w:cs="Times New Roman"/>
          <w:sz w:val="26"/>
          <w:szCs w:val="26"/>
        </w:rPr>
      </w:pPr>
      <w:r>
        <w:rPr>
          <w:rFonts w:ascii="Times New Roman" w:hAnsi="Times New Roman" w:cs="Times New Roman"/>
          <w:sz w:val="26"/>
          <w:szCs w:val="26"/>
        </w:rPr>
        <w:t xml:space="preserve">________________   </w:t>
      </w:r>
      <w:r>
        <w:rPr>
          <w:rFonts w:ascii="Times New Roman" w:hAnsi="Times New Roman" w:cs="Times New Roman"/>
          <w:sz w:val="26"/>
          <w:szCs w:val="26"/>
        </w:rPr>
        <w:tab/>
        <w:t>____________________    __________  _________________</w:t>
      </w:r>
    </w:p>
    <w:p w:rsidR="00431414" w:rsidRDefault="009641D3">
      <w:pPr>
        <w:pStyle w:val="ConsPlusNonformat"/>
        <w:rPr>
          <w:rFonts w:ascii="Times New Roman" w:hAnsi="Times New Roman" w:cs="Times New Roman"/>
          <w:sz w:val="22"/>
          <w:szCs w:val="22"/>
        </w:rPr>
      </w:pPr>
      <w:r>
        <w:rPr>
          <w:rFonts w:ascii="Times New Roman" w:hAnsi="Times New Roman" w:cs="Times New Roman"/>
          <w:sz w:val="24"/>
          <w:szCs w:val="24"/>
        </w:rPr>
        <w:t xml:space="preserve">  </w:t>
      </w:r>
      <w:r>
        <w:rPr>
          <w:rFonts w:ascii="Times New Roman" w:hAnsi="Times New Roman" w:cs="Times New Roman"/>
          <w:sz w:val="22"/>
          <w:szCs w:val="22"/>
        </w:rPr>
        <w:t xml:space="preserve">(Ф.И.О. заявителя)                    (должность (при наличии)     (подпись)      (расшифровка подписи)                              </w:t>
      </w:r>
    </w:p>
    <w:p w:rsidR="00431414" w:rsidRDefault="009641D3">
      <w:pPr>
        <w:pStyle w:val="ConsPlusNonformat"/>
        <w:rPr>
          <w:rFonts w:ascii="Times New Roman" w:hAnsi="Times New Roman" w:cs="Times New Roman"/>
          <w:sz w:val="22"/>
          <w:szCs w:val="22"/>
        </w:rPr>
      </w:pPr>
      <w:r>
        <w:rPr>
          <w:rFonts w:ascii="Times New Roman" w:hAnsi="Times New Roman" w:cs="Times New Roman"/>
          <w:sz w:val="22"/>
          <w:szCs w:val="22"/>
        </w:rPr>
        <w:t xml:space="preserve">    (дата, печать</w:t>
      </w:r>
    </w:p>
    <w:p w:rsidR="00431414" w:rsidRDefault="009641D3">
      <w:pPr>
        <w:pStyle w:val="ConsPlusNonformat"/>
        <w:rPr>
          <w:rFonts w:ascii="Times New Roman" w:hAnsi="Times New Roman" w:cs="Times New Roman"/>
          <w:sz w:val="22"/>
          <w:szCs w:val="22"/>
        </w:rPr>
      </w:pPr>
      <w:r>
        <w:rPr>
          <w:rFonts w:ascii="Times New Roman" w:hAnsi="Times New Roman" w:cs="Times New Roman"/>
          <w:sz w:val="22"/>
          <w:szCs w:val="22"/>
        </w:rPr>
        <w:t xml:space="preserve">    (при наличии печати)</w:t>
      </w:r>
    </w:p>
    <w:p w:rsidR="00431414" w:rsidRDefault="00431414">
      <w:pPr>
        <w:spacing w:after="0" w:line="240" w:lineRule="auto"/>
        <w:outlineLvl w:val="0"/>
        <w:rPr>
          <w:rFonts w:ascii="Times New Roman" w:eastAsia="Times New Roman" w:hAnsi="Times New Roman" w:cs="Times New Roman"/>
          <w:sz w:val="24"/>
          <w:szCs w:val="24"/>
          <w:lang w:eastAsia="ru-RU"/>
        </w:rPr>
      </w:pPr>
    </w:p>
    <w:p w:rsidR="00945222" w:rsidRDefault="00945222">
      <w:pPr>
        <w:pStyle w:val="ConsPlusNormal"/>
        <w:outlineLvl w:val="2"/>
        <w:rPr>
          <w:rFonts w:ascii="Times New Roman" w:hAnsi="Times New Roman" w:cs="Times New Roman"/>
          <w:sz w:val="24"/>
          <w:szCs w:val="24"/>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945222" w:rsidRDefault="00945222" w:rsidP="00782193">
      <w:pPr>
        <w:overflowPunct w:val="0"/>
        <w:spacing w:after="0"/>
        <w:jc w:val="right"/>
        <w:textAlignment w:val="baseline"/>
        <w:rPr>
          <w:rFonts w:ascii="Times New Roman" w:hAnsi="Times New Roman" w:cs="Times New Roman"/>
          <w:b/>
          <w:bCs/>
          <w:iCs/>
          <w:sz w:val="18"/>
          <w:szCs w:val="18"/>
        </w:rPr>
      </w:pPr>
    </w:p>
    <w:p w:rsidR="00782193" w:rsidRDefault="00782193" w:rsidP="00782193">
      <w:pPr>
        <w:overflowPunct w:val="0"/>
        <w:spacing w:after="0"/>
        <w:jc w:val="right"/>
        <w:textAlignment w:val="baseline"/>
        <w:rPr>
          <w:rFonts w:ascii="Times New Roman" w:hAnsi="Times New Roman" w:cs="Times New Roman"/>
          <w:b/>
          <w:bCs/>
          <w:iCs/>
          <w:sz w:val="18"/>
          <w:szCs w:val="18"/>
        </w:rPr>
      </w:pPr>
      <w:r>
        <w:rPr>
          <w:rFonts w:ascii="Times New Roman" w:hAnsi="Times New Roman" w:cs="Times New Roman"/>
          <w:b/>
          <w:bCs/>
          <w:iCs/>
          <w:sz w:val="18"/>
          <w:szCs w:val="18"/>
        </w:rPr>
        <w:lastRenderedPageBreak/>
        <w:t>Приложение № 4</w:t>
      </w:r>
    </w:p>
    <w:p w:rsidR="00782193" w:rsidRDefault="00782193" w:rsidP="00782193">
      <w:pPr>
        <w:pStyle w:val="ConsPlusNormal"/>
        <w:jc w:val="right"/>
        <w:rPr>
          <w:rFonts w:ascii="Times New Roman" w:hAnsi="Times New Roman" w:cs="Times New Roman"/>
          <w:sz w:val="20"/>
        </w:rPr>
      </w:pPr>
      <w:r>
        <w:rPr>
          <w:rFonts w:ascii="Times New Roman" w:hAnsi="Times New Roman" w:cs="Times New Roman"/>
          <w:sz w:val="20"/>
        </w:rPr>
        <w:t xml:space="preserve">к документации на проведение электронного аукциона </w:t>
      </w:r>
    </w:p>
    <w:p w:rsidR="00782193" w:rsidRDefault="00782193" w:rsidP="00782193">
      <w:pPr>
        <w:spacing w:after="0" w:line="240" w:lineRule="auto"/>
        <w:ind w:firstLine="708"/>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 продаже права на размещение нестационарного паркового объекта </w:t>
      </w:r>
    </w:p>
    <w:p w:rsidR="00782193" w:rsidRDefault="00782193" w:rsidP="00782193">
      <w:pPr>
        <w:spacing w:after="0" w:line="240" w:lineRule="auto"/>
        <w:jc w:val="right"/>
        <w:rPr>
          <w:rFonts w:ascii="Times New Roman" w:eastAsia="Times New Roman" w:hAnsi="Times New Roman" w:cs="Times New Roman"/>
          <w:b/>
          <w:bCs/>
          <w:i/>
          <w:iCs/>
          <w:sz w:val="18"/>
          <w:szCs w:val="18"/>
          <w:lang w:eastAsia="ru-RU"/>
        </w:rPr>
      </w:pPr>
      <w:r>
        <w:rPr>
          <w:rFonts w:ascii="Times New Roman" w:eastAsia="Times New Roman" w:hAnsi="Times New Roman" w:cs="Times New Roman"/>
          <w:bCs/>
          <w:sz w:val="20"/>
          <w:szCs w:val="20"/>
          <w:lang w:eastAsia="ru-RU"/>
        </w:rPr>
        <w:t>на территории МБУК «Зоопарк»</w:t>
      </w:r>
    </w:p>
    <w:p w:rsidR="00782193" w:rsidRDefault="00782193">
      <w:pPr>
        <w:overflowPunct w:val="0"/>
        <w:spacing w:after="0"/>
        <w:jc w:val="right"/>
        <w:textAlignment w:val="baseline"/>
        <w:rPr>
          <w:rFonts w:ascii="Times New Roman" w:hAnsi="Times New Roman" w:cs="Times New Roman"/>
          <w:b/>
          <w:bCs/>
          <w:iCs/>
          <w:sz w:val="18"/>
          <w:szCs w:val="18"/>
        </w:rPr>
      </w:pPr>
    </w:p>
    <w:p w:rsidR="00782193" w:rsidRDefault="00782193">
      <w:pPr>
        <w:overflowPunct w:val="0"/>
        <w:spacing w:after="0"/>
        <w:jc w:val="right"/>
        <w:textAlignment w:val="baseline"/>
        <w:rPr>
          <w:rFonts w:ascii="Times New Roman" w:hAnsi="Times New Roman" w:cs="Times New Roman"/>
          <w:b/>
          <w:bCs/>
          <w:iCs/>
          <w:sz w:val="18"/>
          <w:szCs w:val="18"/>
        </w:rPr>
      </w:pPr>
    </w:p>
    <w:p w:rsidR="00431414" w:rsidRDefault="00F14D07" w:rsidP="00945222">
      <w:pPr>
        <w:overflowPunct w:val="0"/>
        <w:spacing w:after="0"/>
        <w:textAlignment w:val="baseline"/>
        <w:rPr>
          <w:rFonts w:ascii="Times New Roman" w:hAnsi="Times New Roman" w:cs="Times New Roman"/>
          <w:i/>
          <w:sz w:val="20"/>
          <w:szCs w:val="20"/>
        </w:rPr>
      </w:pPr>
      <w:r w:rsidRPr="00F14D07">
        <w:rPr>
          <w:rFonts w:ascii="Times New Roman" w:hAnsi="Times New Roman" w:cs="Times New Roman"/>
          <w:i/>
          <w:sz w:val="20"/>
          <w:szCs w:val="20"/>
        </w:rPr>
        <w:t>Схема размещения нестационарных парковых объектов на территории МБУК «Зоопарк», не являющихся муниципальным имуществом</w:t>
      </w:r>
      <w:r>
        <w:rPr>
          <w:rFonts w:ascii="Times New Roman" w:hAnsi="Times New Roman" w:cs="Times New Roman"/>
          <w:i/>
          <w:sz w:val="20"/>
          <w:szCs w:val="20"/>
        </w:rPr>
        <w:t xml:space="preserve"> </w:t>
      </w:r>
      <w:r w:rsidR="00945222" w:rsidRPr="00945222">
        <w:rPr>
          <w:rFonts w:ascii="Times New Roman" w:hAnsi="Times New Roman" w:cs="Times New Roman"/>
          <w:i/>
          <w:sz w:val="20"/>
          <w:szCs w:val="20"/>
        </w:rPr>
        <w:t>прилагается отдельным файлом</w:t>
      </w:r>
      <w:r>
        <w:rPr>
          <w:rFonts w:ascii="Times New Roman" w:hAnsi="Times New Roman" w:cs="Times New Roman"/>
          <w:i/>
          <w:sz w:val="20"/>
          <w:szCs w:val="20"/>
        </w:rPr>
        <w:t>.</w:t>
      </w: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i/>
          <w:sz w:val="20"/>
          <w:szCs w:val="20"/>
        </w:rPr>
      </w:pPr>
    </w:p>
    <w:p w:rsidR="00945222" w:rsidRDefault="00945222" w:rsidP="00945222">
      <w:pPr>
        <w:overflowPunct w:val="0"/>
        <w:spacing w:after="0"/>
        <w:textAlignment w:val="baseline"/>
        <w:rPr>
          <w:rFonts w:ascii="Times New Roman" w:hAnsi="Times New Roman" w:cs="Times New Roman"/>
          <w:b/>
          <w:bCs/>
          <w:iCs/>
          <w:sz w:val="18"/>
          <w:szCs w:val="18"/>
        </w:rPr>
      </w:pPr>
    </w:p>
    <w:p w:rsidR="00945222" w:rsidRDefault="00945222" w:rsidP="00945222">
      <w:pPr>
        <w:overflowPunct w:val="0"/>
        <w:spacing w:after="0"/>
        <w:jc w:val="right"/>
        <w:textAlignment w:val="baseline"/>
        <w:rPr>
          <w:rFonts w:ascii="Times New Roman" w:hAnsi="Times New Roman" w:cs="Times New Roman"/>
          <w:b/>
          <w:bCs/>
          <w:iCs/>
          <w:sz w:val="18"/>
          <w:szCs w:val="18"/>
        </w:rPr>
      </w:pPr>
      <w:r>
        <w:rPr>
          <w:rFonts w:ascii="Times New Roman" w:hAnsi="Times New Roman" w:cs="Times New Roman"/>
          <w:b/>
          <w:bCs/>
          <w:iCs/>
          <w:sz w:val="18"/>
          <w:szCs w:val="18"/>
        </w:rPr>
        <w:t>Приложение № 5</w:t>
      </w:r>
    </w:p>
    <w:p w:rsidR="00945222" w:rsidRDefault="00945222" w:rsidP="00945222">
      <w:pPr>
        <w:pStyle w:val="ConsPlusNormal"/>
        <w:jc w:val="right"/>
        <w:rPr>
          <w:rFonts w:ascii="Times New Roman" w:hAnsi="Times New Roman" w:cs="Times New Roman"/>
          <w:sz w:val="20"/>
        </w:rPr>
      </w:pPr>
      <w:r>
        <w:rPr>
          <w:rFonts w:ascii="Times New Roman" w:hAnsi="Times New Roman" w:cs="Times New Roman"/>
          <w:sz w:val="20"/>
        </w:rPr>
        <w:t xml:space="preserve">к документации на проведение электронного аукциона </w:t>
      </w:r>
    </w:p>
    <w:p w:rsidR="00945222" w:rsidRDefault="00945222" w:rsidP="00945222">
      <w:pPr>
        <w:spacing w:after="0" w:line="240" w:lineRule="auto"/>
        <w:ind w:firstLine="708"/>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 продаже права на размещение нестационарного паркового объекта </w:t>
      </w:r>
    </w:p>
    <w:p w:rsidR="00945222" w:rsidRDefault="00945222" w:rsidP="00945222">
      <w:pPr>
        <w:spacing w:after="0" w:line="240" w:lineRule="auto"/>
        <w:jc w:val="right"/>
        <w:rPr>
          <w:rFonts w:ascii="Times New Roman" w:eastAsia="Times New Roman" w:hAnsi="Times New Roman" w:cs="Times New Roman"/>
          <w:b/>
          <w:bCs/>
          <w:i/>
          <w:iCs/>
          <w:sz w:val="18"/>
          <w:szCs w:val="18"/>
          <w:lang w:eastAsia="ru-RU"/>
        </w:rPr>
      </w:pPr>
      <w:r>
        <w:rPr>
          <w:rFonts w:ascii="Times New Roman" w:eastAsia="Times New Roman" w:hAnsi="Times New Roman" w:cs="Times New Roman"/>
          <w:bCs/>
          <w:sz w:val="20"/>
          <w:szCs w:val="20"/>
          <w:lang w:eastAsia="ru-RU"/>
        </w:rPr>
        <w:t>на территории МБУК «Зоопарк»</w:t>
      </w:r>
    </w:p>
    <w:p w:rsidR="00945222" w:rsidRPr="00945222" w:rsidRDefault="00945222" w:rsidP="00945222">
      <w:pPr>
        <w:pStyle w:val="ConsPlusNormal"/>
        <w:widowControl/>
        <w:ind w:firstLine="567"/>
        <w:rPr>
          <w:rFonts w:ascii="Times New Roman" w:hAnsi="Times New Roman" w:cs="Times New Roman"/>
          <w:i/>
          <w:sz w:val="20"/>
        </w:rPr>
      </w:pPr>
    </w:p>
    <w:p w:rsidR="00945222" w:rsidRPr="00945222" w:rsidRDefault="00945222" w:rsidP="00945222">
      <w:pPr>
        <w:pStyle w:val="ConsPlusNormal"/>
        <w:widowControl/>
        <w:ind w:firstLine="567"/>
        <w:rPr>
          <w:rFonts w:ascii="Times New Roman" w:hAnsi="Times New Roman" w:cs="Times New Roman"/>
          <w:i/>
          <w:sz w:val="20"/>
        </w:rPr>
      </w:pPr>
      <w:r w:rsidRPr="00945222">
        <w:rPr>
          <w:rFonts w:ascii="Times New Roman" w:hAnsi="Times New Roman" w:cs="Times New Roman"/>
          <w:i/>
          <w:sz w:val="20"/>
        </w:rPr>
        <w:t>Проект Договора купли-продажи права на размещение нестационарного паркового объекта на территории МБУК «Зоопарк» прилагается отдельным файлом.</w:t>
      </w:r>
    </w:p>
    <w:p w:rsidR="00945222" w:rsidRPr="00945222" w:rsidRDefault="00945222" w:rsidP="00945222">
      <w:pPr>
        <w:overflowPunct w:val="0"/>
        <w:spacing w:after="0"/>
        <w:textAlignment w:val="baseline"/>
        <w:rPr>
          <w:rFonts w:ascii="Times New Roman" w:hAnsi="Times New Roman" w:cs="Times New Roman"/>
          <w:i/>
          <w:sz w:val="20"/>
          <w:szCs w:val="20"/>
        </w:rPr>
      </w:pPr>
    </w:p>
    <w:sectPr w:rsidR="00945222" w:rsidRPr="00945222">
      <w:pgSz w:w="11905" w:h="16837"/>
      <w:pgMar w:top="719" w:right="567" w:bottom="96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2A" w:rsidRDefault="00455C2A">
      <w:pPr>
        <w:spacing w:line="240" w:lineRule="auto"/>
      </w:pPr>
      <w:r>
        <w:separator/>
      </w:r>
    </w:p>
  </w:endnote>
  <w:endnote w:type="continuationSeparator" w:id="0">
    <w:p w:rsidR="00455C2A" w:rsidRDefault="00455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2A" w:rsidRDefault="00455C2A">
      <w:pPr>
        <w:spacing w:after="0"/>
      </w:pPr>
      <w:r>
        <w:separator/>
      </w:r>
    </w:p>
  </w:footnote>
  <w:footnote w:type="continuationSeparator" w:id="0">
    <w:p w:rsidR="00455C2A" w:rsidRDefault="00455C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2972"/>
    <w:multiLevelType w:val="multilevel"/>
    <w:tmpl w:val="0AAC297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0C5E8E"/>
    <w:multiLevelType w:val="multilevel"/>
    <w:tmpl w:val="759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1708D"/>
    <w:multiLevelType w:val="multilevel"/>
    <w:tmpl w:val="5484A7E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8D2C33"/>
    <w:multiLevelType w:val="multilevel"/>
    <w:tmpl w:val="408D2C33"/>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1B57330"/>
    <w:multiLevelType w:val="multilevel"/>
    <w:tmpl w:val="41B573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04770E"/>
    <w:multiLevelType w:val="multilevel"/>
    <w:tmpl w:val="71DA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48"/>
    <w:rsid w:val="000063F1"/>
    <w:rsid w:val="00006666"/>
    <w:rsid w:val="00007278"/>
    <w:rsid w:val="00023F8B"/>
    <w:rsid w:val="00024D3D"/>
    <w:rsid w:val="0002531D"/>
    <w:rsid w:val="00034F9B"/>
    <w:rsid w:val="00036192"/>
    <w:rsid w:val="00036932"/>
    <w:rsid w:val="00043299"/>
    <w:rsid w:val="00045533"/>
    <w:rsid w:val="0005400C"/>
    <w:rsid w:val="0006209E"/>
    <w:rsid w:val="00065FC9"/>
    <w:rsid w:val="000671DF"/>
    <w:rsid w:val="00073A2E"/>
    <w:rsid w:val="00076A81"/>
    <w:rsid w:val="00096B80"/>
    <w:rsid w:val="000B2ABE"/>
    <w:rsid w:val="000B39D5"/>
    <w:rsid w:val="000C6EE4"/>
    <w:rsid w:val="000C721E"/>
    <w:rsid w:val="000C778F"/>
    <w:rsid w:val="000D012D"/>
    <w:rsid w:val="000D44DA"/>
    <w:rsid w:val="000D60EF"/>
    <w:rsid w:val="000E18C5"/>
    <w:rsid w:val="000E231D"/>
    <w:rsid w:val="000E4D11"/>
    <w:rsid w:val="00102219"/>
    <w:rsid w:val="00110A70"/>
    <w:rsid w:val="00112953"/>
    <w:rsid w:val="00115493"/>
    <w:rsid w:val="00122067"/>
    <w:rsid w:val="00132E50"/>
    <w:rsid w:val="00133DEE"/>
    <w:rsid w:val="00145559"/>
    <w:rsid w:val="00146384"/>
    <w:rsid w:val="00146433"/>
    <w:rsid w:val="0016151A"/>
    <w:rsid w:val="00163E13"/>
    <w:rsid w:val="0016533F"/>
    <w:rsid w:val="0017024E"/>
    <w:rsid w:val="00170761"/>
    <w:rsid w:val="00194704"/>
    <w:rsid w:val="001A227B"/>
    <w:rsid w:val="001A7F2E"/>
    <w:rsid w:val="001B050F"/>
    <w:rsid w:val="001B2CF3"/>
    <w:rsid w:val="001B31F4"/>
    <w:rsid w:val="001C038E"/>
    <w:rsid w:val="001C1BBA"/>
    <w:rsid w:val="001C468A"/>
    <w:rsid w:val="001C75A7"/>
    <w:rsid w:val="001D2F61"/>
    <w:rsid w:val="001E1A11"/>
    <w:rsid w:val="001E1DEF"/>
    <w:rsid w:val="001E51E8"/>
    <w:rsid w:val="001F0711"/>
    <w:rsid w:val="001F607D"/>
    <w:rsid w:val="001F792A"/>
    <w:rsid w:val="00203B3B"/>
    <w:rsid w:val="00210EEC"/>
    <w:rsid w:val="002170A6"/>
    <w:rsid w:val="002260B7"/>
    <w:rsid w:val="00236167"/>
    <w:rsid w:val="002457D2"/>
    <w:rsid w:val="00251B42"/>
    <w:rsid w:val="00263222"/>
    <w:rsid w:val="002711F6"/>
    <w:rsid w:val="00273A90"/>
    <w:rsid w:val="00274D40"/>
    <w:rsid w:val="0027585E"/>
    <w:rsid w:val="00276648"/>
    <w:rsid w:val="00276779"/>
    <w:rsid w:val="0028348A"/>
    <w:rsid w:val="002A6BD7"/>
    <w:rsid w:val="002A7218"/>
    <w:rsid w:val="002C075C"/>
    <w:rsid w:val="002C1814"/>
    <w:rsid w:val="002C3618"/>
    <w:rsid w:val="002D306F"/>
    <w:rsid w:val="002E6E5C"/>
    <w:rsid w:val="00311210"/>
    <w:rsid w:val="00320512"/>
    <w:rsid w:val="003307FE"/>
    <w:rsid w:val="00335F32"/>
    <w:rsid w:val="0033719C"/>
    <w:rsid w:val="003459A2"/>
    <w:rsid w:val="00355BB5"/>
    <w:rsid w:val="00375630"/>
    <w:rsid w:val="003844EC"/>
    <w:rsid w:val="00385CFC"/>
    <w:rsid w:val="00395083"/>
    <w:rsid w:val="0039542C"/>
    <w:rsid w:val="003A5EF0"/>
    <w:rsid w:val="003A7574"/>
    <w:rsid w:val="003B0477"/>
    <w:rsid w:val="003B2580"/>
    <w:rsid w:val="003B2AD8"/>
    <w:rsid w:val="003B4E6E"/>
    <w:rsid w:val="003C20A8"/>
    <w:rsid w:val="003C49D8"/>
    <w:rsid w:val="003C4E91"/>
    <w:rsid w:val="003D5974"/>
    <w:rsid w:val="003D5ADF"/>
    <w:rsid w:val="003D5CC3"/>
    <w:rsid w:val="003E224E"/>
    <w:rsid w:val="003E4E4C"/>
    <w:rsid w:val="003F3400"/>
    <w:rsid w:val="003F7B0F"/>
    <w:rsid w:val="003F7BC3"/>
    <w:rsid w:val="00400F5B"/>
    <w:rsid w:val="004021CC"/>
    <w:rsid w:val="004164E8"/>
    <w:rsid w:val="00425E06"/>
    <w:rsid w:val="00431414"/>
    <w:rsid w:val="00432167"/>
    <w:rsid w:val="0043469F"/>
    <w:rsid w:val="00434A62"/>
    <w:rsid w:val="004373B2"/>
    <w:rsid w:val="00443D67"/>
    <w:rsid w:val="004461FC"/>
    <w:rsid w:val="00451677"/>
    <w:rsid w:val="00451D9A"/>
    <w:rsid w:val="00451FA1"/>
    <w:rsid w:val="00452E6A"/>
    <w:rsid w:val="00455C2A"/>
    <w:rsid w:val="00461587"/>
    <w:rsid w:val="00467F47"/>
    <w:rsid w:val="00472828"/>
    <w:rsid w:val="00476914"/>
    <w:rsid w:val="00492341"/>
    <w:rsid w:val="00494A13"/>
    <w:rsid w:val="004979FF"/>
    <w:rsid w:val="004A08C4"/>
    <w:rsid w:val="004A4C44"/>
    <w:rsid w:val="004A5C14"/>
    <w:rsid w:val="004B1430"/>
    <w:rsid w:val="004C5E62"/>
    <w:rsid w:val="004C6E42"/>
    <w:rsid w:val="004C7374"/>
    <w:rsid w:val="004D0CAD"/>
    <w:rsid w:val="004D0E4C"/>
    <w:rsid w:val="004D11BB"/>
    <w:rsid w:val="004D1654"/>
    <w:rsid w:val="004D475B"/>
    <w:rsid w:val="004D5E91"/>
    <w:rsid w:val="004D6504"/>
    <w:rsid w:val="004E3107"/>
    <w:rsid w:val="004F5DD6"/>
    <w:rsid w:val="004F6534"/>
    <w:rsid w:val="00502546"/>
    <w:rsid w:val="00502787"/>
    <w:rsid w:val="00503279"/>
    <w:rsid w:val="00505E5A"/>
    <w:rsid w:val="0051067C"/>
    <w:rsid w:val="005125B3"/>
    <w:rsid w:val="005139FC"/>
    <w:rsid w:val="0052644C"/>
    <w:rsid w:val="00536A2B"/>
    <w:rsid w:val="00541040"/>
    <w:rsid w:val="005412AB"/>
    <w:rsid w:val="00541D9D"/>
    <w:rsid w:val="00543CDE"/>
    <w:rsid w:val="0055534A"/>
    <w:rsid w:val="00557B22"/>
    <w:rsid w:val="00560C7A"/>
    <w:rsid w:val="00561BC7"/>
    <w:rsid w:val="00567C3E"/>
    <w:rsid w:val="00567DAA"/>
    <w:rsid w:val="0057140D"/>
    <w:rsid w:val="00577F7C"/>
    <w:rsid w:val="005A52DF"/>
    <w:rsid w:val="005B00E9"/>
    <w:rsid w:val="005B4C65"/>
    <w:rsid w:val="005B7B76"/>
    <w:rsid w:val="005C0E30"/>
    <w:rsid w:val="005C2528"/>
    <w:rsid w:val="005C459D"/>
    <w:rsid w:val="005C5FF0"/>
    <w:rsid w:val="005C6F37"/>
    <w:rsid w:val="005C7FF7"/>
    <w:rsid w:val="005D3F68"/>
    <w:rsid w:val="005D4239"/>
    <w:rsid w:val="005D7383"/>
    <w:rsid w:val="005E6E8B"/>
    <w:rsid w:val="005F1748"/>
    <w:rsid w:val="005F68B7"/>
    <w:rsid w:val="005F7714"/>
    <w:rsid w:val="0061030F"/>
    <w:rsid w:val="00614D67"/>
    <w:rsid w:val="00620B73"/>
    <w:rsid w:val="00623889"/>
    <w:rsid w:val="00633B28"/>
    <w:rsid w:val="0064449F"/>
    <w:rsid w:val="00657863"/>
    <w:rsid w:val="0066061D"/>
    <w:rsid w:val="0066257A"/>
    <w:rsid w:val="0066403D"/>
    <w:rsid w:val="0066490A"/>
    <w:rsid w:val="00680436"/>
    <w:rsid w:val="00687A85"/>
    <w:rsid w:val="0069098C"/>
    <w:rsid w:val="00693B2F"/>
    <w:rsid w:val="00694F1F"/>
    <w:rsid w:val="00696B9D"/>
    <w:rsid w:val="006B0299"/>
    <w:rsid w:val="006B0CCB"/>
    <w:rsid w:val="006B788A"/>
    <w:rsid w:val="006B7CB9"/>
    <w:rsid w:val="006C4558"/>
    <w:rsid w:val="006D3593"/>
    <w:rsid w:val="006D3E5E"/>
    <w:rsid w:val="006E4F0D"/>
    <w:rsid w:val="006E7914"/>
    <w:rsid w:val="006F29BC"/>
    <w:rsid w:val="006F669E"/>
    <w:rsid w:val="006F7664"/>
    <w:rsid w:val="00701EA9"/>
    <w:rsid w:val="00702AF4"/>
    <w:rsid w:val="00704D4F"/>
    <w:rsid w:val="00707461"/>
    <w:rsid w:val="00710414"/>
    <w:rsid w:val="007148F5"/>
    <w:rsid w:val="00715DCA"/>
    <w:rsid w:val="00727E04"/>
    <w:rsid w:val="007321E4"/>
    <w:rsid w:val="007444D0"/>
    <w:rsid w:val="007633DE"/>
    <w:rsid w:val="00767EFE"/>
    <w:rsid w:val="00770210"/>
    <w:rsid w:val="0077124B"/>
    <w:rsid w:val="00771549"/>
    <w:rsid w:val="007715E1"/>
    <w:rsid w:val="00771D77"/>
    <w:rsid w:val="00782193"/>
    <w:rsid w:val="00787AAE"/>
    <w:rsid w:val="007B3D2A"/>
    <w:rsid w:val="007C4547"/>
    <w:rsid w:val="007D0453"/>
    <w:rsid w:val="007D1746"/>
    <w:rsid w:val="007D241D"/>
    <w:rsid w:val="007D3224"/>
    <w:rsid w:val="007D32A7"/>
    <w:rsid w:val="007D340C"/>
    <w:rsid w:val="007D39BF"/>
    <w:rsid w:val="007D6747"/>
    <w:rsid w:val="007D6CD0"/>
    <w:rsid w:val="007E0D56"/>
    <w:rsid w:val="007E4325"/>
    <w:rsid w:val="007E4AD6"/>
    <w:rsid w:val="007E4BAC"/>
    <w:rsid w:val="007E50A6"/>
    <w:rsid w:val="007E5573"/>
    <w:rsid w:val="007F381B"/>
    <w:rsid w:val="007F7083"/>
    <w:rsid w:val="0080122D"/>
    <w:rsid w:val="00802B7A"/>
    <w:rsid w:val="00803E45"/>
    <w:rsid w:val="008052FB"/>
    <w:rsid w:val="0080564B"/>
    <w:rsid w:val="008148B3"/>
    <w:rsid w:val="00833ED1"/>
    <w:rsid w:val="00842616"/>
    <w:rsid w:val="008465CD"/>
    <w:rsid w:val="00846B9C"/>
    <w:rsid w:val="0085547F"/>
    <w:rsid w:val="00860955"/>
    <w:rsid w:val="00864D8A"/>
    <w:rsid w:val="00865F55"/>
    <w:rsid w:val="00866D02"/>
    <w:rsid w:val="00874D06"/>
    <w:rsid w:val="00876A34"/>
    <w:rsid w:val="00880C82"/>
    <w:rsid w:val="00882713"/>
    <w:rsid w:val="00882E3F"/>
    <w:rsid w:val="00890C66"/>
    <w:rsid w:val="008915C8"/>
    <w:rsid w:val="00892607"/>
    <w:rsid w:val="008A144D"/>
    <w:rsid w:val="008A182F"/>
    <w:rsid w:val="008A22F3"/>
    <w:rsid w:val="008B0866"/>
    <w:rsid w:val="008B5767"/>
    <w:rsid w:val="008C1353"/>
    <w:rsid w:val="008D0FE2"/>
    <w:rsid w:val="008D71C3"/>
    <w:rsid w:val="008D7D05"/>
    <w:rsid w:val="008E4601"/>
    <w:rsid w:val="008E70ED"/>
    <w:rsid w:val="008F3A56"/>
    <w:rsid w:val="008F752C"/>
    <w:rsid w:val="00902486"/>
    <w:rsid w:val="00906BF6"/>
    <w:rsid w:val="009074B8"/>
    <w:rsid w:val="00912654"/>
    <w:rsid w:val="00913EDE"/>
    <w:rsid w:val="00916904"/>
    <w:rsid w:val="009245F4"/>
    <w:rsid w:val="009269C6"/>
    <w:rsid w:val="009275A0"/>
    <w:rsid w:val="0093049B"/>
    <w:rsid w:val="00930CD8"/>
    <w:rsid w:val="00932878"/>
    <w:rsid w:val="009441EC"/>
    <w:rsid w:val="00945222"/>
    <w:rsid w:val="00950583"/>
    <w:rsid w:val="009515A1"/>
    <w:rsid w:val="009530A0"/>
    <w:rsid w:val="00956576"/>
    <w:rsid w:val="009566E2"/>
    <w:rsid w:val="009641D3"/>
    <w:rsid w:val="009763D5"/>
    <w:rsid w:val="009867C6"/>
    <w:rsid w:val="00991795"/>
    <w:rsid w:val="009964A7"/>
    <w:rsid w:val="009A516E"/>
    <w:rsid w:val="009A559D"/>
    <w:rsid w:val="009A695A"/>
    <w:rsid w:val="009C3AB5"/>
    <w:rsid w:val="009D1EDA"/>
    <w:rsid w:val="009D2B99"/>
    <w:rsid w:val="009E3C46"/>
    <w:rsid w:val="009E6C51"/>
    <w:rsid w:val="009E6EBE"/>
    <w:rsid w:val="009F11B9"/>
    <w:rsid w:val="009F1344"/>
    <w:rsid w:val="00A01474"/>
    <w:rsid w:val="00A04DDC"/>
    <w:rsid w:val="00A11100"/>
    <w:rsid w:val="00A11DA2"/>
    <w:rsid w:val="00A11DD8"/>
    <w:rsid w:val="00A128EB"/>
    <w:rsid w:val="00A154E4"/>
    <w:rsid w:val="00A1589D"/>
    <w:rsid w:val="00A16AC2"/>
    <w:rsid w:val="00A20484"/>
    <w:rsid w:val="00A2152B"/>
    <w:rsid w:val="00A218CC"/>
    <w:rsid w:val="00A21900"/>
    <w:rsid w:val="00A22DF6"/>
    <w:rsid w:val="00A312B3"/>
    <w:rsid w:val="00A3148C"/>
    <w:rsid w:val="00A32822"/>
    <w:rsid w:val="00A41BD2"/>
    <w:rsid w:val="00A45A6D"/>
    <w:rsid w:val="00A56C2D"/>
    <w:rsid w:val="00A8072E"/>
    <w:rsid w:val="00A84454"/>
    <w:rsid w:val="00A876B9"/>
    <w:rsid w:val="00A90725"/>
    <w:rsid w:val="00A94798"/>
    <w:rsid w:val="00A967FF"/>
    <w:rsid w:val="00A978DA"/>
    <w:rsid w:val="00AA1D63"/>
    <w:rsid w:val="00AA4A8D"/>
    <w:rsid w:val="00AA4AD1"/>
    <w:rsid w:val="00AC11EE"/>
    <w:rsid w:val="00AC2C66"/>
    <w:rsid w:val="00AC30BD"/>
    <w:rsid w:val="00AC3395"/>
    <w:rsid w:val="00AC7369"/>
    <w:rsid w:val="00AC794B"/>
    <w:rsid w:val="00AD2DF4"/>
    <w:rsid w:val="00AD434F"/>
    <w:rsid w:val="00AE0645"/>
    <w:rsid w:val="00AF3D94"/>
    <w:rsid w:val="00AF44CD"/>
    <w:rsid w:val="00B118A0"/>
    <w:rsid w:val="00B26F1B"/>
    <w:rsid w:val="00B31C96"/>
    <w:rsid w:val="00B35D73"/>
    <w:rsid w:val="00B3603A"/>
    <w:rsid w:val="00B36523"/>
    <w:rsid w:val="00B3727A"/>
    <w:rsid w:val="00B51901"/>
    <w:rsid w:val="00B67CF9"/>
    <w:rsid w:val="00B67E30"/>
    <w:rsid w:val="00B76ACB"/>
    <w:rsid w:val="00B827B7"/>
    <w:rsid w:val="00B83175"/>
    <w:rsid w:val="00B8412C"/>
    <w:rsid w:val="00B95C84"/>
    <w:rsid w:val="00B95E02"/>
    <w:rsid w:val="00B95F65"/>
    <w:rsid w:val="00B967AB"/>
    <w:rsid w:val="00BA2C76"/>
    <w:rsid w:val="00BA3CC4"/>
    <w:rsid w:val="00BB1167"/>
    <w:rsid w:val="00BB7132"/>
    <w:rsid w:val="00BB78E2"/>
    <w:rsid w:val="00BC24BF"/>
    <w:rsid w:val="00BD000D"/>
    <w:rsid w:val="00BD51F5"/>
    <w:rsid w:val="00BE4AEA"/>
    <w:rsid w:val="00BF622C"/>
    <w:rsid w:val="00C01B5F"/>
    <w:rsid w:val="00C1586C"/>
    <w:rsid w:val="00C229B1"/>
    <w:rsid w:val="00C25870"/>
    <w:rsid w:val="00C32C05"/>
    <w:rsid w:val="00C366BB"/>
    <w:rsid w:val="00C40A7A"/>
    <w:rsid w:val="00C50D52"/>
    <w:rsid w:val="00C7096D"/>
    <w:rsid w:val="00C7260B"/>
    <w:rsid w:val="00C839B7"/>
    <w:rsid w:val="00C921D2"/>
    <w:rsid w:val="00C96C07"/>
    <w:rsid w:val="00C97EC3"/>
    <w:rsid w:val="00CA0880"/>
    <w:rsid w:val="00CA47AD"/>
    <w:rsid w:val="00CB05C6"/>
    <w:rsid w:val="00CB48F2"/>
    <w:rsid w:val="00CC0812"/>
    <w:rsid w:val="00CC298E"/>
    <w:rsid w:val="00CC3EF1"/>
    <w:rsid w:val="00CC512D"/>
    <w:rsid w:val="00CC7FDF"/>
    <w:rsid w:val="00CD6907"/>
    <w:rsid w:val="00CE2E32"/>
    <w:rsid w:val="00CE7E85"/>
    <w:rsid w:val="00D07B93"/>
    <w:rsid w:val="00D12532"/>
    <w:rsid w:val="00D160A4"/>
    <w:rsid w:val="00D235A9"/>
    <w:rsid w:val="00D31371"/>
    <w:rsid w:val="00D35209"/>
    <w:rsid w:val="00D40633"/>
    <w:rsid w:val="00D41506"/>
    <w:rsid w:val="00D41CF4"/>
    <w:rsid w:val="00D47076"/>
    <w:rsid w:val="00D47747"/>
    <w:rsid w:val="00D510F4"/>
    <w:rsid w:val="00D536BE"/>
    <w:rsid w:val="00D55285"/>
    <w:rsid w:val="00D55F0E"/>
    <w:rsid w:val="00D57C8F"/>
    <w:rsid w:val="00D63DF5"/>
    <w:rsid w:val="00D65D58"/>
    <w:rsid w:val="00D65DC6"/>
    <w:rsid w:val="00D804B4"/>
    <w:rsid w:val="00D834A3"/>
    <w:rsid w:val="00D8724A"/>
    <w:rsid w:val="00D9470B"/>
    <w:rsid w:val="00D9708A"/>
    <w:rsid w:val="00D97154"/>
    <w:rsid w:val="00DA3E13"/>
    <w:rsid w:val="00DA6CCD"/>
    <w:rsid w:val="00DB6236"/>
    <w:rsid w:val="00DB7632"/>
    <w:rsid w:val="00DC1F6B"/>
    <w:rsid w:val="00DC41A7"/>
    <w:rsid w:val="00DC6052"/>
    <w:rsid w:val="00DD575C"/>
    <w:rsid w:val="00DE2308"/>
    <w:rsid w:val="00DE52E3"/>
    <w:rsid w:val="00DE76DE"/>
    <w:rsid w:val="00DF3043"/>
    <w:rsid w:val="00DF4571"/>
    <w:rsid w:val="00DF58F6"/>
    <w:rsid w:val="00E14468"/>
    <w:rsid w:val="00E1495D"/>
    <w:rsid w:val="00E21107"/>
    <w:rsid w:val="00E34943"/>
    <w:rsid w:val="00E360BB"/>
    <w:rsid w:val="00E36229"/>
    <w:rsid w:val="00E42C3F"/>
    <w:rsid w:val="00E44CBC"/>
    <w:rsid w:val="00E44DE6"/>
    <w:rsid w:val="00E500E2"/>
    <w:rsid w:val="00E51C52"/>
    <w:rsid w:val="00E74F8D"/>
    <w:rsid w:val="00E7673A"/>
    <w:rsid w:val="00E77345"/>
    <w:rsid w:val="00E80C6B"/>
    <w:rsid w:val="00E847F5"/>
    <w:rsid w:val="00E8760B"/>
    <w:rsid w:val="00E91252"/>
    <w:rsid w:val="00E9321D"/>
    <w:rsid w:val="00E95859"/>
    <w:rsid w:val="00E95E7D"/>
    <w:rsid w:val="00E9799F"/>
    <w:rsid w:val="00EA6C71"/>
    <w:rsid w:val="00EB12D5"/>
    <w:rsid w:val="00EB21F7"/>
    <w:rsid w:val="00EB7CB4"/>
    <w:rsid w:val="00EC0EF2"/>
    <w:rsid w:val="00EC2693"/>
    <w:rsid w:val="00EC4F61"/>
    <w:rsid w:val="00EC76A7"/>
    <w:rsid w:val="00EC7C21"/>
    <w:rsid w:val="00ED7313"/>
    <w:rsid w:val="00EE1F86"/>
    <w:rsid w:val="00EE4838"/>
    <w:rsid w:val="00F04143"/>
    <w:rsid w:val="00F046AA"/>
    <w:rsid w:val="00F05E54"/>
    <w:rsid w:val="00F07EA6"/>
    <w:rsid w:val="00F10234"/>
    <w:rsid w:val="00F14D07"/>
    <w:rsid w:val="00F17AB3"/>
    <w:rsid w:val="00F22889"/>
    <w:rsid w:val="00F250B6"/>
    <w:rsid w:val="00F27886"/>
    <w:rsid w:val="00F3015F"/>
    <w:rsid w:val="00F35A05"/>
    <w:rsid w:val="00F37DBA"/>
    <w:rsid w:val="00F37F57"/>
    <w:rsid w:val="00F43494"/>
    <w:rsid w:val="00F52FC1"/>
    <w:rsid w:val="00F54929"/>
    <w:rsid w:val="00F60259"/>
    <w:rsid w:val="00F60AD3"/>
    <w:rsid w:val="00F618D7"/>
    <w:rsid w:val="00F63379"/>
    <w:rsid w:val="00F6737C"/>
    <w:rsid w:val="00F710A8"/>
    <w:rsid w:val="00F77E90"/>
    <w:rsid w:val="00F835F8"/>
    <w:rsid w:val="00F91F6B"/>
    <w:rsid w:val="00FA442A"/>
    <w:rsid w:val="00FB105C"/>
    <w:rsid w:val="00FB5257"/>
    <w:rsid w:val="00FB53BD"/>
    <w:rsid w:val="00FB5F4B"/>
    <w:rsid w:val="00FB620E"/>
    <w:rsid w:val="00FC05FF"/>
    <w:rsid w:val="00FC2704"/>
    <w:rsid w:val="00FC54C3"/>
    <w:rsid w:val="00FC7787"/>
    <w:rsid w:val="00FD5FD5"/>
    <w:rsid w:val="00FD7DE8"/>
    <w:rsid w:val="00FE0426"/>
    <w:rsid w:val="00FE27D0"/>
    <w:rsid w:val="00FE303A"/>
    <w:rsid w:val="00FF0352"/>
    <w:rsid w:val="223565B0"/>
    <w:rsid w:val="4FEC5266"/>
    <w:rsid w:val="77795CED"/>
    <w:rsid w:val="7DCB29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901C4-6359-4127-8574-A487122B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page number"/>
    <w:basedOn w:val="a0"/>
    <w:qFormat/>
    <w:rPr>
      <w:rFonts w:cs="Times New Roman"/>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footer"/>
    <w:basedOn w:val="a"/>
    <w:link w:val="a8"/>
    <w:qFormat/>
    <w:pPr>
      <w:tabs>
        <w:tab w:val="center" w:pos="4677"/>
        <w:tab w:val="right" w:pos="9355"/>
      </w:tabs>
      <w:suppressAutoHyphens/>
      <w:spacing w:after="0" w:line="240" w:lineRule="auto"/>
    </w:pPr>
    <w:rPr>
      <w:rFonts w:ascii="Times New Roman" w:eastAsia="Times New Roman" w:hAnsi="Times New Roman" w:cs="Times New Roman"/>
      <w:sz w:val="28"/>
      <w:szCs w:val="28"/>
      <w:lang w:eastAsia="ar-SA"/>
    </w:rPr>
  </w:style>
  <w:style w:type="paragraph" w:styleId="a9">
    <w:name w:val="Normal (Web)"/>
    <w:basedOn w:val="a"/>
    <w:uiPriority w:val="99"/>
    <w:pPr>
      <w:suppressAutoHyphens/>
      <w:spacing w:before="280" w:after="280" w:line="240" w:lineRule="auto"/>
    </w:pPr>
    <w:rPr>
      <w:rFonts w:ascii="Times New Roman" w:eastAsia="Times New Roman" w:hAnsi="Times New Roman" w:cs="Times New Roman"/>
      <w:sz w:val="24"/>
      <w:szCs w:val="24"/>
      <w:lang w:eastAsia="zh-CN"/>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30">
    <w:name w:val="Заголовок 3 Знак"/>
    <w:basedOn w:val="a0"/>
    <w:link w:val="3"/>
    <w:qFormat/>
    <w:rPr>
      <w:rFonts w:ascii="Arial" w:eastAsia="Times New Roman" w:hAnsi="Arial" w:cs="Arial"/>
      <w:b/>
      <w:bCs/>
      <w:sz w:val="26"/>
      <w:szCs w:val="26"/>
      <w:lang w:eastAsia="ru-RU"/>
    </w:rPr>
  </w:style>
  <w:style w:type="character" w:customStyle="1" w:styleId="a8">
    <w:name w:val="Нижний колонтитул Знак"/>
    <w:basedOn w:val="a0"/>
    <w:link w:val="a7"/>
    <w:qFormat/>
    <w:rPr>
      <w:rFonts w:ascii="Times New Roman" w:eastAsia="Times New Roman" w:hAnsi="Times New Roman" w:cs="Times New Roman"/>
      <w:sz w:val="28"/>
      <w:szCs w:val="28"/>
      <w:lang w:eastAsia="ar-SA"/>
    </w:rPr>
  </w:style>
  <w:style w:type="paragraph" w:styleId="ab">
    <w:name w:val="No Spacing"/>
    <w:qFormat/>
    <w:pPr>
      <w:overflowPunct w:val="0"/>
      <w:autoSpaceDE w:val="0"/>
      <w:autoSpaceDN w:val="0"/>
      <w:adjustRightInd w:val="0"/>
      <w:textAlignment w:val="baseline"/>
    </w:pPr>
    <w:rPr>
      <w:rFonts w:ascii="Times New Roman" w:eastAsia="Times New Roman" w:hAnsi="Times New Roman" w:cs="Times New Roman"/>
    </w:rPr>
  </w:style>
  <w:style w:type="paragraph" w:customStyle="1" w:styleId="align-center">
    <w:name w:val="align-center"/>
    <w:basedOn w:val="a"/>
    <w:qFormat/>
    <w:pPr>
      <w:suppressAutoHyphens/>
      <w:spacing w:before="280" w:after="280" w:line="240" w:lineRule="auto"/>
    </w:pPr>
    <w:rPr>
      <w:rFonts w:ascii="Times New Roman" w:eastAsia="Times New Roman" w:hAnsi="Times New Roman" w:cs="Times New Roman"/>
      <w:sz w:val="24"/>
      <w:szCs w:val="24"/>
      <w:lang w:eastAsia="zh-CN"/>
    </w:rPr>
  </w:style>
  <w:style w:type="paragraph" w:styleId="ac">
    <w:name w:val="List Paragraph"/>
    <w:basedOn w:val="a"/>
    <w:uiPriority w:val="34"/>
    <w:qFormat/>
    <w:pPr>
      <w:spacing w:after="0" w:line="240" w:lineRule="auto"/>
      <w:ind w:left="720"/>
    </w:pPr>
    <w:rPr>
      <w:rFonts w:ascii="Times New Roman" w:eastAsia="Times New Roman" w:hAnsi="Times New Roman" w:cs="Times New Roman"/>
      <w:sz w:val="24"/>
      <w:szCs w:val="24"/>
      <w:lang w:eastAsia="ru-RU"/>
    </w:rPr>
  </w:style>
  <w:style w:type="paragraph" w:customStyle="1" w:styleId="21">
    <w:name w:val="Обычный (веб)2"/>
    <w:basedOn w:val="a"/>
    <w:pPr>
      <w:suppressAutoHyphens/>
      <w:spacing w:after="280" w:line="276" w:lineRule="auto"/>
    </w:pPr>
    <w:rPr>
      <w:rFonts w:ascii="Times New Roman" w:eastAsia="Times New Roman" w:hAnsi="Times New Roman" w:cs="Times New Roman"/>
      <w:sz w:val="24"/>
      <w:szCs w:val="24"/>
      <w:lang w:eastAsia="ru-RU"/>
    </w:rPr>
  </w:style>
  <w:style w:type="paragraph" w:customStyle="1" w:styleId="align-right">
    <w:name w:val="align-right"/>
    <w:basedOn w:val="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qFormat/>
    <w:rPr>
      <w:rFonts w:asciiTheme="majorHAnsi" w:eastAsiaTheme="majorEastAsia" w:hAnsiTheme="majorHAnsi" w:cstheme="majorBidi"/>
      <w:color w:val="2E74B5" w:themeColor="accent1" w:themeShade="BF"/>
      <w:sz w:val="26"/>
      <w:szCs w:val="26"/>
    </w:rPr>
  </w:style>
  <w:style w:type="table" w:customStyle="1" w:styleId="1">
    <w:name w:val="Сетка таблицы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Pr>
      <w:rFonts w:asciiTheme="majorHAnsi" w:eastAsiaTheme="majorEastAsia" w:hAnsiTheme="majorHAnsi" w:cstheme="majorBidi"/>
      <w:i/>
      <w:iCs/>
      <w:color w:val="2E74B5" w:themeColor="accent1" w:themeShade="BF"/>
    </w:rPr>
  </w:style>
  <w:style w:type="paragraph" w:customStyle="1" w:styleId="Standard">
    <w:name w:val="Standard"/>
    <w:qFormat/>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customStyle="1" w:styleId="10">
    <w:name w:val="Обычный (веб)1"/>
    <w:basedOn w:val="a"/>
    <w:pPr>
      <w:spacing w:before="280" w:after="280"/>
    </w:pPr>
  </w:style>
  <w:style w:type="character" w:styleId="ad">
    <w:name w:val="Strong"/>
    <w:basedOn w:val="a0"/>
    <w:uiPriority w:val="22"/>
    <w:qFormat/>
    <w:rsid w:val="00EC4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430870">
      <w:bodyDiv w:val="1"/>
      <w:marLeft w:val="0"/>
      <w:marRight w:val="0"/>
      <w:marTop w:val="0"/>
      <w:marBottom w:val="0"/>
      <w:divBdr>
        <w:top w:val="none" w:sz="0" w:space="0" w:color="auto"/>
        <w:left w:val="none" w:sz="0" w:space="0" w:color="auto"/>
        <w:bottom w:val="none" w:sz="0" w:space="0" w:color="auto"/>
        <w:right w:val="none" w:sz="0" w:space="0" w:color="auto"/>
      </w:divBdr>
      <w:divsChild>
        <w:div w:id="1330672363">
          <w:marLeft w:val="0"/>
          <w:marRight w:val="0"/>
          <w:marTop w:val="0"/>
          <w:marBottom w:val="120"/>
          <w:divBdr>
            <w:top w:val="none" w:sz="0" w:space="0" w:color="auto"/>
            <w:left w:val="none" w:sz="0" w:space="0" w:color="auto"/>
            <w:bottom w:val="none" w:sz="0" w:space="0" w:color="auto"/>
            <w:right w:val="none" w:sz="0" w:space="0" w:color="auto"/>
          </w:divBdr>
        </w:div>
      </w:divsChild>
    </w:div>
    <w:div w:id="1721172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sfinans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finans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ts-tender.ru" TargetMode="External"/><Relationship Id="rId4" Type="http://schemas.openxmlformats.org/officeDocument/2006/relationships/settings" Target="settings.xml"/><Relationship Id="rId9" Type="http://schemas.openxmlformats.org/officeDocument/2006/relationships/hyperlink" Target="http://rts-tend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1D21-9975-4B9F-B656-42F5F597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7522</Words>
  <Characters>42880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Лысых Елена Владимировна</dc:creator>
  <cp:lastModifiedBy>Лиана</cp:lastModifiedBy>
  <cp:revision>4</cp:revision>
  <cp:lastPrinted>2026-04-03T10:46:00Z</cp:lastPrinted>
  <dcterms:created xsi:type="dcterms:W3CDTF">2026-05-05T10:58:00Z</dcterms:created>
  <dcterms:modified xsi:type="dcterms:W3CDTF">2026-05-06T05:37:00Z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E863C51E500A4381853DF5BE18AF18B9_12</vt:lpwstr>
  </property>
</Properties>
</file>