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1"/>
        <w:spacing w:after="240" w:before="480" w:line="276" w:lineRule="auto"/>
        <w:jc w:val="center"/>
        <w:rPr>
          <w:rFonts w:ascii="Roboto" w:cs="Roboto" w:eastAsia="Roboto" w:hAnsi="Roboto"/>
          <w:b w:val="1"/>
          <w:bCs w:val="1"/>
        </w:rPr>
      </w:pPr>
      <w:bookmarkStart w:colFirst="0" w:colLast="0" w:name="_nkhyjk3ehmbu" w:id="0"/>
      <w:bookmarkEnd w:id="0"/>
      <w:r w:rsidDel="00000000" w:rsidR="00000000" w:rsidRPr="00000000">
        <w:rPr>
          <w:rFonts w:ascii="Roboto" w:cs="Roboto" w:eastAsia="Roboto" w:hAnsi="Roboto"/>
          <w:color w:val="0f1115"/>
          <w:sz w:val="34"/>
          <w:szCs w:val="34"/>
          <w:rtl w:val="0"/>
        </w:rPr>
        <w:t xml:space="preserve">План действий на первый год</w:t>
        <w:br w:type="textWrapping"/>
        <w:t xml:space="preserve">для родителей мальчиков с МДД</w:t>
        <w:br w:type="textWrapping"/>
      </w:r>
      <w:r w:rsidDel="00000000" w:rsidR="00000000" w:rsidRPr="00000000">
        <w:rPr>
          <w:rFonts w:ascii="Roboto" w:cs="Roboto" w:eastAsia="Roboto" w:hAnsi="Roboto"/>
          <w:b w:val="0"/>
          <w:bCs w:val="0"/>
          <w:color w:val="0f1115"/>
          <w:sz w:val="24"/>
          <w:szCs w:val="24"/>
          <w:rtl w:val="0"/>
        </w:rPr>
        <w:t xml:space="preserve">Возраст постановки диагноза: 8 — 10 лет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Lines w:val="1"/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Витамин D</w:t>
      </w:r>
    </w:p>
    <w:p w:rsidR="00000000" w:rsidDel="00000000" w:rsidP="00000000" w:rsidRDefault="00000000" w:rsidRPr="00000000" w14:paraId="00000003">
      <w:pPr>
        <w:keepLines w:val="1"/>
        <w:numPr>
          <w:ilvl w:val="0"/>
          <w:numId w:val="6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Проверить у ребенка исходный уровень витамина D;</w:t>
      </w:r>
    </w:p>
    <w:p w:rsidR="00000000" w:rsidDel="00000000" w:rsidP="00000000" w:rsidRDefault="00000000" w:rsidRPr="00000000" w14:paraId="00000004">
      <w:pPr>
        <w:keepLines w:val="1"/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Получить консультацию эндокринолога в фонде «Гордей» по безопасной корректирующей дозе витамина D;</w:t>
      </w:r>
    </w:p>
    <w:p w:rsidR="00000000" w:rsidDel="00000000" w:rsidP="00000000" w:rsidRDefault="00000000" w:rsidRPr="00000000" w14:paraId="00000005">
      <w:pPr>
        <w:keepLines w:val="1"/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Давать рекомендованную эндокринологом корректирующую дозу витамина D, перепроверить уровень витамина D через 3 месяца;</w:t>
      </w:r>
    </w:p>
    <w:p w:rsidR="00000000" w:rsidDel="00000000" w:rsidP="00000000" w:rsidRDefault="00000000" w:rsidRPr="00000000" w14:paraId="00000006">
      <w:pPr>
        <w:keepLines w:val="1"/>
        <w:numPr>
          <w:ilvl w:val="0"/>
          <w:numId w:val="6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Перепроверять у ребенка уровень витамина D каждые 6 месяцев.</w:t>
      </w:r>
    </w:p>
    <w:p w:rsidR="00000000" w:rsidDel="00000000" w:rsidP="00000000" w:rsidRDefault="00000000" w:rsidRPr="00000000" w14:paraId="00000007">
      <w:pPr>
        <w:keepLines w:val="1"/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Старт терапии глюкокортикоидами (стероидами), если ребенок еще не начал их принимать</w:t>
      </w:r>
    </w:p>
    <w:p w:rsidR="00000000" w:rsidDel="00000000" w:rsidP="00000000" w:rsidRDefault="00000000" w:rsidRPr="00000000" w14:paraId="00000008">
      <w:pPr>
        <w:keepLines w:val="1"/>
        <w:numPr>
          <w:ilvl w:val="0"/>
          <w:numId w:val="7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Посмотреть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школу 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по стероидной терапии;</w:t>
      </w:r>
    </w:p>
    <w:p w:rsidR="00000000" w:rsidDel="00000000" w:rsidP="00000000" w:rsidRDefault="00000000" w:rsidRPr="00000000" w14:paraId="00000009">
      <w:pPr>
        <w:keepLines w:val="1"/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Получить консультацию в фонде «Гордей» по выбору препарата, режимам и дозам, бережному старту;</w:t>
      </w:r>
    </w:p>
    <w:p w:rsidR="00000000" w:rsidDel="00000000" w:rsidP="00000000" w:rsidRDefault="00000000" w:rsidRPr="00000000" w14:paraId="0000000A">
      <w:pPr>
        <w:keepLines w:val="1"/>
        <w:numPr>
          <w:ilvl w:val="0"/>
          <w:numId w:val="7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Купить весы (ребенок не должен стремительно набирать вес) и установить дома ростомер (ребенок должен расти на 3-4 см в год).</w:t>
      </w:r>
    </w:p>
    <w:p w:rsidR="00000000" w:rsidDel="00000000" w:rsidP="00000000" w:rsidRDefault="00000000" w:rsidRPr="00000000" w14:paraId="0000000B">
      <w:pPr>
        <w:keepLines w:val="1"/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Физическая терапия</w:t>
      </w:r>
    </w:p>
    <w:p w:rsidR="00000000" w:rsidDel="00000000" w:rsidP="00000000" w:rsidRDefault="00000000" w:rsidRPr="00000000" w14:paraId="0000000C">
      <w:pPr>
        <w:keepLines w:val="1"/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 возможности начать водить ребенка на занятия в бассейн (обязательно теплый: 32-33 градуса), количество раз в неделю не ограничено.</w:t>
      </w:r>
    </w:p>
    <w:p w:rsidR="00000000" w:rsidDel="00000000" w:rsidP="00000000" w:rsidRDefault="00000000" w:rsidRPr="00000000" w14:paraId="0000000D">
      <w:pPr>
        <w:keepLines w:val="1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Посмотреть или поделиться с тренером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роликами 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по занятиям в бассейне фонда «Гордей»;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Lines w:val="1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Купить ребенку безнагрузочный велотренажер и заниматься ежедневно 1-2 раза по 15 минут.</w:t>
      </w:r>
    </w:p>
    <w:p w:rsidR="00000000" w:rsidDel="00000000" w:rsidP="00000000" w:rsidRDefault="00000000" w:rsidRPr="00000000" w14:paraId="0000000F">
      <w:pPr>
        <w:keepLines w:val="1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Купить ребенку балансир Бильгоу и заниматься ежедневно по 10 минут.</w:t>
      </w:r>
    </w:p>
    <w:p w:rsidR="00000000" w:rsidDel="00000000" w:rsidP="00000000" w:rsidRDefault="00000000" w:rsidRPr="00000000" w14:paraId="00000010">
      <w:pPr>
        <w:keepLines w:val="1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Изготовить ребенку туторы, например, тут:</w:t>
      </w:r>
      <w:hyperlink r:id="rId8">
        <w:r w:rsidDel="00000000" w:rsidR="00000000" w:rsidRPr="00000000">
          <w:rPr>
            <w:rFonts w:ascii="Roboto" w:cs="Roboto" w:eastAsia="Roboto" w:hAnsi="Roboto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Roboto" w:cs="Roboto" w:eastAsia="Roboto" w:hAnsi="Roboto"/>
            <w:color w:val="0563c1"/>
            <w:u w:val="single"/>
            <w:rtl w:val="0"/>
          </w:rPr>
          <w:t xml:space="preserve">https://allianceortho.ru/main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(доктор Махер бывает в разных городах, туторы изготавливают за полчаса прямо на ребенке, и вы сразу их забираете). Самое главное в туторах – не технология, а руки мастера. По возможности приучить ребенка спать в туторах (но помните, что обращаться с ребенком нужно бережно: если он не захотел сейчас, попробуйте через 3 месяца).</w:t>
      </w:r>
    </w:p>
    <w:p w:rsidR="00000000" w:rsidDel="00000000" w:rsidP="00000000" w:rsidRDefault="00000000" w:rsidRPr="00000000" w14:paraId="00000011">
      <w:pPr>
        <w:keepLines w:val="1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Приобрести или запросить в фонде «Гордей» уголок для растяжки ахиллова сухожилия – ребенок должен стоять на нем 3 раза в день по 10-15 минут, но выходим мы на этот уровень постепенно, ненасильственно и без боли.</w:t>
      </w:r>
    </w:p>
    <w:p w:rsidR="00000000" w:rsidDel="00000000" w:rsidP="00000000" w:rsidRDefault="00000000" w:rsidRPr="00000000" w14:paraId="00000012">
      <w:pPr>
        <w:keepLines w:val="1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Купить и подножки для ног под стулья (простые пластиковые) и в автомобиль (KNEE GUARD или аналог), чтобы стопа ребенка не провисала, когда он ест, едет в машине, делает уроки.</w:t>
      </w:r>
    </w:p>
    <w:p w:rsidR="00000000" w:rsidDel="00000000" w:rsidP="00000000" w:rsidRDefault="00000000" w:rsidRPr="00000000" w14:paraId="00000013">
      <w:pPr>
        <w:keepLines w:val="1"/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Начать делать ежедневные растяжки по </w:t>
      </w:r>
      <w:hyperlink r:id="rId10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видеоурокам 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фонда «Гордей».</w:t>
      </w:r>
    </w:p>
    <w:p w:rsidR="00000000" w:rsidDel="00000000" w:rsidP="00000000" w:rsidRDefault="00000000" w:rsidRPr="00000000" w14:paraId="00000014">
      <w:pPr>
        <w:keepLines w:val="1"/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Вакцинация</w:t>
      </w:r>
    </w:p>
    <w:p w:rsidR="00000000" w:rsidDel="00000000" w:rsidP="00000000" w:rsidRDefault="00000000" w:rsidRPr="00000000" w14:paraId="00000015">
      <w:pPr>
        <w:keepLines w:val="1"/>
        <w:numPr>
          <w:ilvl w:val="0"/>
          <w:numId w:val="4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Посмотреть </w:t>
      </w:r>
      <w:hyperlink r:id="rId11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школу 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фонда «Гордей по вакцинации; </w:t>
      </w:r>
    </w:p>
    <w:p w:rsidR="00000000" w:rsidDel="00000000" w:rsidP="00000000" w:rsidRDefault="00000000" w:rsidRPr="00000000" w14:paraId="00000016">
      <w:pPr>
        <w:keepLines w:val="1"/>
        <w:numPr>
          <w:ilvl w:val="0"/>
          <w:numId w:val="4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Обеспечить соблюдение графика вакцинации и введение ребенку всех вакцин по возрасту (в том числе – менингит, ветрянка, пневмония, грипп согласно НКП-2022).</w:t>
      </w:r>
    </w:p>
    <w:p w:rsidR="00000000" w:rsidDel="00000000" w:rsidP="00000000" w:rsidRDefault="00000000" w:rsidRPr="00000000" w14:paraId="00000017">
      <w:pPr>
        <w:keepLines w:val="1"/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Чекап</w:t>
      </w:r>
    </w:p>
    <w:p w:rsidR="00000000" w:rsidDel="00000000" w:rsidP="00000000" w:rsidRDefault="00000000" w:rsidRPr="00000000" w14:paraId="00000018">
      <w:pPr>
        <w:keepLines w:val="1"/>
        <w:numPr>
          <w:ilvl w:val="0"/>
          <w:numId w:val="5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Получить консультацию в фонде «Гордей» по выбору федерального центра в зависимости от возраста ребенка, сопутствующих особенностей здоровья и применимости препаратов современной генотерапии.</w:t>
      </w:r>
    </w:p>
    <w:p w:rsidR="00000000" w:rsidDel="00000000" w:rsidP="00000000" w:rsidRDefault="00000000" w:rsidRPr="00000000" w14:paraId="00000019">
      <w:pPr>
        <w:keepLines w:val="1"/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Госпитализироваться в выбранный федеральный центр и пройти комплексный чекап, получить федеральный консилиум на препарат современной генотерапии (если применимо) и назначение стероидной терапии.</w:t>
      </w:r>
    </w:p>
    <w:p w:rsidR="00000000" w:rsidDel="00000000" w:rsidP="00000000" w:rsidRDefault="00000000" w:rsidRPr="00000000" w14:paraId="0000001A">
      <w:pPr>
        <w:keepLines w:val="1"/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Перед поездкой составить план исследований и вопросов, чтобы спросить и сделать все что нужно и ничего не забыть.</w:t>
      </w:r>
    </w:p>
    <w:p w:rsidR="00000000" w:rsidDel="00000000" w:rsidP="00000000" w:rsidRDefault="00000000" w:rsidRPr="00000000" w14:paraId="0000001B">
      <w:pPr>
        <w:keepLines w:val="1"/>
        <w:numPr>
          <w:ilvl w:val="0"/>
          <w:numId w:val="5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Обязательно: ЭКГ, ЭХО-КГ, денситометрия, консультация ортопеда, кардиолога, эндокринолога.</w:t>
      </w:r>
    </w:p>
    <w:p w:rsidR="00000000" w:rsidDel="00000000" w:rsidP="00000000" w:rsidRDefault="00000000" w:rsidRPr="00000000" w14:paraId="0000001C">
      <w:pPr>
        <w:keepLines w:val="1"/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Здоровье мамы и возможность родить здорового ребенка</w:t>
      </w:r>
    </w:p>
    <w:p w:rsidR="00000000" w:rsidDel="00000000" w:rsidP="00000000" w:rsidRDefault="00000000" w:rsidRPr="00000000" w14:paraId="0000001D">
      <w:pPr>
        <w:keepLines w:val="1"/>
        <w:numPr>
          <w:ilvl w:val="0"/>
          <w:numId w:val="3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Маме ребенка нужно обязательно сдать генетический тест на носительство;</w:t>
      </w:r>
    </w:p>
    <w:p w:rsidR="00000000" w:rsidDel="00000000" w:rsidP="00000000" w:rsidRDefault="00000000" w:rsidRPr="00000000" w14:paraId="0000001E">
      <w:pPr>
        <w:keepLines w:val="1"/>
        <w:numPr>
          <w:ilvl w:val="0"/>
          <w:numId w:val="3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Посмотреть </w:t>
      </w:r>
      <w:hyperlink r:id="rId12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вебинар 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по современным репродуктивным технологиям для родителей мальчиков с МДД.</w:t>
      </w:r>
    </w:p>
    <w:p w:rsidR="00000000" w:rsidDel="00000000" w:rsidP="00000000" w:rsidRDefault="00000000" w:rsidRPr="00000000" w14:paraId="0000001F">
      <w:pPr>
        <w:keepLines w:val="1"/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Сообщество</w:t>
      </w:r>
    </w:p>
    <w:p w:rsidR="00000000" w:rsidDel="00000000" w:rsidP="00000000" w:rsidRDefault="00000000" w:rsidRPr="00000000" w14:paraId="00000020">
      <w:pPr>
        <w:keepLines w:val="1"/>
        <w:numPr>
          <w:ilvl w:val="0"/>
          <w:numId w:val="8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Познакомиться с координатором федерального округа и присоединиться к чату ФО;</w:t>
      </w:r>
    </w:p>
    <w:p w:rsidR="00000000" w:rsidDel="00000000" w:rsidP="00000000" w:rsidRDefault="00000000" w:rsidRPr="00000000" w14:paraId="00000021">
      <w:pPr>
        <w:keepLines w:val="1"/>
        <w:numPr>
          <w:ilvl w:val="0"/>
          <w:numId w:val="8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Присоединиться к чату программы “Первый год с диагнозом”</w:t>
      </w:r>
    </w:p>
    <w:p w:rsidR="00000000" w:rsidDel="00000000" w:rsidP="00000000" w:rsidRDefault="00000000" w:rsidRPr="00000000" w14:paraId="00000022">
      <w:pPr>
        <w:keepLines w:val="1"/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Lines w:val="1"/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Поведение</w:t>
      </w:r>
    </w:p>
    <w:p w:rsidR="00000000" w:rsidDel="00000000" w:rsidP="00000000" w:rsidRDefault="00000000" w:rsidRPr="00000000" w14:paraId="00000024">
      <w:pPr>
        <w:keepLines w:val="1"/>
        <w:spacing w:after="240" w:before="240" w:line="276" w:lineRule="auto"/>
        <w:ind w:firstLine="720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Если ребенок склонен к эмоциональным вспышкам, часто спорит себе в ущерб, не соглашается с разумными требованиями, не реагирует на просьбы и пререкается, у него может быть оппозиционно-вызывающее расстройство. Оппозиционно-вызывающее поведение часто встречается у детей с МДД. Рекомендована консультация детского психиатра и книга «Магия 1-2-3». </w:t>
        <w:br w:type="textWrapping"/>
      </w:r>
      <w:r w:rsidDel="00000000" w:rsidR="00000000" w:rsidRPr="00000000">
        <w:rPr>
          <w:rFonts w:ascii="Roboto" w:cs="Roboto" w:eastAsia="Roboto" w:hAnsi="Roboto"/>
          <w:rtl w:val="0"/>
        </w:rPr>
        <w:t xml:space="preserve">Если вы по какой-то причине не можете сходить к детскому психиатру офлайн (предпочтительно), вы можете записаться на прием к детскому психиатру, который консультирует онлайн, </w:t>
      </w:r>
      <w:hyperlink r:id="rId13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на сайте фонда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Lines w:val="1"/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Разговор о диагнозе</w:t>
      </w:r>
    </w:p>
    <w:p w:rsidR="00000000" w:rsidDel="00000000" w:rsidP="00000000" w:rsidRDefault="00000000" w:rsidRPr="00000000" w14:paraId="00000026">
      <w:pPr>
        <w:keepLines w:val="1"/>
        <w:spacing w:after="240" w:before="240" w:line="276" w:lineRule="auto"/>
        <w:ind w:firstLine="720"/>
        <w:rPr>
          <w:rFonts w:ascii="Roboto" w:cs="Roboto" w:eastAsia="Roboto" w:hAnsi="Roboto"/>
          <w:color w:val="0563c1"/>
          <w:u w:val="singl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Поговорить с ребенком и другими детьми в семье о диагнозе, можно предварительно посмотреть </w:t>
      </w:r>
      <w:hyperlink r:id="rId14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вебинар 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«Как говорить с ребенком о Дюшенне».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Lines w:val="1"/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Полезные советы:</w:t>
      </w:r>
    </w:p>
    <w:p w:rsidR="00000000" w:rsidDel="00000000" w:rsidP="00000000" w:rsidRDefault="00000000" w:rsidRPr="00000000" w14:paraId="00000028">
      <w:pPr>
        <w:keepLines w:val="1"/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Завести специальный блокнот и записывать туда дозировки всех лекарств и БАДов, рост и вес, уровень витамина Д, результаты функциональных тестов и другую важную информацию о ведении ребенка.</w:t>
      </w:r>
    </w:p>
    <w:p w:rsidR="00000000" w:rsidDel="00000000" w:rsidP="00000000" w:rsidRDefault="00000000" w:rsidRPr="00000000" w14:paraId="00000029">
      <w:pPr>
        <w:keepLines w:val="1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Если вы пользуетесь телеграмом, обязательно сделайте себе закрытый телеграм канал, в котором храните всю информацию по ребенку: от свидетельства о рождении до информации о стресс-дозе. Сохраняйте и подписывайте там абсолютно все, что вы делаете. При необходимости, можно давать врачу при онлайн-консультации доступ к каналу, чтобы он видел все документы и обследования. Часто в стрессовой ситуации родители в панике начинают искать документы по разрешенным и запрещенным лекарственным препаратам, и очень важно иметь их в своем телефоне «под рукой».</w:t>
      </w:r>
    </w:p>
    <w:p w:rsidR="00000000" w:rsidDel="00000000" w:rsidP="00000000" w:rsidRDefault="00000000" w:rsidRPr="00000000" w14:paraId="0000002A">
      <w:pPr>
        <w:keepLines w:val="1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Еще вариант: сделать копии основных документов и папку Яндекс диск для всех сканов: выписка из Федерального Центра, ИПРА, свидетельство об инвалидности, генетический тест, анализы) - все должно храниться в порядке и быть доступным в любой момент.</w:t>
      </w:r>
    </w:p>
    <w:p w:rsidR="00000000" w:rsidDel="00000000" w:rsidP="00000000" w:rsidRDefault="00000000" w:rsidRPr="00000000" w14:paraId="0000002B">
      <w:pPr>
        <w:keepLines w:val="1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Придумать подходящий вам способ всегда иметь при ребенке информацию о том, что он длительно принимает глюкокортикостероиды (это может быть браслет, жетон, паспорт пациента, который всегда будет с собой).</w:t>
      </w:r>
    </w:p>
    <w:p w:rsidR="00000000" w:rsidDel="00000000" w:rsidP="00000000" w:rsidRDefault="00000000" w:rsidRPr="00000000" w14:paraId="0000002C">
      <w:pPr>
        <w:keepLines w:val="1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Распечатать основные памятки и положить их в папку: анестезия, жировая эмболия, протокол ПиДжей Николофф по стероидам, памятка по обследованиям по возрасту + запас стероидов и обязательной терапии на 2 недели складываем в ту же папку.</w:t>
      </w:r>
    </w:p>
    <w:p w:rsidR="00000000" w:rsidDel="00000000" w:rsidP="00000000" w:rsidRDefault="00000000" w:rsidRPr="00000000" w14:paraId="0000002D">
      <w:pPr>
        <w:keepLines w:val="1"/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Проходя МСЭ для оформления инвалидности попросите поставить в пункте 21 ИПРА цифру 2 (степень ограничений). Скажите, что это необходимо, т.к. ребенок быстро устает и часто падает.</w:t>
      </w:r>
    </w:p>
    <w:p w:rsidR="00000000" w:rsidDel="00000000" w:rsidP="00000000" w:rsidRDefault="00000000" w:rsidRPr="00000000" w14:paraId="0000002E">
      <w:pPr>
        <w:keepLines w:val="1"/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Lines w:val="1"/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Вместо напутствия</w:t>
      </w:r>
    </w:p>
    <w:p w:rsidR="00000000" w:rsidDel="00000000" w:rsidP="00000000" w:rsidRDefault="00000000" w:rsidRPr="00000000" w14:paraId="00000030">
      <w:pPr>
        <w:keepLines w:val="1"/>
        <w:spacing w:after="240" w:before="240" w:line="276" w:lineRule="auto"/>
        <w:ind w:firstLine="72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Скорее всего сейчас вы в стрессе, возможно, в панике, что упущено время. Что надо срочно все и сразу внедрять, иначе все пропало. Остановитесь на минуту, вспомните, что ваш уже почти взрослый сын все понимает, все осознает, и переживает не меньше вашего. Потому что это происходит с ним. Представьте себя на его месте. И постарайтесь сдержать себя в желании ввести все и сразу. </w:t>
        <w:br w:type="textWrapping"/>
        <w:t xml:space="preserve">Вы ничего не упустите, если сделаете все в спокойном режиме.</w:t>
      </w:r>
    </w:p>
    <w:p w:rsidR="00000000" w:rsidDel="00000000" w:rsidP="00000000" w:rsidRDefault="00000000" w:rsidRPr="00000000" w14:paraId="00000031">
      <w:pPr>
        <w:keepLines w:val="1"/>
        <w:spacing w:after="120" w:line="276" w:lineRule="auto"/>
        <w:rPr>
          <w:rFonts w:ascii="Roboto" w:cs="Roboto" w:eastAsia="Roboto" w:hAnsi="Roboto"/>
          <w:b w:val="1"/>
          <w:bCs w:val="1"/>
          <w:color w:val="0f1115"/>
        </w:rPr>
      </w:pPr>
      <w:r w:rsidDel="00000000" w:rsidR="00000000" w:rsidRPr="00000000">
        <w:rPr>
          <w:rtl w:val="0"/>
        </w:rPr>
      </w:r>
    </w:p>
    <w:sectPr>
      <w:headerReference r:id="rId15" w:type="default"/>
      <w:pgSz w:h="16840" w:w="11900" w:orient="portrait"/>
      <w:pgMar w:bottom="1133.8582677165355" w:top="1133.8582677165355" w:left="1133.8582677165355" w:right="1133.8582677165355" w:header="28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993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1076325</wp:posOffset>
              </wp:positionH>
              <wp:positionV relativeFrom="paragraph">
                <wp:posOffset>-28574</wp:posOffset>
              </wp:positionV>
              <wp:extent cx="2444115" cy="68961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28705" y="3439958"/>
                        <a:ext cx="2434590" cy="680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1.9999885559082"/>
                            <w:ind w:left="141.9999980926513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Благотворительный фонд развития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1.9999885559082"/>
                            <w:ind w:left="141.9999980926513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системной помощи пациентам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1.9999885559082"/>
                            <w:ind w:left="141.9999980926513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с миодистрофией Дюшенна «Гордей»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1076325</wp:posOffset>
              </wp:positionH>
              <wp:positionV relativeFrom="paragraph">
                <wp:posOffset>-28574</wp:posOffset>
              </wp:positionV>
              <wp:extent cx="2444115" cy="68961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44115" cy="689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3867150</wp:posOffset>
              </wp:positionH>
              <wp:positionV relativeFrom="paragraph">
                <wp:posOffset>-28574</wp:posOffset>
              </wp:positionV>
              <wp:extent cx="2667635" cy="88138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016945" y="3344073"/>
                        <a:ext cx="2658110" cy="8718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ИНН/КПП: 7733355920/773301001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ОГРН: 1207700203061 от 15.06.2020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Адрес регистрации: 125310, г. Москва,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Пятницкое шоссе, дом 41, помещение 2/1.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3867150</wp:posOffset>
              </wp:positionH>
              <wp:positionV relativeFrom="paragraph">
                <wp:posOffset>-28574</wp:posOffset>
              </wp:positionV>
              <wp:extent cx="2667635" cy="88138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67635" cy="8813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-323849</wp:posOffset>
          </wp:positionH>
          <wp:positionV relativeFrom="paragraph">
            <wp:posOffset>19050</wp:posOffset>
          </wp:positionV>
          <wp:extent cx="935990" cy="60325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5990" cy="603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-851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vkvideo.ru/video-210393312_456239092" TargetMode="External"/><Relationship Id="rId10" Type="http://schemas.openxmlformats.org/officeDocument/2006/relationships/hyperlink" Target="https://vkvideo.ru/playlist/-210393312_3" TargetMode="External"/><Relationship Id="rId13" Type="http://schemas.openxmlformats.org/officeDocument/2006/relationships/hyperlink" Target="https://gordeyfund.ru/psy" TargetMode="External"/><Relationship Id="rId12" Type="http://schemas.openxmlformats.org/officeDocument/2006/relationships/hyperlink" Target="https://vkvideo.ru/video-210393312_45623917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llianceortho.ru/main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vkvideo.ru/video-210393312_456239168" TargetMode="External"/><Relationship Id="rId5" Type="http://schemas.openxmlformats.org/officeDocument/2006/relationships/styles" Target="styles.xml"/><Relationship Id="rId6" Type="http://schemas.openxmlformats.org/officeDocument/2006/relationships/hyperlink" Target="https://vkvideo.ru/video-210393312_456239090" TargetMode="External"/><Relationship Id="rId7" Type="http://schemas.openxmlformats.org/officeDocument/2006/relationships/hyperlink" Target="https://vkvideo.ru/playlist/-210393312_4" TargetMode="External"/><Relationship Id="rId8" Type="http://schemas.openxmlformats.org/officeDocument/2006/relationships/hyperlink" Target="https://allianceortho.ru/mai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