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cs="Times New Roman"/>
          <w:b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Программа онлайн-</w:t>
      </w:r>
      <w:r>
        <w:rPr>
          <w:rFonts w:ascii="Times New Roman" w:hAnsi="Times New Roman" w:cs="Times New Roman"/>
          <w:b/>
          <w:sz w:val="32"/>
          <w:szCs w:val="32"/>
          <w:lang w:eastAsia="en-US"/>
        </w:rPr>
        <w:t xml:space="preserve">конференции</w:t>
      </w:r>
      <w:r>
        <w:rPr>
          <w:rFonts w:ascii="Times New Roman" w:hAnsi="Times New Roman" w:cs="Times New Roman"/>
          <w:b/>
          <w:sz w:val="32"/>
          <w:szCs w:val="32"/>
          <w:lang w:eastAsia="en-US"/>
        </w:rPr>
      </w:r>
    </w:p>
    <w:p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</w:p>
    <w:p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</w:rPr>
        <w:t xml:space="preserve">«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</w:rPr>
        <w:t xml:space="preserve">Исследовательская и проектная деятельность школьников: выход за пределы заданного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  <w:lang w:eastAsia="en-US"/>
        </w:rPr>
        <w:t xml:space="preserve">»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</w:r>
    </w:p>
    <w:p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cs="Times New Roman" w:eastAsiaTheme="majorEastAsia"/>
          <w:b/>
          <w:i/>
          <w:color w:val="5b9bd5" w:themeColor="accent5"/>
          <w:sz w:val="30"/>
          <w:szCs w:val="20"/>
          <w:highlight w:val="none"/>
        </w:rPr>
      </w:pPr>
      <w:r>
        <w:rPr>
          <w:rFonts w:ascii="Times New Roman" w:hAnsi="Times New Roman" w:cs="Times New Roman" w:eastAsiaTheme="majorEastAsia"/>
          <w:b/>
          <w:i/>
          <w:color w:val="5b9bd5" w:themeColor="accent5"/>
          <w:sz w:val="30"/>
          <w:szCs w:val="20"/>
          <w:highlight w:val="none"/>
        </w:rPr>
        <w:t xml:space="preserve">Экспертное мнение педагогов-практиков о</w:t>
      </w:r>
      <w:r>
        <w:rPr>
          <w:rFonts w:ascii="Times New Roman" w:hAnsi="Times New Roman" w:cs="Times New Roman" w:eastAsiaTheme="majorEastAsia"/>
          <w:b/>
          <w:i/>
          <w:color w:val="5b9bd5" w:themeColor="accent5"/>
          <w:sz w:val="30"/>
          <w:szCs w:val="20"/>
          <w:highlight w:val="none"/>
        </w:rPr>
        <w:t xml:space="preserve"> ценности </w:t>
      </w:r>
      <w:r>
        <w:rPr>
          <w:rFonts w:ascii="Times New Roman" w:hAnsi="Times New Roman" w:cs="Times New Roman" w:eastAsiaTheme="majorEastAsia"/>
          <w:b/>
          <w:i/>
          <w:color w:val="5b9bd5" w:themeColor="accent5"/>
          <w:sz w:val="30"/>
          <w:szCs w:val="20"/>
          <w:highlight w:val="none"/>
        </w:rPr>
        <w:t xml:space="preserve">исследовательской деятельности детей и подростков</w:t>
      </w:r>
      <w:r>
        <w:rPr>
          <w:rFonts w:ascii="Times New Roman" w:hAnsi="Times New Roman" w:cs="Times New Roman" w:eastAsiaTheme="majorEastAsia"/>
          <w:b/>
          <w:i/>
          <w:color w:val="5b9bd5" w:themeColor="accent5"/>
          <w:sz w:val="30"/>
          <w:szCs w:val="20"/>
          <w:highlight w:val="none"/>
        </w:rPr>
        <w:t xml:space="preserve">,</w:t>
      </w:r>
      <w:r>
        <w:rPr>
          <w:rFonts w:ascii="Times New Roman" w:hAnsi="Times New Roman" w:cs="Times New Roman" w:eastAsiaTheme="majorEastAsia"/>
          <w:b/>
          <w:i/>
          <w:color w:val="5b9bd5" w:themeColor="accent5"/>
          <w:sz w:val="30"/>
          <w:szCs w:val="20"/>
          <w:highlight w:val="none"/>
        </w:rPr>
        <w:t xml:space="preserve"> об  организации ученического исследования и перспектив </w:t>
      </w:r>
      <w:r>
        <w:rPr>
          <w:rFonts w:ascii="Times New Roman" w:hAnsi="Times New Roman" w:cs="Times New Roman" w:eastAsiaTheme="majorEastAsia"/>
          <w:b/>
          <w:i/>
          <w:color w:val="5b9bd5" w:themeColor="accent5"/>
          <w:sz w:val="30"/>
          <w:szCs w:val="20"/>
          <w:highlight w:val="none"/>
        </w:rPr>
        <w:t xml:space="preserve">представления его результатов </w:t>
      </w:r>
      <w:r>
        <w:rPr>
          <w:rFonts w:ascii="Times New Roman" w:hAnsi="Times New Roman" w:cs="Times New Roman" w:eastAsiaTheme="majorEastAsia"/>
          <w:b/>
          <w:i/>
          <w:color w:val="5b9bd5" w:themeColor="accent5"/>
          <w:sz w:val="30"/>
          <w:szCs w:val="20"/>
          <w:highlight w:val="none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дата проведения: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ноября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 202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 года с 1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9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.00 до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20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.00 (МСК)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</w:p>
    <w:p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41"/>
        <w:gridCol w:w="5014"/>
      </w:tblGrid>
      <w:tr>
        <w:trPr>
          <w:trHeight w:val="2737"/>
        </w:trPr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Theme="majorEastAsia"/>
                <w:b/>
                <w:color w:val="000000"/>
                <w:sz w:val="30"/>
                <w:szCs w:val="20"/>
              </w:rPr>
            </w:pPr>
            <w:r>
              <w:rPr>
                <w:rFonts w:ascii="Times New Roman" w:hAnsi="Times New Roman" w:cs="Times New Roman" w:eastAsiaTheme="majorEastAsia"/>
                <w:b/>
                <w:color w:val="000000" w:themeColor="text1"/>
                <w:sz w:val="30"/>
                <w:szCs w:val="20"/>
              </w:rPr>
              <w:t xml:space="preserve">Спикеры конференции:</w:t>
            </w:r>
            <w:r>
              <w:rPr>
                <w:rFonts w:ascii="Times New Roman" w:hAnsi="Times New Roman" w:cs="Times New Roman" w:eastAsiaTheme="majorEastAsia"/>
                <w:b/>
                <w:color w:val="000000"/>
                <w:sz w:val="30"/>
                <w:szCs w:val="20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 w:eastAsiaTheme="majorEastAsia"/>
                <w:b/>
                <w:color w:val="000000"/>
                <w:sz w:val="30"/>
                <w:szCs w:val="20"/>
              </w:rPr>
            </w:r>
          </w:p>
          <w:p>
            <w:pPr>
              <w:spacing w:after="0" w:line="273" w:lineRule="auto"/>
              <w:rPr>
                <w:rFonts w:ascii="Times New Roman" w:hAnsi="Times New Roman" w:eastAsia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Обухов Алексей Сергеевич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кандидат психологических наук, ведущий эксперт Центра общего и дополнительного образования имени А.А. Пинского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, доцент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 Института образования НИУ ВШЭ, главный редактор журнала «Исследователь/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Researcher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  <w:t xml:space="preserve">»</w:t>
              <w:br/>
              <w:br/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Крайнова Полина Олеговна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преподаватель, сотрудник лаборатории проектирования содержания образования НИУ ВШЭ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заместитель главного редактора научно-исследовательского журнала «Исследователь/Researcher»</w:t>
            </w:r>
            <w:r>
              <w:rPr>
                <w:rFonts w:ascii="Times New Roman" w:hAnsi="Times New Roman" w:eastAsia="Times New Roman"/>
                <w:bCs/>
                <w:i/>
                <w:i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Cs/>
                <w:i/>
                <w:i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  <w:r/>
            <w:r>
              <w:rPr>
                <w:rFonts w:ascii="Times New Roman" w:hAnsi="Times New Roman" w:eastAsia="Times New Roman"/>
                <w:bCs/>
                <w:i/>
                <w:iCs/>
                <w:color w:val="000000" w:themeColor="text1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jc w:val="left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Москва, 202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</w:p>
    <w:p>
      <w:pPr>
        <w:shd w:val="nil"/>
        <w:rPr>
          <w:rFonts w:ascii="Times New Roman" w:hAnsi="Times New Roman" w:cs="Times New Roman"/>
          <w:sz w:val="28"/>
          <w:szCs w:val="28"/>
          <w:highlight w:val="none"/>
          <w:lang w:eastAsia="en-US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Раздел 1. ОБЩАЯ ХАРАКТЕРИСТИКА КОНФЕРЕНЦИИ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en-US"/>
        </w:rPr>
      </w:r>
    </w:p>
    <w:p>
      <w:pPr>
        <w:numPr>
          <w:ilvl w:val="1"/>
          <w:numId w:val="1"/>
        </w:numPr>
        <w:ind w:firstLine="426"/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Цель реализации конференции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 xml:space="preserve">Цель: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сформировать представление педагогов и родителей о ценности исследовательской деятельности как средства развития  школьников. Дать представление об общих правилах работы над исследованием, а также о возможностях участия в конкурсах исследовательских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имеющихся ресурсах, помогающих сопроводить учебные исследования школьников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en-US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Актуальность темы: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исследовательская деятельность - одна из наиболее развивающих линз, через которую ребенок может смотреть на мир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. Являясь следствием природного любопытства, исследование в то же время служит мощнейшим катализатором многих важных для развития личности параметров и навыков. Это и планирование, и целеполагание, и дисциплина, и поиск информации, и анализ, и рефлексия. 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ля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того, чтобы исследование было не просто формальностью и профанацией, но действительно вдохновляющей и полезной деятельностью, приносящей удовольствие и признание, нужно уметь грамотно организовывать его и знать, куда и как предоставить получившуюся работу.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en-US"/>
        </w:rPr>
      </w:r>
    </w:p>
    <w:p>
      <w:pPr>
        <w:jc w:val="both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  <w:lang w:eastAsia="en-US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  <w:highlight w:val="yellow"/>
          <w:shd w:val="clear" w:color="auto" w:fill="ffffff"/>
          <w:lang w:eastAsia="en-US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en-US"/>
        </w:rPr>
        <w:t xml:space="preserve">Актуальные вопросы: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en-US"/>
        </w:rPr>
      </w:r>
    </w:p>
    <w:p>
      <w:pPr>
        <w:pStyle w:val="961"/>
        <w:numPr>
          <w:ilvl w:val="0"/>
          <w:numId w:val="8"/>
        </w:numPr>
        <w:ind w:left="0" w:firstLine="142"/>
        <w:jc w:val="both"/>
        <w:spacing w:line="360" w:lineRule="auto"/>
        <w:tabs>
          <w:tab w:val="left" w:pos="567" w:leader="none"/>
        </w:tabs>
        <w:rPr>
          <w:sz w:val="28"/>
          <w:szCs w:val="28"/>
        </w:rPr>
      </w:pPr>
      <w:r>
        <w:rPr>
          <w:rStyle w:val="962"/>
          <w:rFonts w:eastAsia="Arial"/>
          <w:sz w:val="28"/>
          <w:szCs w:val="28"/>
        </w:rPr>
        <w:t xml:space="preserve">Что такое исследование и чем оно отличается от проекта?</w:t>
      </w:r>
      <w:r>
        <w:rPr>
          <w:sz w:val="28"/>
          <w:szCs w:val="28"/>
        </w:rPr>
      </w:r>
    </w:p>
    <w:p>
      <w:pPr>
        <w:pStyle w:val="961"/>
        <w:numPr>
          <w:ilvl w:val="0"/>
          <w:numId w:val="8"/>
        </w:numPr>
        <w:ind w:left="0" w:firstLine="142"/>
        <w:jc w:val="both"/>
        <w:spacing w:line="360" w:lineRule="auto"/>
        <w:tabs>
          <w:tab w:val="left" w:pos="567" w:leader="none"/>
        </w:tabs>
        <w:rPr>
          <w:sz w:val="28"/>
          <w:szCs w:val="28"/>
        </w:rPr>
      </w:pPr>
      <w:r>
        <w:rPr>
          <w:rStyle w:val="962"/>
          <w:rFonts w:eastAsia="Arial"/>
          <w:sz w:val="28"/>
          <w:szCs w:val="28"/>
        </w:rPr>
        <w:t xml:space="preserve">Каковы основные составляющие исследования?</w:t>
      </w:r>
      <w:r>
        <w:rPr>
          <w:sz w:val="28"/>
          <w:szCs w:val="28"/>
        </w:rPr>
      </w:r>
    </w:p>
    <w:p>
      <w:pPr>
        <w:pStyle w:val="961"/>
        <w:numPr>
          <w:ilvl w:val="0"/>
          <w:numId w:val="8"/>
        </w:numPr>
        <w:ind w:left="0" w:firstLine="142"/>
        <w:jc w:val="both"/>
        <w:spacing w:line="360" w:lineRule="auto"/>
        <w:tabs>
          <w:tab w:val="left" w:pos="567" w:leader="none"/>
        </w:tabs>
        <w:rPr>
          <w:sz w:val="28"/>
          <w:szCs w:val="28"/>
        </w:rPr>
      </w:pPr>
      <w:r>
        <w:rPr>
          <w:rStyle w:val="962"/>
          <w:rFonts w:eastAsia="Arial"/>
          <w:sz w:val="28"/>
          <w:szCs w:val="28"/>
        </w:rPr>
        <w:t xml:space="preserve">Какова роль взрослого </w:t>
      </w:r>
      <w:r>
        <w:rPr>
          <w:rStyle w:val="962"/>
          <w:rFonts w:eastAsia="Arial"/>
          <w:sz w:val="28"/>
          <w:szCs w:val="28"/>
        </w:rPr>
        <w:t xml:space="preserve">при сопровождении</w:t>
      </w:r>
      <w:r>
        <w:rPr>
          <w:rStyle w:val="962"/>
          <w:rFonts w:eastAsia="Arial"/>
          <w:sz w:val="28"/>
          <w:szCs w:val="28"/>
        </w:rPr>
        <w:t xml:space="preserve"> работ</w:t>
      </w:r>
      <w:r>
        <w:rPr>
          <w:rStyle w:val="962"/>
          <w:rFonts w:eastAsia="Arial"/>
          <w:sz w:val="28"/>
          <w:szCs w:val="28"/>
        </w:rPr>
        <w:t xml:space="preserve">ы</w:t>
      </w:r>
      <w:r>
        <w:rPr>
          <w:rStyle w:val="962"/>
          <w:rFonts w:eastAsia="Arial"/>
          <w:sz w:val="28"/>
          <w:szCs w:val="28"/>
        </w:rPr>
        <w:t xml:space="preserve"> школьника?</w:t>
      </w:r>
      <w:r>
        <w:rPr>
          <w:sz w:val="28"/>
          <w:szCs w:val="28"/>
        </w:rPr>
      </w:r>
    </w:p>
    <w:p>
      <w:pPr>
        <w:pStyle w:val="961"/>
        <w:numPr>
          <w:ilvl w:val="0"/>
          <w:numId w:val="8"/>
        </w:numPr>
        <w:ind w:left="0" w:firstLine="142"/>
        <w:jc w:val="both"/>
        <w:spacing w:line="360" w:lineRule="auto"/>
        <w:tabs>
          <w:tab w:val="left" w:pos="567" w:leader="none"/>
        </w:tabs>
        <w:rPr>
          <w:sz w:val="28"/>
          <w:szCs w:val="28"/>
        </w:rPr>
      </w:pPr>
      <w:r>
        <w:rPr>
          <w:rStyle w:val="962"/>
          <w:rFonts w:eastAsia="Arial"/>
          <w:sz w:val="28"/>
          <w:szCs w:val="28"/>
        </w:rPr>
        <w:t xml:space="preserve">Что делать школьнику со своей исследовательской работой дальше?</w:t>
      </w:r>
      <w:r>
        <w:rPr>
          <w:sz w:val="28"/>
          <w:szCs w:val="28"/>
        </w:rPr>
      </w:r>
    </w:p>
    <w:p>
      <w:pPr>
        <w:pStyle w:val="961"/>
        <w:numPr>
          <w:ilvl w:val="0"/>
          <w:numId w:val="8"/>
        </w:numPr>
        <w:ind w:left="0" w:firstLine="142"/>
        <w:jc w:val="both"/>
        <w:spacing w:line="360" w:lineRule="auto"/>
        <w:tabs>
          <w:tab w:val="left" w:pos="567" w:leader="none"/>
        </w:tabs>
        <w:rPr>
          <w:sz w:val="28"/>
          <w:szCs w:val="28"/>
        </w:rPr>
      </w:pPr>
      <w:r>
        <w:rPr>
          <w:rStyle w:val="962"/>
          <w:rFonts w:eastAsia="Arial"/>
          <w:sz w:val="28"/>
          <w:szCs w:val="28"/>
        </w:rPr>
        <w:t xml:space="preserve">В каких конкурсах исследовательских работ можно принять участие?</w:t>
      </w:r>
      <w:r>
        <w:rPr>
          <w:sz w:val="28"/>
          <w:szCs w:val="28"/>
        </w:rPr>
      </w:r>
    </w:p>
    <w:p>
      <w:pPr>
        <w:pStyle w:val="961"/>
        <w:numPr>
          <w:ilvl w:val="0"/>
          <w:numId w:val="8"/>
        </w:numPr>
        <w:ind w:left="0" w:firstLine="142"/>
        <w:jc w:val="both"/>
        <w:spacing w:line="360" w:lineRule="auto"/>
        <w:tabs>
          <w:tab w:val="left" w:pos="567" w:leader="none"/>
        </w:tabs>
        <w:rPr>
          <w:sz w:val="28"/>
          <w:szCs w:val="28"/>
        </w:rPr>
      </w:pPr>
      <w:r>
        <w:rPr>
          <w:rStyle w:val="962"/>
          <w:rFonts w:eastAsia="Arial"/>
          <w:sz w:val="28"/>
          <w:szCs w:val="28"/>
        </w:rPr>
        <w:t xml:space="preserve">Как подготовить работу к участию в конкурсе и как подать заявку?</w:t>
      </w:r>
      <w:r>
        <w:rPr>
          <w:sz w:val="28"/>
          <w:szCs w:val="28"/>
        </w:rPr>
      </w:r>
    </w:p>
    <w:p>
      <w:pPr>
        <w:pStyle w:val="961"/>
        <w:numPr>
          <w:ilvl w:val="0"/>
          <w:numId w:val="8"/>
        </w:numPr>
        <w:ind w:left="0" w:firstLine="142"/>
        <w:jc w:val="both"/>
        <w:spacing w:line="360" w:lineRule="auto"/>
        <w:tabs>
          <w:tab w:val="left" w:pos="567" w:leader="none"/>
        </w:tabs>
        <w:rPr>
          <w:sz w:val="28"/>
          <w:szCs w:val="28"/>
        </w:rPr>
      </w:pPr>
      <w:r>
        <w:rPr>
          <w:rStyle w:val="962"/>
          <w:rFonts w:eastAsia="Arial"/>
          <w:sz w:val="28"/>
          <w:szCs w:val="28"/>
        </w:rPr>
        <w:t xml:space="preserve">Как оцениваются работы на конкурсе?</w:t>
      </w:r>
      <w:r>
        <w:rPr>
          <w:sz w:val="28"/>
          <w:szCs w:val="28"/>
        </w:rPr>
      </w:r>
    </w:p>
    <w:p>
      <w:pPr>
        <w:pStyle w:val="961"/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Категории слушателей: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Учителя общего и </w:t>
      </w:r>
      <w:r>
        <w:rPr>
          <w:sz w:val="28"/>
          <w:szCs w:val="28"/>
        </w:rPr>
        <w:t xml:space="preserve">дополнительного</w:t>
      </w:r>
      <w:r>
        <w:rPr>
          <w:sz w:val="28"/>
          <w:szCs w:val="28"/>
        </w:rPr>
        <w:t xml:space="preserve"> образования, воспитатели дошкольных учреждений, а также родители, для которых актуальна данная тема.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page" w:clear="all"/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numPr>
          <w:ilvl w:val="1"/>
          <w:numId w:val="1"/>
        </w:numPr>
        <w:ind w:firstLine="426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Представление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спикеров конференции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</w:p>
    <w:p>
      <w:pPr>
        <w:ind w:left="1218" w:firstLine="2184"/>
        <w:jc w:val="both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-121560</wp:posOffset>
                </wp:positionH>
                <wp:positionV relativeFrom="paragraph">
                  <wp:posOffset>244475</wp:posOffset>
                </wp:positionV>
                <wp:extent cx="2231031" cy="2488660"/>
                <wp:effectExtent l="6350" t="6350" r="6350" b="635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5759272" name="Рисунок 177947264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27283" t="0" r="5483" b="0"/>
                        <a:stretch/>
                      </pic:blipFill>
                      <pic:spPr bwMode="auto">
                        <a:xfrm rot="10799990" flipH="0" flipV="0">
                          <a:off x="0" y="0"/>
                          <a:ext cx="2231029" cy="24886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2336;o:allowoverlap:true;o:allowincell:true;mso-position-horizontal-relative:text;margin-left:-9.57pt;mso-position-horizontal:absolute;mso-position-vertical-relative:text;margin-top:19.25pt;mso-position-vertical:absolute;width:175.67pt;height:195.96pt;mso-wrap-distance-left:9.00pt;mso-wrap-distance-top:0.00pt;mso-wrap-distance-right:9.00pt;mso-wrap-distance-bottom:0.00pt;rotation:179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Обухов Алексей Сергеевич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</w:p>
    <w:p>
      <w:pPr>
        <w:ind w:left="3402"/>
        <w:jc w:val="both"/>
        <w:spacing w:after="120" w:line="276" w:lineRule="auto"/>
        <w:rPr>
          <w:rFonts w:ascii="Times New Roman" w:hAnsi="Times New Roman" w:cs="Times New Roman"/>
          <w:bCs w:val="0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Кандидат психологических наук,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доцент,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Ведущий эксперт Центра общего и дополнительного образования имени А.А. Пинского Института образования НИУ ВШЭ,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Профессор кафедры психологической антропологии Института детства МПГУ,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Руководитель педагогической  практики МГИМО</w:t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</w:r>
    </w:p>
    <w:p>
      <w:pPr>
        <w:pStyle w:val="958"/>
        <w:numPr>
          <w:ilvl w:val="4"/>
          <w:numId w:val="14"/>
        </w:numPr>
        <w:ind w:left="0" w:right="0" w:firstLine="0"/>
        <w:jc w:val="both"/>
        <w:spacing w:after="120" w:line="276" w:lineRule="auto"/>
        <w:rPr>
          <w:rFonts w:ascii="Times New Roman" w:hAnsi="Times New Roman" w:cs="Times New Roman"/>
          <w:bCs w:val="0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Руководитель исследовательской специализации «Социокультурная психология и антропология» Школы № 1553 имени В. И. Вернадского</w:t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</w:r>
    </w:p>
    <w:p>
      <w:pPr>
        <w:pStyle w:val="958"/>
        <w:numPr>
          <w:ilvl w:val="4"/>
          <w:numId w:val="14"/>
        </w:numPr>
        <w:ind w:left="0" w:right="0" w:firstLine="0"/>
        <w:jc w:val="both"/>
        <w:spacing w:after="120" w:line="276" w:lineRule="auto"/>
        <w:rPr>
          <w:rFonts w:ascii="Times New Roman" w:hAnsi="Times New Roman" w:cs="Times New Roman"/>
          <w:bCs w:val="0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Научный руководитель исследовательского центра «Точка варения» Колледжа 26 КАДР</w:t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</w:r>
    </w:p>
    <w:p>
      <w:pPr>
        <w:pStyle w:val="958"/>
        <w:numPr>
          <w:ilvl w:val="4"/>
          <w:numId w:val="14"/>
        </w:numPr>
        <w:ind w:left="0" w:right="0" w:firstLine="0"/>
        <w:spacing w:after="120" w:line="276" w:lineRule="auto"/>
        <w:rPr>
          <w:rFonts w:ascii="Times New Roman" w:hAnsi="Times New Roman" w:cs="Times New Roman"/>
          <w:bCs w:val="0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Научный руководитель Международной исследовательской школы</w:t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сетевой лаборатории «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Топос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. Краеведение» и фестиваля краеведческих объединений «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Краефест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»</w:t>
      </w:r>
      <w:r/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</w:r>
    </w:p>
    <w:p>
      <w:pPr>
        <w:pStyle w:val="958"/>
        <w:numPr>
          <w:ilvl w:val="4"/>
          <w:numId w:val="14"/>
        </w:numPr>
        <w:ind w:left="0" w:right="0" w:firstLine="0"/>
        <w:spacing w:after="120" w:line="276" w:lineRule="auto"/>
        <w:rPr>
          <w:rFonts w:ascii="Times New Roman" w:hAnsi="Times New Roman" w:cs="Times New Roman"/>
          <w:bCs w:val="0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Научный руководитель сетевой лаборатории «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Топос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. Краеведение» и фестиваля краеведческих объединений «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Краефест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</w:r>
    </w:p>
    <w:p>
      <w:pPr>
        <w:pStyle w:val="958"/>
        <w:numPr>
          <w:ilvl w:val="4"/>
          <w:numId w:val="14"/>
        </w:numPr>
        <w:ind w:left="0" w:right="0" w:firstLine="0"/>
        <w:spacing w:after="120" w:line="276" w:lineRule="auto"/>
        <w:rPr>
          <w:rFonts w:ascii="Times New Roman" w:hAnsi="Times New Roman" w:cs="Times New Roman"/>
          <w:bCs w:val="0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Член оргкомитетов Всероссийского конкурса юношеских исследовательских работ имени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В.И.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Вернадского, Всероссийского конкурса исследовательских работ учащихся «Тропой открытий В.И. Вернадского», Всероссийского конкурса «Человек на Земле»</w:t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</w:r>
    </w:p>
    <w:p>
      <w:pPr>
        <w:pStyle w:val="958"/>
        <w:numPr>
          <w:ilvl w:val="4"/>
          <w:numId w:val="14"/>
        </w:numPr>
        <w:ind w:left="0" w:right="0" w:firstLine="0"/>
        <w:spacing w:after="120" w:line="276" w:lineRule="auto"/>
        <w:rPr>
          <w:rFonts w:ascii="Times New Roman" w:hAnsi="Times New Roman" w:cs="Times New Roman"/>
          <w:bCs w:val="0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Председатель жюри Всероссийского конкурса исследовательских работ и творческих проектов дошкольников и младших школьников «Я – исследователь»</w:t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</w:r>
    </w:p>
    <w:p>
      <w:pPr>
        <w:pStyle w:val="958"/>
        <w:numPr>
          <w:ilvl w:val="4"/>
          <w:numId w:val="14"/>
        </w:numPr>
        <w:ind w:left="0" w:right="0" w:firstLine="0"/>
        <w:spacing w:after="120" w:line="276" w:lineRule="auto"/>
        <w:rPr>
          <w:rFonts w:ascii="Times New Roman" w:hAnsi="Times New Roman" w:cs="Times New Roman"/>
          <w:bCs w:val="0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Научный консультант Всероссийского конкурс исследовательских работ и проектов школьников «Высший пилотаж»</w:t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</w:r>
    </w:p>
    <w:p>
      <w:pPr>
        <w:pStyle w:val="958"/>
        <w:numPr>
          <w:ilvl w:val="4"/>
          <w:numId w:val="14"/>
        </w:numPr>
        <w:ind w:left="0" w:right="0" w:firstLine="0"/>
        <w:spacing w:after="120" w:line="276" w:lineRule="auto"/>
        <w:rPr>
          <w:rFonts w:ascii="Times New Roman" w:hAnsi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Главный редактор журнала «Исследователь/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Researcher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»</w:t>
      </w:r>
      <w:r>
        <w:rPr>
          <w:rFonts w:ascii="Times New Roman" w:hAnsi="Times New Roman" w:cs="Times New Roman"/>
          <w:bCs w:val="0"/>
          <w:i w:val="0"/>
          <w:sz w:val="28"/>
          <w:szCs w:val="28"/>
        </w:rPr>
      </w:r>
    </w:p>
    <w:p>
      <w:pPr>
        <w:pStyle w:val="958"/>
        <w:numPr>
          <w:ilvl w:val="4"/>
          <w:numId w:val="16"/>
        </w:numPr>
        <w:ind w:left="0" w:right="0" w:firstLine="0"/>
        <w:jc w:val="both"/>
        <w:spacing w:after="120" w:line="276" w:lineRule="auto"/>
        <w:rPr>
          <w:rFonts w:ascii="Times New Roman" w:hAnsi="Times New Roman" w:cs="Times New Roman"/>
          <w:bCs w:val="0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Автор идеи и организатор марафона «Открываем мир»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научный консультант Международных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интеллектуальных игр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i w:val="0"/>
          <w:iCs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bCs w:val="0"/>
          <w:i w:val="0"/>
          <w:iCs/>
          <w:sz w:val="28"/>
          <w:szCs w:val="28"/>
        </w:rPr>
      </w:r>
    </w:p>
    <w:p>
      <w:pPr>
        <w:ind w:left="3402"/>
        <w:jc w:val="right"/>
        <w:spacing w:after="12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e-mail: ao@redu.ru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r>
    </w:p>
    <w:p>
      <w:pPr>
        <w:ind w:left="3402"/>
        <w:jc w:val="right"/>
        <w:spacing w:after="120" w:line="276" w:lineRule="auto"/>
        <w:rPr>
          <w:rFonts w:ascii="Times New Roman" w:hAnsi="Times New Roman" w:cs="Times New Roman"/>
          <w:i/>
          <w:iCs/>
          <w:sz w:val="24"/>
          <w:szCs w:val="24"/>
          <w:highlight w:val="none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8 (903) 712-96-83</w:t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lang w:val="en-US"/>
        </w:rPr>
      </w:r>
      <w:r>
        <w:rPr>
          <w:rFonts w:ascii="Times New Roman" w:hAnsi="Times New Roman" w:cs="Times New Roman"/>
          <w:i/>
          <w:iCs/>
          <w:sz w:val="24"/>
          <w:szCs w:val="24"/>
          <w:highlight w:val="none"/>
          <w:lang w:val="en-US"/>
        </w:rPr>
      </w:r>
    </w:p>
    <w:p>
      <w:pPr>
        <w:shd w:val="nil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  <w:lang w:eastAsia="en-US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  <w:highlight w:val="none"/>
          <w:lang w:eastAsia="en-US"/>
        </w:rPr>
      </w:r>
    </w:p>
    <w:p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</w:r>
      <w:r/>
    </w:p>
    <w:p>
      <w:pPr>
        <w:ind w:left="3828"/>
        <w:jc w:val="both"/>
        <w:spacing w:after="0" w:line="360" w:lineRule="auto"/>
        <w:shd w:val="clear" w:color="auto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ff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5080</wp:posOffset>
                </wp:positionV>
                <wp:extent cx="2185274" cy="2275368"/>
                <wp:effectExtent l="0" t="0" r="0" b="0"/>
                <wp:wrapThrough wrapText="bothSides">
                  <wp:wrapPolygon edited="1">
                    <wp:start x="0" y="0"/>
                    <wp:lineTo x="0" y="21461"/>
                    <wp:lineTo x="21468" y="21461"/>
                    <wp:lineTo x="21468" y="0"/>
                    <wp:lineTo x="0" y="0"/>
                  </wp:wrapPolygon>
                </wp:wrapThrough>
                <wp:docPr id="2" name="Рисунок 3" descr="Изображение выглядит как внешний, трава, небо, челове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внешний, трава, небо, человек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25655" t="12670" r="11442" b="0"/>
                        <a:stretch/>
                      </pic:blipFill>
                      <pic:spPr bwMode="auto">
                        <a:xfrm>
                          <a:off x="0" y="0"/>
                          <a:ext cx="2185274" cy="227536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1312;o:allowoverlap:true;o:allowincell:true;mso-position-horizontal-relative:text;margin-left:0.30pt;mso-position-horizontal:absolute;mso-position-vertical-relative:text;margin-top:0.40pt;mso-position-vertical:absolute;width:172.07pt;height:179.16pt;mso-wrap-distance-left:9.00pt;mso-wrap-distance-top:0.00pt;mso-wrap-distance-right:9.00pt;mso-wrap-distance-bottom:0.00pt;" wrapcoords="0 0 0 99356 99389 99356 99389 0 0 0" stroked="f">
                <v:path textboxrect="0,0,0,0"/>
                <w10:wrap type="through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Крайнова Полина Олеговна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720" w:firstLine="0"/>
        <w:jc w:val="left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Преподаватель курсов «Возрастная психология развития» и «Лучшие инновационные практики образования»</w:t>
      </w:r>
      <w:r>
        <w:rPr>
          <w:rFonts w:ascii="Times New Roman" w:hAnsi="Times New Roman" w:eastAsia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отрудник лаборатории проектирования содержания образования НИУ ВШЭ</w:t>
      </w:r>
      <w:r>
        <w:rPr>
          <w:rFonts w:ascii="Times New Roman" w:hAnsi="Times New Roman" w:eastAsia="Times New Roman"/>
          <w:sz w:val="28"/>
          <w:szCs w:val="28"/>
        </w:rPr>
        <w:t xml:space="preserve">; </w:t>
      </w:r>
      <w:r>
        <w:rPr>
          <w:rFonts w:ascii="Times New Roman" w:hAnsi="Times New Roman" w:eastAsia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аместитель главного редактора научно-исследовательского журнала «Исследователь/Researcher»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/>
    </w:p>
    <w:p>
      <w:pPr>
        <w:numPr>
          <w:ilvl w:val="0"/>
          <w:numId w:val="9"/>
        </w:numPr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10 лет работает в образовательной среде с детьми и подростками всех возрастов как практик, теоретик, аналитик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color w:val="000000"/>
        </w:rPr>
      </w:r>
      <w:r/>
    </w:p>
    <w:p>
      <w:pPr>
        <w:numPr>
          <w:ilvl w:val="0"/>
          <w:numId w:val="9"/>
        </w:numPr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</w:rPr>
        <w:t xml:space="preserve">имеет большой опыт работы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классным руководителем и тьютором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color w:val="000000"/>
        </w:rPr>
      </w:r>
      <w:r/>
    </w:p>
    <w:p>
      <w:pPr>
        <w:numPr>
          <w:ilvl w:val="0"/>
          <w:numId w:val="9"/>
        </w:numPr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</w:rPr>
        <w:t xml:space="preserve">сертифицированный тренер по осознанному выбору профессии; </w:t>
      </w:r>
      <w:r>
        <w:rPr>
          <w:rFonts w:ascii="Times New Roman" w:hAnsi="Times New Roman" w:eastAsia="Times New Roman"/>
          <w:color w:val="000000"/>
        </w:rPr>
      </w:r>
      <w:r/>
    </w:p>
    <w:p>
      <w:pPr>
        <w:numPr>
          <w:ilvl w:val="0"/>
          <w:numId w:val="9"/>
        </w:numPr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ринимала участие в создании системы тьюторского сопровождения в Хорошколе; </w:t>
      </w:r>
      <w:r>
        <w:rPr>
          <w:rFonts w:ascii="Times New Roman" w:hAnsi="Times New Roman" w:eastAsia="Times New Roman"/>
          <w:color w:val="000000"/>
        </w:rPr>
      </w:r>
      <w:r/>
    </w:p>
    <w:p>
      <w:pPr>
        <w:numPr>
          <w:ilvl w:val="0"/>
          <w:numId w:val="9"/>
        </w:numPr>
        <w:jc w:val="both"/>
        <w:spacing w:after="120" w:line="24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</w:rPr>
        <w:t xml:space="preserve">автор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научны</w:t>
      </w:r>
      <w:r>
        <w:rPr>
          <w:rFonts w:ascii="Times New Roman" w:hAnsi="Times New Roman" w:eastAsia="Times New Roman"/>
          <w:sz w:val="28"/>
          <w:szCs w:val="28"/>
        </w:rPr>
        <w:t xml:space="preserve">х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публикаци</w:t>
      </w:r>
      <w:r>
        <w:rPr>
          <w:rFonts w:ascii="Times New Roman" w:hAnsi="Times New Roman" w:eastAsia="Times New Roman"/>
          <w:sz w:val="28"/>
          <w:szCs w:val="28"/>
        </w:rPr>
        <w:t xml:space="preserve">й.</w:t>
      </w:r>
      <w:r>
        <w:rPr>
          <w:rFonts w:ascii="Times New Roman" w:hAnsi="Times New Roman" w:eastAsia="Times New Roman"/>
          <w:color w:val="000000"/>
        </w:rPr>
      </w:r>
      <w:r/>
    </w:p>
    <w:p>
      <w:pPr>
        <w:ind w:left="566"/>
        <w:jc w:val="right"/>
        <w:spacing w:after="120" w:line="240" w:lineRule="auto"/>
        <w:shd w:val="clear" w:color="auto" w:fill="ffffff"/>
      </w:pPr>
      <w:r/>
      <w:hyperlink r:id="rId11" w:tooltip="mailto:po-krainova@yandex.ru" w:history="1">
        <w:r>
          <w:rPr>
            <w:rFonts w:ascii="Times New Roman" w:hAnsi="Times New Roman" w:eastAsia="Times New Roman"/>
            <w:color w:val="1155cc"/>
            <w:sz w:val="28"/>
            <w:szCs w:val="28"/>
            <w:u w:val="single"/>
          </w:rPr>
          <w:t xml:space="preserve">po-krainova@yandex.ru</w:t>
        </w:r>
      </w:hyperlink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</w:rPr>
      </w:r>
      <w:r/>
    </w:p>
    <w:p>
      <w:pPr>
        <w:ind w:left="720"/>
        <w:jc w:val="right"/>
        <w:spacing w:after="12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+79150550403</w:t>
      </w:r>
      <w:r>
        <w:rPr>
          <w:rFonts w:ascii="Times New Roman" w:hAnsi="Times New Roman" w:eastAsia="Times New Roman"/>
          <w:color w:val="ff0000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3828"/>
        <w:spacing w:after="120"/>
        <w:rPr>
          <w:rFonts w:ascii="Times New Roman" w:hAnsi="Times New Roman" w:eastAsia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Cs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Cs/>
          <w:i/>
          <w:iCs/>
          <w:color w:val="000000" w:themeColor="text1"/>
          <w:sz w:val="24"/>
          <w:szCs w:val="24"/>
        </w:rPr>
      </w:r>
    </w:p>
    <w:p>
      <w:pPr>
        <w:ind w:left="3828"/>
        <w:jc w:val="both"/>
        <w:spacing w:after="0" w:line="360" w:lineRule="auto"/>
        <w:shd w:val="clear" w:color="auto" w:fill="ffffff" w:themeFill="background1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3828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Раздел 2. СОДЕРЖАНИЕ КОНФЕРЕНЦИИ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eastAsia="en-US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2.1. Краткое содержание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1 день (продолжительность ~ 1 час)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</w:p>
    <w:p>
      <w:pPr>
        <w:jc w:val="center"/>
        <w:keepLines/>
        <w:keepNext/>
        <w:spacing w:after="0" w:line="264" w:lineRule="auto"/>
        <w:rPr>
          <w:rFonts w:ascii="Times New Roman" w:hAnsi="Times New Roman" w:cs="Times New Roman" w:eastAsiaTheme="majorEastAsia"/>
          <w:b/>
          <w:color w:val="4472c4"/>
          <w:sz w:val="28"/>
          <w:szCs w:val="28"/>
        </w:rPr>
        <w:outlineLvl w:val="0"/>
      </w:pPr>
      <w:r>
        <w:rPr>
          <w:rFonts w:ascii="Times New Roman" w:hAnsi="Times New Roman" w:cs="Times New Roman" w:eastAsiaTheme="majorEastAsia"/>
          <w:b/>
          <w:color w:val="4472c4" w:themeColor="accent1"/>
          <w:sz w:val="28"/>
          <w:szCs w:val="28"/>
        </w:rPr>
        <w:t xml:space="preserve">Онлайн-лекция </w:t>
      </w:r>
      <w:r>
        <w:rPr>
          <w:rFonts w:ascii="Times New Roman" w:hAnsi="Times New Roman" w:cs="Times New Roman" w:eastAsiaTheme="majorEastAsia"/>
          <w:b/>
          <w:color w:val="4472c4" w:themeColor="accent1"/>
          <w:sz w:val="28"/>
          <w:szCs w:val="28"/>
        </w:rPr>
        <w:t xml:space="preserve">Полины </w:t>
      </w:r>
      <w:r>
        <w:rPr>
          <w:rFonts w:ascii="Times New Roman" w:hAnsi="Times New Roman" w:cs="Times New Roman" w:eastAsiaTheme="majorEastAsia"/>
          <w:b/>
          <w:color w:val="4472c4" w:themeColor="accent1"/>
          <w:sz w:val="28"/>
          <w:szCs w:val="28"/>
        </w:rPr>
        <w:t xml:space="preserve">Олеговны </w:t>
      </w:r>
      <w:r>
        <w:rPr>
          <w:rFonts w:ascii="Times New Roman" w:hAnsi="Times New Roman" w:cs="Times New Roman" w:eastAsiaTheme="majorEastAsia"/>
          <w:b/>
          <w:color w:val="4472c4" w:themeColor="accent1"/>
          <w:sz w:val="28"/>
          <w:szCs w:val="28"/>
        </w:rPr>
        <w:t xml:space="preserve">Крайновой</w:t>
      </w:r>
      <w:r>
        <w:rPr>
          <w:rFonts w:ascii="Times New Roman" w:hAnsi="Times New Roman" w:cs="Times New Roman" w:eastAsiaTheme="majorEastAsia"/>
          <w:b/>
          <w:color w:val="4472c4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eastAsiaTheme="majorEastAsia"/>
          <w:b/>
          <w:bCs/>
          <w:color w:val="000080"/>
          <w:sz w:val="28"/>
          <w:szCs w:val="28"/>
        </w:rPr>
        <w:t xml:space="preserve">«</w:t>
      </w:r>
      <w:r>
        <w:rPr>
          <w:rFonts w:ascii="Times New Roman" w:hAnsi="Times New Roman" w:cs="Times New Roman" w:eastAsiaTheme="majorEastAsia"/>
          <w:b/>
          <w:bCs/>
          <w:color w:val="000080"/>
          <w:sz w:val="28"/>
          <w:szCs w:val="28"/>
        </w:rPr>
        <w:t xml:space="preserve">Ученическое исследование: общие принципы»</w:t>
      </w:r>
      <w:r>
        <w:rPr>
          <w:rFonts w:ascii="Times New Roman" w:hAnsi="Times New Roman" w:cs="Times New Roman"/>
          <w:b/>
          <w:bCs/>
        </w:rPr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 Приветствие. Представление.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 Что такое исследование?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 Чем исследование отличается от проекта,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лабораторной 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изучения тематической литературы?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4. Основные составляющие исследовательской работы. 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5. Роль взрослого в ученическом исследовании.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6. Ответы на вопросы, поступившие в учебный центр.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7. Пожелания и выводы.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 день (продолжительность ~ 1 час)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</w:p>
    <w:p>
      <w:pPr>
        <w:jc w:val="center"/>
        <w:keepLines/>
        <w:keepNext/>
        <w:spacing w:after="0" w:line="264" w:lineRule="auto"/>
        <w:rPr>
          <w:rFonts w:ascii="Times New Roman" w:hAnsi="Times New Roman" w:cs="Times New Roman" w:eastAsiaTheme="majorEastAsia"/>
          <w:b/>
          <w:color w:val="ff0000"/>
          <w:sz w:val="28"/>
          <w:szCs w:val="28"/>
        </w:rPr>
        <w:outlineLvl w:val="0"/>
      </w:pPr>
      <w:r>
        <w:rPr>
          <w:rFonts w:ascii="Times New Roman" w:hAnsi="Times New Roman" w:cs="Times New Roman" w:eastAsiaTheme="majorEastAsia"/>
          <w:b/>
          <w:color w:val="4472c4" w:themeColor="accent1"/>
          <w:sz w:val="28"/>
          <w:szCs w:val="28"/>
        </w:rPr>
        <w:t xml:space="preserve">Онлайн-лекция </w:t>
      </w:r>
      <w:r>
        <w:rPr>
          <w:rFonts w:ascii="Times New Roman" w:hAnsi="Times New Roman" w:cs="Times New Roman" w:eastAsiaTheme="majorEastAsia"/>
          <w:b/>
          <w:color w:val="4472c4" w:themeColor="accent1"/>
          <w:sz w:val="28"/>
          <w:szCs w:val="28"/>
        </w:rPr>
        <w:t xml:space="preserve">Алексея Сергеевича Обухова</w:t>
      </w:r>
      <w:r>
        <w:rPr>
          <w:rFonts w:ascii="Times New Roman" w:hAnsi="Times New Roman" w:cs="Times New Roman" w:eastAsiaTheme="majorEastAsia"/>
          <w:b/>
          <w:color w:val="ff0000"/>
          <w:sz w:val="28"/>
          <w:szCs w:val="28"/>
        </w:rPr>
      </w:r>
    </w:p>
    <w:p>
      <w:pPr>
        <w:ind w:left="567"/>
        <w:jc w:val="center"/>
        <w:keepLines/>
        <w:keepNext/>
        <w:spacing w:after="0" w:line="264" w:lineRule="auto"/>
        <w:rPr>
          <w:rFonts w:ascii="Times New Roman" w:hAnsi="Times New Roman" w:cs="Times New Roman" w:eastAsiaTheme="majorEastAsia"/>
          <w:b/>
          <w:bCs/>
          <w:color w:val="000080"/>
          <w:sz w:val="28"/>
          <w:szCs w:val="28"/>
        </w:rPr>
        <w:outlineLvl w:val="0"/>
      </w:pPr>
      <w:r>
        <w:rPr>
          <w:rFonts w:ascii="Times New Roman" w:hAnsi="Times New Roman" w:cs="Times New Roman" w:eastAsiaTheme="majorEastAsia"/>
          <w:b/>
          <w:bCs/>
          <w:color w:val="000080"/>
          <w:sz w:val="28"/>
          <w:szCs w:val="28"/>
        </w:rPr>
        <w:t xml:space="preserve">«</w:t>
      </w:r>
      <w:r>
        <w:rPr>
          <w:rFonts w:ascii="Times New Roman" w:hAnsi="Times New Roman" w:cs="Times New Roman" w:eastAsiaTheme="majorEastAsia"/>
          <w:b/>
          <w:bCs/>
          <w:color w:val="000080"/>
          <w:sz w:val="28"/>
          <w:szCs w:val="28"/>
        </w:rPr>
        <w:t xml:space="preserve">Ученические и</w:t>
      </w:r>
      <w:r>
        <w:rPr>
          <w:rFonts w:ascii="Times New Roman" w:hAnsi="Times New Roman" w:cs="Times New Roman" w:eastAsiaTheme="majorEastAsia"/>
          <w:b/>
          <w:bCs/>
          <w:color w:val="000080"/>
          <w:sz w:val="28"/>
          <w:szCs w:val="28"/>
        </w:rPr>
        <w:t xml:space="preserve">сследования: </w:t>
      </w:r>
      <w:r>
        <w:rPr>
          <w:rFonts w:ascii="Times New Roman" w:hAnsi="Times New Roman" w:cs="Times New Roman" w:eastAsiaTheme="majorEastAsia"/>
          <w:b/>
          <w:bCs/>
          <w:color w:val="000080"/>
          <w:sz w:val="28"/>
          <w:szCs w:val="28"/>
        </w:rPr>
        <w:t xml:space="preserve">от рождения замысла до представления на конкурсе</w:t>
      </w:r>
      <w:r>
        <w:rPr>
          <w:rFonts w:ascii="Times New Roman" w:hAnsi="Times New Roman" w:cs="Times New Roman" w:eastAsiaTheme="majorEastAsia"/>
          <w:b/>
          <w:bCs/>
          <w:color w:val="000080"/>
          <w:sz w:val="28"/>
          <w:szCs w:val="28"/>
        </w:rPr>
        <w:t xml:space="preserve">»</w:t>
      </w:r>
      <w:r>
        <w:rPr>
          <w:rFonts w:ascii="Times New Roman" w:hAnsi="Times New Roman" w:cs="Times New Roman" w:eastAsiaTheme="majorEastAsia"/>
          <w:b/>
          <w:bCs/>
          <w:color w:val="000080"/>
          <w:sz w:val="28"/>
          <w:szCs w:val="28"/>
        </w:rPr>
      </w:r>
      <w:r>
        <w:rPr>
          <w:rFonts w:ascii="Times New Roman" w:hAnsi="Times New Roman" w:cs="Times New Roman" w:eastAsiaTheme="majorEastAsia"/>
          <w:b/>
          <w:bCs/>
          <w:color w:val="000080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 Приветствие. Представление.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Замысел исследования: пути рождения. 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 замысла к реализации: позиция наставника и пути сопровождения.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4. Представление результатов: как выбрать конкурс и подать на него работу.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Примеры конкурсов, на которые можно подать работы .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Экспертиза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конкурсных исследовательских работ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– отличие от оценки.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7. Рефлексия по итогам конкурса – кому и зачем это нужно?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Ответы на вопросы, поступившие в учебный центр.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Пожелания и выводы.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3 день (продолжительность ~ 1 час)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</w:r>
    </w:p>
    <w:p>
      <w:pPr>
        <w:jc w:val="center"/>
        <w:keepLines/>
        <w:keepNext/>
        <w:spacing w:after="0" w:line="264" w:lineRule="auto"/>
        <w:rPr>
          <w:rFonts w:ascii="Times New Roman" w:hAnsi="Times New Roman" w:cs="Times New Roman" w:eastAsiaTheme="majorEastAsia"/>
          <w:b/>
          <w:color w:val="4472c4"/>
          <w:sz w:val="28"/>
          <w:szCs w:val="28"/>
        </w:rPr>
        <w:outlineLvl w:val="0"/>
      </w:pPr>
      <w:r>
        <w:rPr>
          <w:rFonts w:ascii="Times New Roman" w:hAnsi="Times New Roman" w:cs="Times New Roman" w:eastAsiaTheme="majorEastAsia"/>
          <w:b/>
          <w:color w:val="4472c4" w:themeColor="accent1"/>
          <w:sz w:val="28"/>
          <w:szCs w:val="28"/>
        </w:rPr>
        <w:t xml:space="preserve">Дискуссия</w:t>
      </w:r>
      <w:r>
        <w:rPr>
          <w:rFonts w:ascii="Times New Roman" w:hAnsi="Times New Roman" w:cs="Times New Roman" w:eastAsiaTheme="majorEastAsia"/>
          <w:b/>
          <w:color w:val="4472c4" w:themeColor="accent1"/>
          <w:sz w:val="28"/>
          <w:szCs w:val="28"/>
        </w:rPr>
        <w:t xml:space="preserve"> Алексея Сергеевича Обухова и Полины Олеговны Крайновой</w:t>
      </w:r>
      <w:r>
        <w:rPr>
          <w:rFonts w:ascii="Times New Roman" w:hAnsi="Times New Roman" w:cs="Times New Roman" w:eastAsiaTheme="majorEastAsia"/>
          <w:b/>
          <w:color w:val="4472c4"/>
          <w:sz w:val="28"/>
          <w:szCs w:val="28"/>
        </w:rPr>
      </w:r>
    </w:p>
    <w:p>
      <w:pPr>
        <w:ind w:left="567"/>
        <w:jc w:val="center"/>
        <w:keepLines/>
        <w:keepNext/>
        <w:spacing w:after="0" w:line="264" w:lineRule="auto"/>
        <w:rPr>
          <w:rFonts w:ascii="Times New Roman" w:hAnsi="Times New Roman" w:cs="Times New Roman" w:eastAsiaTheme="majorEastAsia"/>
          <w:b/>
          <w:bCs/>
          <w:color w:val="000080"/>
          <w:sz w:val="28"/>
          <w:szCs w:val="28"/>
        </w:rPr>
        <w:outlineLvl w:val="0"/>
      </w:pPr>
      <w:r>
        <w:rPr>
          <w:rFonts w:ascii="Times New Roman" w:hAnsi="Times New Roman" w:cs="Times New Roman" w:eastAsiaTheme="majorEastAsia"/>
          <w:b/>
          <w:bCs/>
          <w:color w:val="000080"/>
          <w:sz w:val="28"/>
          <w:szCs w:val="28"/>
        </w:rPr>
        <w:t xml:space="preserve">«</w:t>
      </w:r>
      <w:r>
        <w:rPr>
          <w:rFonts w:ascii="Times New Roman" w:hAnsi="Times New Roman" w:cs="Times New Roman" w:eastAsiaTheme="majorEastAsia"/>
          <w:b/>
          <w:bCs/>
          <w:color w:val="000080"/>
          <w:sz w:val="28"/>
          <w:szCs w:val="28"/>
        </w:rPr>
        <w:t xml:space="preserve">Исследовательская работа – это интересно</w:t>
      </w:r>
      <w:r>
        <w:rPr>
          <w:rFonts w:ascii="Times New Roman" w:hAnsi="Times New Roman" w:cs="Times New Roman" w:eastAsiaTheme="majorEastAsia"/>
          <w:b/>
          <w:bCs/>
          <w:color w:val="000080"/>
          <w:sz w:val="28"/>
          <w:szCs w:val="28"/>
        </w:rPr>
        <w:t xml:space="preserve">»</w:t>
      </w:r>
      <w:r>
        <w:rPr>
          <w:rFonts w:ascii="Times New Roman" w:hAnsi="Times New Roman" w:cs="Times New Roman" w:eastAsiaTheme="majorEastAsia"/>
          <w:b/>
          <w:bCs/>
          <w:color w:val="000080"/>
          <w:sz w:val="28"/>
          <w:szCs w:val="28"/>
        </w:rPr>
      </w:r>
    </w:p>
    <w:p>
      <w:pPr>
        <w:numPr>
          <w:ilvl w:val="0"/>
          <w:numId w:val="2"/>
        </w:numPr>
        <w:contextualSpacing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Приветствие и представление.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numPr>
          <w:ilvl w:val="0"/>
          <w:numId w:val="2"/>
        </w:numPr>
        <w:jc w:val="both"/>
        <w:spacing w:after="0" w:line="360" w:lineRule="auto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Основные ошибки в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практике реализации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исследова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ний школьниками.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numPr>
          <w:ilvl w:val="0"/>
          <w:numId w:val="2"/>
        </w:numPr>
        <w:contextualSpacing/>
        <w:jc w:val="both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ожелания и выводы.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numPr>
          <w:ilvl w:val="0"/>
          <w:numId w:val="2"/>
        </w:numPr>
        <w:contextualSpacing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Ответы на вопросы, поступившие в учебный центр.</w:t>
      </w:r>
      <w:r>
        <w:rPr>
          <w:rFonts w:ascii="Times New Roman" w:hAnsi="Times New Roman" w:cs="Times New Roman"/>
          <w:sz w:val="28"/>
          <w:szCs w:val="28"/>
          <w:lang w:eastAsia="en-US"/>
        </w:rPr>
      </w:r>
    </w:p>
    <w:p>
      <w:pPr>
        <w:contextualSpacing/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lang w:eastAsia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lang w:eastAsia="en-US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lang w:eastAsia="en-U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09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ü"/>
      <w:lvlJc w:val="left"/>
      <w:pPr>
        <w:ind w:left="3600" w:hanging="360"/>
      </w:pPr>
      <w:rPr>
        <w:rFonts w:ascii="Wingdings" w:hAnsi="Wingdings" w:eastAsia="Wingdings" w:cs="Wingdings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ü"/>
      <w:lvlJc w:val="left"/>
      <w:pPr>
        <w:ind w:left="3600" w:hanging="360"/>
      </w:pPr>
      <w:rPr>
        <w:rFonts w:ascii="Wingdings" w:hAnsi="Wingdings" w:eastAsia="Wingdings" w:cs="Wingdings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ü"/>
      <w:lvlJc w:val="left"/>
      <w:pPr>
        <w:ind w:left="3600" w:hanging="360"/>
      </w:pPr>
      <w:rPr>
        <w:rFonts w:ascii="Wingdings" w:hAnsi="Wingdings" w:eastAsia="Wingdings" w:cs="Wingdings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ü"/>
      <w:lvlJc w:val="left"/>
      <w:pPr>
        <w:ind w:left="3600" w:hanging="360"/>
      </w:pPr>
      <w:rPr>
        <w:rFonts w:ascii="Wingdings" w:hAnsi="Wingdings" w:eastAsia="Wingdings" w:cs="Wingdings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ü"/>
      <w:lvlJc w:val="left"/>
      <w:pPr>
        <w:ind w:left="3600" w:hanging="360"/>
      </w:pPr>
      <w:rPr>
        <w:rFonts w:ascii="Wingdings" w:hAnsi="Wingdings" w:eastAsia="Wingdings" w:cs="Wingdings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786"/>
    <w:link w:val="777"/>
    <w:uiPriority w:val="9"/>
    <w:rPr>
      <w:rFonts w:ascii="Arial" w:hAnsi="Arial" w:eastAsia="Arial" w:cs="Arial"/>
      <w:sz w:val="40"/>
      <w:szCs w:val="40"/>
    </w:rPr>
  </w:style>
  <w:style w:type="character" w:styleId="677">
    <w:name w:val="Heading 2 Char"/>
    <w:basedOn w:val="786"/>
    <w:link w:val="778"/>
    <w:uiPriority w:val="9"/>
    <w:rPr>
      <w:rFonts w:ascii="Arial" w:hAnsi="Arial" w:eastAsia="Arial" w:cs="Arial"/>
      <w:sz w:val="34"/>
    </w:rPr>
  </w:style>
  <w:style w:type="character" w:styleId="678">
    <w:name w:val="Heading 3 Char"/>
    <w:basedOn w:val="786"/>
    <w:link w:val="779"/>
    <w:uiPriority w:val="9"/>
    <w:rPr>
      <w:rFonts w:ascii="Arial" w:hAnsi="Arial" w:eastAsia="Arial" w:cs="Arial"/>
      <w:sz w:val="30"/>
      <w:szCs w:val="30"/>
    </w:rPr>
  </w:style>
  <w:style w:type="character" w:styleId="679">
    <w:name w:val="Heading 4 Char"/>
    <w:basedOn w:val="786"/>
    <w:link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680">
    <w:name w:val="Heading 5 Char"/>
    <w:basedOn w:val="786"/>
    <w:link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681">
    <w:name w:val="Heading 6 Char"/>
    <w:basedOn w:val="786"/>
    <w:link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682">
    <w:name w:val="Heading 7 Char"/>
    <w:basedOn w:val="786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8 Char"/>
    <w:basedOn w:val="786"/>
    <w:link w:val="784"/>
    <w:uiPriority w:val="9"/>
    <w:rPr>
      <w:rFonts w:ascii="Arial" w:hAnsi="Arial" w:eastAsia="Arial" w:cs="Arial"/>
      <w:i/>
      <w:iCs/>
      <w:sz w:val="22"/>
      <w:szCs w:val="22"/>
    </w:rPr>
  </w:style>
  <w:style w:type="character" w:styleId="684">
    <w:name w:val="Heading 9 Char"/>
    <w:basedOn w:val="786"/>
    <w:link w:val="785"/>
    <w:uiPriority w:val="9"/>
    <w:rPr>
      <w:rFonts w:ascii="Arial" w:hAnsi="Arial" w:eastAsia="Arial" w:cs="Arial"/>
      <w:i/>
      <w:iCs/>
      <w:sz w:val="21"/>
      <w:szCs w:val="21"/>
    </w:rPr>
  </w:style>
  <w:style w:type="character" w:styleId="685">
    <w:name w:val="Title Char"/>
    <w:basedOn w:val="786"/>
    <w:link w:val="799"/>
    <w:uiPriority w:val="10"/>
    <w:rPr>
      <w:sz w:val="48"/>
      <w:szCs w:val="48"/>
    </w:rPr>
  </w:style>
  <w:style w:type="character" w:styleId="686">
    <w:name w:val="Subtitle Char"/>
    <w:basedOn w:val="786"/>
    <w:link w:val="801"/>
    <w:uiPriority w:val="11"/>
    <w:rPr>
      <w:sz w:val="24"/>
      <w:szCs w:val="24"/>
    </w:rPr>
  </w:style>
  <w:style w:type="character" w:styleId="687">
    <w:name w:val="Quote Char"/>
    <w:link w:val="803"/>
    <w:uiPriority w:val="29"/>
    <w:rPr>
      <w:i/>
    </w:rPr>
  </w:style>
  <w:style w:type="character" w:styleId="688">
    <w:name w:val="Intense Quote Char"/>
    <w:link w:val="805"/>
    <w:uiPriority w:val="30"/>
    <w:rPr>
      <w:i/>
    </w:rPr>
  </w:style>
  <w:style w:type="character" w:styleId="689">
    <w:name w:val="Header Char"/>
    <w:basedOn w:val="786"/>
    <w:link w:val="807"/>
    <w:uiPriority w:val="99"/>
  </w:style>
  <w:style w:type="character" w:styleId="690">
    <w:name w:val="Caption Char"/>
    <w:basedOn w:val="811"/>
    <w:link w:val="809"/>
    <w:uiPriority w:val="99"/>
  </w:style>
  <w:style w:type="table" w:styleId="691">
    <w:name w:val="Table Grid Light"/>
    <w:basedOn w:val="7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Grid Table 1 Light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 - Accent 1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1">
    <w:name w:val="Grid Table 4 - Accent 2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2">
    <w:name w:val="Grid Table 4 - Accent 3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3">
    <w:name w:val="Grid Table 4 - Accent 4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4">
    <w:name w:val="Grid Table 4 - Accent 5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5">
    <w:name w:val="Grid Table 4 - Accent 6"/>
    <w:basedOn w:val="7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6">
    <w:name w:val="Grid Table 5 Dark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1">
    <w:name w:val="Grid Table 6 Colorful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2">
    <w:name w:val="Grid Table 6 Colorful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3">
    <w:name w:val="Grid Table 6 Colorful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4">
    <w:name w:val="Grid Table 6 Colorful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6 Colorful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7 Colorful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6 Colorful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 - Accent 1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9">
    <w:name w:val="List Table 7 Colorful - Accent 2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0">
    <w:name w:val="List Table 7 Colorful - Accent 3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1">
    <w:name w:val="List Table 7 Colorful - Accent 4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2">
    <w:name w:val="List Table 7 Colorful - Accent 5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3">
    <w:name w:val="List Table 7 Colorful - Accent 6"/>
    <w:basedOn w:val="7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character" w:styleId="774">
    <w:name w:val="Footnote Text Char"/>
    <w:link w:val="939"/>
    <w:uiPriority w:val="99"/>
    <w:rPr>
      <w:sz w:val="18"/>
    </w:rPr>
  </w:style>
  <w:style w:type="character" w:styleId="775">
    <w:name w:val="Endnote Text Char"/>
    <w:link w:val="942"/>
    <w:uiPriority w:val="99"/>
    <w:rPr>
      <w:sz w:val="20"/>
    </w:rPr>
  </w:style>
  <w:style w:type="paragraph" w:styleId="776" w:default="1">
    <w:name w:val="Normal"/>
    <w:qFormat/>
    <w:rPr>
      <w:rFonts w:ascii="Calibri" w:hAnsi="Calibri" w:eastAsia="Calibri" w:cs="Calibri"/>
      <w:lang w:eastAsia="ru-RU"/>
    </w:rPr>
  </w:style>
  <w:style w:type="paragraph" w:styleId="777">
    <w:name w:val="Heading 1"/>
    <w:basedOn w:val="776"/>
    <w:next w:val="776"/>
    <w:link w:val="7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8">
    <w:name w:val="Heading 2"/>
    <w:basedOn w:val="776"/>
    <w:next w:val="776"/>
    <w:link w:val="7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9">
    <w:name w:val="Heading 3"/>
    <w:basedOn w:val="776"/>
    <w:next w:val="776"/>
    <w:link w:val="7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0">
    <w:name w:val="Heading 4"/>
    <w:basedOn w:val="776"/>
    <w:next w:val="776"/>
    <w:link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1">
    <w:name w:val="Heading 5"/>
    <w:basedOn w:val="776"/>
    <w:next w:val="776"/>
    <w:link w:val="7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2">
    <w:name w:val="Heading 6"/>
    <w:basedOn w:val="776"/>
    <w:next w:val="776"/>
    <w:link w:val="7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83">
    <w:name w:val="Heading 7"/>
    <w:basedOn w:val="776"/>
    <w:next w:val="776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84">
    <w:name w:val="Heading 8"/>
    <w:basedOn w:val="776"/>
    <w:next w:val="776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85">
    <w:name w:val="Heading 9"/>
    <w:basedOn w:val="776"/>
    <w:next w:val="776"/>
    <w:link w:val="7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 w:default="1">
    <w:name w:val="Default Paragraph Font"/>
    <w:uiPriority w:val="1"/>
    <w:semiHidden/>
    <w:unhideWhenUsed/>
  </w:style>
  <w:style w:type="table" w:styleId="7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8" w:default="1">
    <w:name w:val="No List"/>
    <w:uiPriority w:val="99"/>
    <w:semiHidden/>
    <w:unhideWhenUsed/>
  </w:style>
  <w:style w:type="character" w:styleId="789" w:customStyle="1">
    <w:name w:val="Заголовок 1 Знак"/>
    <w:basedOn w:val="786"/>
    <w:link w:val="777"/>
    <w:uiPriority w:val="9"/>
    <w:rPr>
      <w:rFonts w:ascii="Arial" w:hAnsi="Arial" w:eastAsia="Arial" w:cs="Arial"/>
      <w:sz w:val="40"/>
      <w:szCs w:val="40"/>
    </w:rPr>
  </w:style>
  <w:style w:type="character" w:styleId="790" w:customStyle="1">
    <w:name w:val="Заголовок 2 Знак"/>
    <w:basedOn w:val="786"/>
    <w:link w:val="778"/>
    <w:uiPriority w:val="9"/>
    <w:rPr>
      <w:rFonts w:ascii="Arial" w:hAnsi="Arial" w:eastAsia="Arial" w:cs="Arial"/>
      <w:sz w:val="34"/>
    </w:rPr>
  </w:style>
  <w:style w:type="character" w:styleId="791" w:customStyle="1">
    <w:name w:val="Заголовок 3 Знак"/>
    <w:basedOn w:val="786"/>
    <w:link w:val="779"/>
    <w:uiPriority w:val="9"/>
    <w:rPr>
      <w:rFonts w:ascii="Arial" w:hAnsi="Arial" w:eastAsia="Arial" w:cs="Arial"/>
      <w:sz w:val="30"/>
      <w:szCs w:val="30"/>
    </w:rPr>
  </w:style>
  <w:style w:type="character" w:styleId="792" w:customStyle="1">
    <w:name w:val="Заголовок 4 Знак"/>
    <w:basedOn w:val="786"/>
    <w:link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Заголовок 5 Знак"/>
    <w:basedOn w:val="786"/>
    <w:link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Заголовок 6 Знак"/>
    <w:basedOn w:val="786"/>
    <w:link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Заголовок 7 Знак"/>
    <w:basedOn w:val="786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Заголовок 8 Знак"/>
    <w:basedOn w:val="786"/>
    <w:link w:val="784"/>
    <w:uiPriority w:val="9"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Заголовок 9 Знак"/>
    <w:basedOn w:val="786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98">
    <w:name w:val="No Spacing"/>
    <w:uiPriority w:val="1"/>
    <w:qFormat/>
    <w:pPr>
      <w:spacing w:after="0" w:line="240" w:lineRule="auto"/>
    </w:pPr>
  </w:style>
  <w:style w:type="paragraph" w:styleId="799">
    <w:name w:val="Title"/>
    <w:basedOn w:val="776"/>
    <w:next w:val="776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Заголовок Знак"/>
    <w:basedOn w:val="786"/>
    <w:link w:val="799"/>
    <w:uiPriority w:val="10"/>
    <w:rPr>
      <w:sz w:val="48"/>
      <w:szCs w:val="48"/>
    </w:rPr>
  </w:style>
  <w:style w:type="paragraph" w:styleId="801">
    <w:name w:val="Subtitle"/>
    <w:basedOn w:val="776"/>
    <w:next w:val="776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 w:customStyle="1">
    <w:name w:val="Подзаголовок Знак"/>
    <w:basedOn w:val="786"/>
    <w:link w:val="801"/>
    <w:uiPriority w:val="11"/>
    <w:rPr>
      <w:sz w:val="24"/>
      <w:szCs w:val="24"/>
    </w:rPr>
  </w:style>
  <w:style w:type="paragraph" w:styleId="803">
    <w:name w:val="Quote"/>
    <w:basedOn w:val="776"/>
    <w:next w:val="776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76"/>
    <w:next w:val="776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paragraph" w:styleId="807">
    <w:name w:val="Header"/>
    <w:basedOn w:val="776"/>
    <w:link w:val="8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8" w:customStyle="1">
    <w:name w:val="Верхний колонтитул Знак"/>
    <w:basedOn w:val="786"/>
    <w:link w:val="807"/>
    <w:uiPriority w:val="99"/>
  </w:style>
  <w:style w:type="paragraph" w:styleId="809">
    <w:name w:val="Footer"/>
    <w:basedOn w:val="776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 w:customStyle="1">
    <w:name w:val="Footer Char"/>
    <w:basedOn w:val="786"/>
    <w:uiPriority w:val="99"/>
  </w:style>
  <w:style w:type="paragraph" w:styleId="811">
    <w:name w:val="Caption"/>
    <w:basedOn w:val="776"/>
    <w:next w:val="776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812" w:customStyle="1">
    <w:name w:val="Нижний колонтитул Знак"/>
    <w:link w:val="809"/>
    <w:uiPriority w:val="99"/>
  </w:style>
  <w:style w:type="table" w:styleId="813">
    <w:name w:val="Table Grid"/>
    <w:basedOn w:val="78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4" w:customStyle="1">
    <w:name w:val="Table Grid Light1"/>
    <w:basedOn w:val="7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5">
    <w:name w:val="Plain Table 1"/>
    <w:basedOn w:val="7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basedOn w:val="78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1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2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3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4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5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6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1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2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3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4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5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6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1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2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3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4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5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6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 w:customStyle="1">
    <w:name w:val="Grid Table 4 - Accent 11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843" w:customStyle="1">
    <w:name w:val="Grid Table 4 - Accent 21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4" w:customStyle="1">
    <w:name w:val="Grid Table 4 - Accent 31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5" w:customStyle="1">
    <w:name w:val="Grid Table 4 - Accent 41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6" w:customStyle="1">
    <w:name w:val="Grid Table 4 - Accent 51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847" w:customStyle="1">
    <w:name w:val="Grid Table 4 - Accent 61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8">
    <w:name w:val="Grid Table 5 Dark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2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3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5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6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5">
    <w:name w:val="Grid Table 6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6" w:customStyle="1">
    <w:name w:val="Grid Table 6 Colorful - Accent 1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857" w:customStyle="1">
    <w:name w:val="Grid Table 6 Colorful - Accent 2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8" w:customStyle="1">
    <w:name w:val="Grid Table 6 Colorful - Accent 3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9" w:customStyle="1">
    <w:name w:val="Grid Table 6 Colorful - Accent 4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0" w:customStyle="1">
    <w:name w:val="Grid Table 6 Colorful - Accent 5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1" w:customStyle="1">
    <w:name w:val="Grid Table 6 Colorful - Accent 6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62">
    <w:name w:val="Grid Table 7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1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2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3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4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5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6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11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21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31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41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51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61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1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2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3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4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5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6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1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2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3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4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5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6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1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2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3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4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5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6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1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2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3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4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5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6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>
    <w:name w:val="List Table 6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5" w:customStyle="1">
    <w:name w:val="List Table 6 Colorful - Accent 1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906" w:customStyle="1">
    <w:name w:val="List Table 6 Colorful - Accent 2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7" w:customStyle="1">
    <w:name w:val="List Table 6 Colorful - Accent 3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8" w:customStyle="1">
    <w:name w:val="List Table 6 Colorful - Accent 4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9" w:customStyle="1">
    <w:name w:val="List Table 6 Colorful - Accent 5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910" w:customStyle="1">
    <w:name w:val="List Table 6 Colorful - Accent 6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1">
    <w:name w:val="List Table 7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1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2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3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4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5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6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ned - Accent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Lined - Accent 1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0" w:customStyle="1">
    <w:name w:val="Lined - Accent 2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1" w:customStyle="1">
    <w:name w:val="Lined - Accent 3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2" w:customStyle="1">
    <w:name w:val="Lined - Accent 4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3" w:customStyle="1">
    <w:name w:val="Lined - Accent 5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24" w:customStyle="1">
    <w:name w:val="Lined - Accent 6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5" w:customStyle="1">
    <w:name w:val="Bordered &amp; Lined - Accent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Bordered &amp; Lined - Accent 1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927" w:customStyle="1">
    <w:name w:val="Bordered &amp; Lined - Accent 2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8" w:customStyle="1">
    <w:name w:val="Bordered &amp; Lined - Accent 3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9" w:customStyle="1">
    <w:name w:val="Bordered &amp; Lined - Accent 4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0" w:customStyle="1">
    <w:name w:val="Bordered &amp; Lined - Accent 5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931" w:customStyle="1">
    <w:name w:val="Bordered &amp; Lined - Accent 6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2" w:customStyle="1">
    <w:name w:val="Bordered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3" w:customStyle="1">
    <w:name w:val="Bordered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934" w:customStyle="1">
    <w:name w:val="Bordered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5" w:customStyle="1">
    <w:name w:val="Bordered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6" w:customStyle="1">
    <w:name w:val="Bordered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7" w:customStyle="1">
    <w:name w:val="Bordered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938" w:customStyle="1">
    <w:name w:val="Bordered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39">
    <w:name w:val="footnote text"/>
    <w:basedOn w:val="776"/>
    <w:link w:val="940"/>
    <w:uiPriority w:val="99"/>
    <w:semiHidden/>
    <w:unhideWhenUsed/>
    <w:pPr>
      <w:spacing w:after="40" w:line="240" w:lineRule="auto"/>
    </w:pPr>
    <w:rPr>
      <w:sz w:val="18"/>
    </w:rPr>
  </w:style>
  <w:style w:type="character" w:styleId="940" w:customStyle="1">
    <w:name w:val="Текст сноски Знак"/>
    <w:link w:val="939"/>
    <w:uiPriority w:val="99"/>
    <w:rPr>
      <w:sz w:val="18"/>
    </w:rPr>
  </w:style>
  <w:style w:type="character" w:styleId="941">
    <w:name w:val="footnote reference"/>
    <w:basedOn w:val="786"/>
    <w:uiPriority w:val="99"/>
    <w:unhideWhenUsed/>
    <w:rPr>
      <w:vertAlign w:val="superscript"/>
    </w:rPr>
  </w:style>
  <w:style w:type="paragraph" w:styleId="942">
    <w:name w:val="endnote text"/>
    <w:basedOn w:val="776"/>
    <w:link w:val="943"/>
    <w:uiPriority w:val="99"/>
    <w:semiHidden/>
    <w:unhideWhenUsed/>
    <w:pPr>
      <w:spacing w:after="0" w:line="240" w:lineRule="auto"/>
    </w:pPr>
    <w:rPr>
      <w:sz w:val="20"/>
    </w:rPr>
  </w:style>
  <w:style w:type="character" w:styleId="943" w:customStyle="1">
    <w:name w:val="Текст концевой сноски Знак"/>
    <w:link w:val="942"/>
    <w:uiPriority w:val="99"/>
    <w:rPr>
      <w:sz w:val="20"/>
    </w:rPr>
  </w:style>
  <w:style w:type="character" w:styleId="944">
    <w:name w:val="endnote reference"/>
    <w:basedOn w:val="786"/>
    <w:uiPriority w:val="99"/>
    <w:semiHidden/>
    <w:unhideWhenUsed/>
    <w:rPr>
      <w:vertAlign w:val="superscript"/>
    </w:rPr>
  </w:style>
  <w:style w:type="paragraph" w:styleId="945">
    <w:name w:val="toc 1"/>
    <w:basedOn w:val="776"/>
    <w:next w:val="776"/>
    <w:uiPriority w:val="39"/>
    <w:unhideWhenUsed/>
    <w:pPr>
      <w:spacing w:after="57"/>
    </w:pPr>
  </w:style>
  <w:style w:type="paragraph" w:styleId="946">
    <w:name w:val="toc 2"/>
    <w:basedOn w:val="776"/>
    <w:next w:val="776"/>
    <w:uiPriority w:val="39"/>
    <w:unhideWhenUsed/>
    <w:pPr>
      <w:ind w:left="283"/>
      <w:spacing w:after="57"/>
    </w:pPr>
  </w:style>
  <w:style w:type="paragraph" w:styleId="947">
    <w:name w:val="toc 3"/>
    <w:basedOn w:val="776"/>
    <w:next w:val="776"/>
    <w:uiPriority w:val="39"/>
    <w:unhideWhenUsed/>
    <w:pPr>
      <w:ind w:left="567"/>
      <w:spacing w:after="57"/>
    </w:pPr>
  </w:style>
  <w:style w:type="paragraph" w:styleId="948">
    <w:name w:val="toc 4"/>
    <w:basedOn w:val="776"/>
    <w:next w:val="776"/>
    <w:uiPriority w:val="39"/>
    <w:unhideWhenUsed/>
    <w:pPr>
      <w:ind w:left="850"/>
      <w:spacing w:after="57"/>
    </w:pPr>
  </w:style>
  <w:style w:type="paragraph" w:styleId="949">
    <w:name w:val="toc 5"/>
    <w:basedOn w:val="776"/>
    <w:next w:val="776"/>
    <w:uiPriority w:val="39"/>
    <w:unhideWhenUsed/>
    <w:pPr>
      <w:ind w:left="1134"/>
      <w:spacing w:after="57"/>
    </w:pPr>
  </w:style>
  <w:style w:type="paragraph" w:styleId="950">
    <w:name w:val="toc 6"/>
    <w:basedOn w:val="776"/>
    <w:next w:val="776"/>
    <w:uiPriority w:val="39"/>
    <w:unhideWhenUsed/>
    <w:pPr>
      <w:ind w:left="1417"/>
      <w:spacing w:after="57"/>
    </w:pPr>
  </w:style>
  <w:style w:type="paragraph" w:styleId="951">
    <w:name w:val="toc 7"/>
    <w:basedOn w:val="776"/>
    <w:next w:val="776"/>
    <w:uiPriority w:val="39"/>
    <w:unhideWhenUsed/>
    <w:pPr>
      <w:ind w:left="1701"/>
      <w:spacing w:after="57"/>
    </w:pPr>
  </w:style>
  <w:style w:type="paragraph" w:styleId="952">
    <w:name w:val="toc 8"/>
    <w:basedOn w:val="776"/>
    <w:next w:val="776"/>
    <w:uiPriority w:val="39"/>
    <w:unhideWhenUsed/>
    <w:pPr>
      <w:ind w:left="1984"/>
      <w:spacing w:after="57"/>
    </w:pPr>
  </w:style>
  <w:style w:type="paragraph" w:styleId="953">
    <w:name w:val="toc 9"/>
    <w:basedOn w:val="776"/>
    <w:next w:val="776"/>
    <w:uiPriority w:val="39"/>
    <w:unhideWhenUsed/>
    <w:pPr>
      <w:ind w:left="2268"/>
      <w:spacing w:after="57"/>
    </w:pPr>
  </w:style>
  <w:style w:type="paragraph" w:styleId="954">
    <w:name w:val="TOC Heading"/>
    <w:uiPriority w:val="39"/>
    <w:unhideWhenUsed/>
  </w:style>
  <w:style w:type="paragraph" w:styleId="955">
    <w:name w:val="table of figures"/>
    <w:basedOn w:val="776"/>
    <w:next w:val="776"/>
    <w:uiPriority w:val="99"/>
    <w:unhideWhenUsed/>
    <w:pPr>
      <w:spacing w:after="0"/>
    </w:pPr>
  </w:style>
  <w:style w:type="character" w:styleId="956">
    <w:name w:val="Hyperlink"/>
    <w:basedOn w:val="786"/>
    <w:uiPriority w:val="99"/>
    <w:unhideWhenUsed/>
    <w:rPr>
      <w:color w:val="0563c1" w:themeColor="hyperlink"/>
      <w:u w:val="single"/>
    </w:rPr>
  </w:style>
  <w:style w:type="character" w:styleId="957">
    <w:name w:val="Unresolved Mention"/>
    <w:basedOn w:val="786"/>
    <w:uiPriority w:val="99"/>
    <w:semiHidden/>
    <w:unhideWhenUsed/>
    <w:rPr>
      <w:color w:val="605e5c"/>
      <w:shd w:val="clear" w:color="auto" w:fill="e1dfdd"/>
    </w:rPr>
  </w:style>
  <w:style w:type="paragraph" w:styleId="958">
    <w:name w:val="List Paragraph"/>
    <w:basedOn w:val="776"/>
    <w:uiPriority w:val="34"/>
    <w:qFormat/>
    <w:pPr>
      <w:contextualSpacing/>
      <w:ind w:left="720"/>
    </w:pPr>
  </w:style>
  <w:style w:type="paragraph" w:styleId="959" w:customStyle="1">
    <w:name w:val="docdata"/>
    <w:basedOn w:val="7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60">
    <w:name w:val="Normal (Web)"/>
    <w:basedOn w:val="77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61" w:customStyle="1">
    <w:name w:val="selectable-text"/>
    <w:basedOn w:val="77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62" w:customStyle="1">
    <w:name w:val="selectable-text1"/>
    <w:basedOn w:val="78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hyperlink" Target="mailto:po-krainova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Богачева</dc:creator>
  <cp:keywords/>
  <dc:description/>
  <cp:lastModifiedBy>dpo infourok</cp:lastModifiedBy>
  <cp:revision>10</cp:revision>
  <dcterms:created xsi:type="dcterms:W3CDTF">2023-09-06T14:05:00Z</dcterms:created>
  <dcterms:modified xsi:type="dcterms:W3CDTF">2023-10-05T11:54:19Z</dcterms:modified>
</cp:coreProperties>
</file>