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b/>
          <w:sz w:val="32"/>
          <w:szCs w:val="32"/>
        </w:rPr>
      </w:pPr>
      <w:r>
        <w:rPr>
          <w:rFonts w:ascii="Times New Roman" w:hAnsi="Times New Roman" w:eastAsia="Times New Roman" w:cs="Times New Roman"/>
          <w:b/>
          <w:sz w:val="32"/>
          <w:szCs w:val="32"/>
          <w:rtl w:val="0"/>
        </w:rPr>
        <w:t xml:space="preserve">Программа онлайн - конференции</w:t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b/>
          <w:sz w:val="32"/>
          <w:szCs w:val="32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b/>
          <w:sz w:val="32"/>
          <w:szCs w:val="32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b/>
          <w:sz w:val="32"/>
          <w:szCs w:val="32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b/>
          <w:sz w:val="32"/>
          <w:szCs w:val="32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</w:p>
    <w:p>
      <w:pPr>
        <w:pStyle w:val="855"/>
        <w:jc w:val="center"/>
        <w:spacing w:after="0" w:line="276" w:lineRule="auto"/>
        <w:rPr>
          <w:rFonts w:ascii="Times New Roman" w:hAnsi="Times New Roman" w:eastAsia="Times New Roman" w:cs="Times New Roman"/>
          <w:sz w:val="32"/>
          <w:szCs w:val="32"/>
        </w:rPr>
      </w:pPr>
      <w:r/>
      <w:bookmarkStart w:id="0" w:name="_gjdgxs"/>
      <w:r/>
      <w:bookmarkEnd w:id="0"/>
      <w:r>
        <w:rPr>
          <w:rFonts w:ascii="Times New Roman" w:hAnsi="Times New Roman" w:eastAsia="Times New Roman" w:cs="Times New Roman"/>
          <w:sz w:val="32"/>
          <w:szCs w:val="32"/>
          <w:rtl w:val="0"/>
        </w:rPr>
        <w:t xml:space="preserve">«Нейрореволюция. Как стать умнее и эффективнее»</w:t>
      </w:r>
      <w:r>
        <w:rPr>
          <w:rFonts w:ascii="Times New Roman" w:hAnsi="Times New Roman" w:eastAsia="Times New Roman" w:cs="Times New Roman"/>
          <w:sz w:val="32"/>
          <w:szCs w:val="32"/>
        </w:rPr>
      </w:r>
      <w:r>
        <w:rPr>
          <w:rFonts w:ascii="Times New Roman" w:hAnsi="Times New Roman" w:eastAsia="Times New Roman" w:cs="Times New Roman"/>
          <w:sz w:val="32"/>
          <w:szCs w:val="32"/>
        </w:rPr>
      </w:r>
    </w:p>
    <w:p>
      <w:pPr>
        <w:pBdr>
          <w:bottom w:val="single" w:color="000000" w:sz="4" w:space="1"/>
        </w:pBdr>
      </w:pPr>
      <w:r>
        <w:rPr>
          <w:rtl w:val="0"/>
        </w:rPr>
      </w:r>
      <w:r/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i/>
          <w:color w:val="4a86e8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i/>
          <w:color w:val="4a86e8"/>
          <w:sz w:val="28"/>
          <w:szCs w:val="28"/>
          <w:rtl w:val="0"/>
        </w:rPr>
        <w:t xml:space="preserve">Экспертное мнение специалистов-практиков </w:t>
      </w:r>
      <w:r>
        <w:rPr>
          <w:rFonts w:ascii="Times New Roman" w:hAnsi="Times New Roman" w:eastAsia="Times New Roman" w:cs="Times New Roman"/>
          <w:b/>
          <w:i/>
          <w:color w:val="4a86e8"/>
          <w:sz w:val="28"/>
          <w:szCs w:val="28"/>
        </w:rPr>
      </w:r>
      <w:r>
        <w:rPr>
          <w:rFonts w:ascii="Times New Roman" w:hAnsi="Times New Roman" w:eastAsia="Times New Roman" w:cs="Times New Roman"/>
          <w:b/>
          <w:i/>
          <w:color w:val="4a86e8"/>
          <w:sz w:val="28"/>
          <w:szCs w:val="28"/>
        </w:rPr>
      </w:r>
    </w:p>
    <w:p>
      <w:pPr>
        <w:spacing w:after="0" w:line="360" w:lineRule="auto"/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</w:p>
    <w:p>
      <w:pPr>
        <w:spacing w:after="0" w:line="360" w:lineRule="auto"/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i/>
          <w:color w:val="ff0000"/>
          <w:sz w:val="28"/>
          <w:szCs w:val="28"/>
          <w:rtl w:val="0"/>
        </w:rPr>
        <w:t xml:space="preserve">дата проведения:</w:t>
      </w: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eastAsia="Times New Roman" w:cs="Times New Roman"/>
          <w:sz w:val="24"/>
          <w:szCs w:val="24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b/>
          <w:i/>
          <w:color w:val="ff0000"/>
          <w:sz w:val="28"/>
          <w:szCs w:val="28"/>
          <w:rtl w:val="0"/>
        </w:rPr>
        <w:t xml:space="preserve">с 18 по 20 июня 2024 года </w:t>
      </w: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  <w:rtl w:val="0"/>
        </w:rPr>
        <w:t xml:space="preserve">с 18.00-19.00 (МСК)</w:t>
      </w: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  <w14:ligatures w14:val="none"/>
        </w:rPr>
      </w:r>
    </w:p>
    <w:p>
      <w:pPr>
        <w:rPr>
          <w:rFonts w:ascii="Times New Roman" w:hAnsi="Times New Roman" w:eastAsia="Times New Roman" w:cs="Times New Roman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</w:p>
    <w:p>
      <w:pPr>
        <w:rPr>
          <w:rFonts w:ascii="Times New Roman" w:hAnsi="Times New Roman" w:eastAsia="Times New Roman" w:cs="Times New Roman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</w:p>
    <w:p>
      <w:pPr>
        <w:rPr>
          <w:rFonts w:ascii="Times New Roman" w:hAnsi="Times New Roman" w:eastAsia="Times New Roman" w:cs="Times New Roman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</w:p>
    <w:p>
      <w:pPr>
        <w:rPr>
          <w:rFonts w:ascii="Times New Roman" w:hAnsi="Times New Roman" w:eastAsia="Times New Roman" w:cs="Times New Roman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</w:p>
    <w:tbl>
      <w:tblPr>
        <w:tblStyle w:val="861"/>
        <w:tblW w:w="9355" w:type="dxa"/>
        <w:tblLayout w:type="fixed"/>
        <w:tblLook w:val="0400" w:firstRow="0" w:lastRow="0" w:firstColumn="0" w:lastColumn="0" w:noHBand="0" w:noVBand="1"/>
      </w:tblPr>
      <w:tblGrid>
        <w:gridCol w:w="4341"/>
        <w:gridCol w:w="5014"/>
        <w:tblGridChange w:id="0">
          <w:tblGrid>
            <w:gridCol w:w="4341"/>
            <w:gridCol w:w="5014"/>
          </w:tblGrid>
        </w:tblGridChange>
      </w:tblGrid>
      <w:tr>
        <w:trPr>
          <w:cantSplit w:val="false"/>
        </w:trPr>
        <w:tc>
          <w:tcPr>
            <w:shd w:val="clear" w:color="auto" w:fill="auto"/>
            <w:textDirection w:val="lrTb"/>
            <w:noWrap w:val="false"/>
          </w:tcPr>
          <w:p>
            <w:pPr>
              <w:spacing w:after="0" w:line="276" w:lineRule="auto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tl w:val="0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extDirection w:val="lrTb"/>
            <w:noWrap w:val="false"/>
          </w:tcPr>
          <w:p>
            <w:pPr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30"/>
                <w:szCs w:val="30"/>
                <w:rtl w:val="0"/>
              </w:rPr>
              <w:t xml:space="preserve">Спикеры конференции: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  <w:p>
            <w:pPr>
              <w:spacing w:after="0" w:line="273" w:lineRule="auto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rtl w:val="0"/>
              </w:rPr>
              <w:t xml:space="preserve">Мусатова Виктория Юрьевна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rtl w:val="0"/>
              </w:rPr>
              <w:t xml:space="preserve"> Клинический психолог, детский нейропсихолог, специалист по сенсомоторной коррекции 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  <w:p>
            <w:pPr>
              <w:spacing w:after="0" w:line="273" w:lineRule="auto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  <w:p>
            <w:pPr>
              <w:spacing w:after="0" w:line="273" w:lineRule="auto"/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rtl w:val="0"/>
              </w:rPr>
              <w:t xml:space="preserve">Кулаков Александр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</w:r>
          </w:p>
          <w:p>
            <w:pPr>
              <w:spacing w:after="0" w:line="273" w:lineRule="auto"/>
              <w:rPr>
                <w:rFonts w:ascii="Times New Roman" w:hAnsi="Times New Roman" w:eastAsia="Times New Roman" w:cs="Times New Roman"/>
                <w:sz w:val="28"/>
                <w:szCs w:val="28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rtl w:val="0"/>
              </w:rPr>
              <w:t xml:space="preserve">Педагог, 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rtl w:val="0"/>
              </w:rPr>
              <w:t xml:space="preserve">ведущий мастер циркового искусства, ж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rtl w:val="0"/>
              </w:rPr>
              <w:t xml:space="preserve">онглер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rtl w:val="0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14:ligatures w14:val="none"/>
              </w:rPr>
            </w:r>
          </w:p>
        </w:tc>
      </w:tr>
    </w:tbl>
    <w:p>
      <w:pPr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Москва 2024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shd w:val="nil" w:color="auto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highlight w:val="none"/>
          <w:rtl w:val="0"/>
        </w:rPr>
        <w:br w:type="page" w:clear="all"/>
      </w:r>
      <w:r>
        <w:rPr>
          <w:rFonts w:ascii="Times New Roman" w:hAnsi="Times New Roman" w:eastAsia="Times New Roman" w:cs="Times New Roman"/>
          <w:b/>
          <w:bCs/>
          <w:sz w:val="28"/>
          <w:szCs w:val="28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w:t xml:space="preserve">Раздел 1. ОБЩАЯ ХАРАКТЕРИСТИКА КОНФЕРЕНЦИИ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</w:p>
    <w:p>
      <w:pPr>
        <w:numPr>
          <w:ilvl w:val="1"/>
          <w:numId w:val="2"/>
        </w:numPr>
        <w:ind w:left="0" w:firstLine="0"/>
        <w:jc w:val="center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w:t xml:space="preserve">Цель реализации конференции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both"/>
        <w:spacing w:after="0" w:line="360" w:lineRule="auto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w:t xml:space="preserve">Цель: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повышение мотивации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к внедрению в повседневную жизнь разных видов физической активности, содействующих улучшению когнитивных способностей</w:t>
      </w: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w:t xml:space="preserve">Актуальность темы: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</w:r>
      <w:r/>
    </w:p>
    <w:p>
      <w:pPr>
        <w:ind w:left="0" w:right="0" w:firstLine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В настоящее время мир диктует нам активный образ жизни и про “прокачку” мозга сейчас говорят из каждого утюга.  К этому вопросу нужно подходить обдуманно и точно понимать, что прокачает твой мозг, а что будет бессмысленной тратой времени .</w:t>
      </w:r>
      <w:r>
        <w:rPr>
          <w:rFonts w:ascii="Times New Roman" w:hAnsi="Times New Roman" w:eastAsia="Times New Roman" w:cs="Times New Roman"/>
          <w:sz w:val="28"/>
          <w:szCs w:val="28"/>
        </w:rPr>
      </w:r>
      <w:r/>
    </w:p>
    <w:p>
      <w:pPr>
        <w:ind w:left="0" w:right="0" w:firstLine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Мозг – это центр нашего сознания, мышления, памяти и способности к обучению. Прокачивание мозга имеет ряд преимуществ и причин, почему все хотят улучшить свои когнитивные способности.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ind w:left="0" w:right="0" w:firstLine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Во-первых, прокачивание мозг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а помогает улучшить память. Способность запоминать информацию, воспроизводить ее и использовать в нужный момент – важный аспект нашей повседневной жизни. Тренировка мозга способствует укреплению связей между нейронами и улучшению способности к запоминанию.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ind w:left="0" w:right="0" w:firstLine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Во-вторых, улучшение когнитивных функций мозга может повысить эффективность работы. Концентрация, быстрая реакция, улучшенное мышление и скорое принятие решений – все это поможет в повседневной деятельности, работе и обучении.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ind w:left="0" w:right="0" w:firstLine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Третье важное преимущество прокачки мозга – это уменьшение риска развития неврологических заболеваний. Регулярные тренировки мозга могут помочь предотвратить или замедлить развитие болезней, таких как болезнь Альцгеймера или деменция.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ind w:left="0" w:right="0" w:firstLine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И, наконец, прокачивание мозга может стать интересным и увлекательным хобби.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ind w:left="0" w:right="0" w:firstLine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В целом, прокачивание мозга – это инвестиция в свои будущее, здоровье и благополучие.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ind w:left="0" w:right="0" w:firstLine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А знали ли Вы, что всего этого можно достичь путем жонглирования?!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ind w:left="0" w:right="0" w:firstLine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Жонглирование – это не только увлекател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ьное и зрелищное искусство, но и отличное упражнение для мозга. Практика жонглирования требует от человека сосредоточенности, координации движений и быстроты реакции. Все эти навыки способствуют развитию мозговой активности и улучшению когнитивных функций.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ind w:left="0" w:right="0" w:firstLine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Жонглирование также помогает улучшить память, внимание и концентрацию. Постоянная тренировка мозга через выполнение сложных упражнений помогает усовершенствовать его работу и способствует более эффективному решению задач и принятию решений.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ind w:left="0" w:right="0" w:firstLine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Кроме того, жонглирование способствует развитию моторики рук, улучшению координации движений и укреплению мышц. Это также отличный способ для релаксации и снятия стресса, поскольку тренировка включает в себя элементы медитации и медленного дыхания.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ind w:left="0" w:right="0" w:firstLine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На нашей конференции мы расскажем вам о том, что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жонглирование не только приносит удовольствие и радость, но и имеет множество положительных эффектов на здоровье мозга и общее благополучие человека. Покажем, как практиковать жонглирование регулярно для поддержания здоровья мозга и улучшения его функций.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shd w:val="nil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highlight w:val="none"/>
          <w:rtl w:val="0"/>
        </w:rPr>
        <w:br w:type="page" w:clear="all"/>
      </w:r>
      <w:r>
        <w:rPr>
          <w:rFonts w:ascii="Times New Roman" w:hAnsi="Times New Roman" w:eastAsia="Times New Roman" w:cs="Times New Roman"/>
          <w:b/>
          <w:sz w:val="28"/>
          <w:szCs w:val="28"/>
          <w:highlight w:val="none"/>
          <w:rtl w:val="0"/>
        </w:rPr>
      </w:r>
    </w:p>
    <w:p>
      <w:pPr>
        <w:jc w:val="both"/>
        <w:spacing w:after="0" w:line="360" w:lineRule="auto"/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w:t xml:space="preserve">Актуальные вопросы: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Какие методики и тренировки сейчас считаются наиболее эффективными для совершенствования когнитивных способностей и развития мозга?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Как влияет регулярные упражнения для мозга на профилактику возрастных изменений и снижение риска развития неврологических заболеваний?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Существуют ли специальные диеты или питательные добавки, которые могут помочь в улучшении памяти и концентрации?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Какие новые исследования показывают влияние физической активности на здоровье мозга и когнитивные способности?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Какое значение имеет психологическое состояние и эмоциональное благополучие для эффективной работы мозга?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Какие новые тенденции и подходы в области нейронауки сегодня активно изучаются для оптимизации работы мозга и повышения его производительности?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Как жонглирование влияет на развитие мозга и когнитивные способности?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Какие упражнения по жонглированию могут помочь улучшить концентрацию и внимание?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Существует ли связь между жонглированием и улучшением памяти?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Может ли занятие жонглированием помочь в борьбе с неврологическими заболеваниями, такими как болезнь Альцгеймера?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Какие области мозга активируются при выполнении сложных жонглерских трюков?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Какие преимущества для мозга могут получить люди, занимающиеся жонглированием на регулярной основе?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Влияет ли жонглирование на улучшение координации движений и моторики?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692"/>
        <w:numPr>
          <w:ilvl w:val="0"/>
          <w:numId w:val="5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rtl w:val="0"/>
        </w:rPr>
        <w:t xml:space="preserve">Как можно использовать жонглирование как метод тренировки мозга в повседневной жизни?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b w:val="0"/>
          <w:bCs w:val="0"/>
          <w:rtl w:val="0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jc w:val="both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both"/>
        <w:spacing w:after="0" w:line="360" w:lineRule="auto"/>
        <w:shd w:val="clear" w:color="auto" w:fill="ffffff"/>
        <w:rPr>
          <w:rFonts w:ascii="Times New Roman" w:hAnsi="Times New Roman" w:eastAsia="Times New Roman" w:cs="Times New Roman"/>
          <w:color w:val="000000" w:themeColor="text1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b/>
          <w:color w:val="000000"/>
          <w:sz w:val="28"/>
          <w:szCs w:val="28"/>
          <w:highlight w:val="white"/>
          <w:rtl w:val="0"/>
        </w:rPr>
        <w:t xml:space="preserve">Категория слушателей: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  <w:rtl w:val="0"/>
        </w:rPr>
        <w:t xml:space="preserve">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highlight w:val="white"/>
        </w:rPr>
        <w:t xml:space="preserve">Приглашаем специалистов, работающих в различных областях,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highlight w:val="white"/>
        </w:rPr>
        <w:t xml:space="preserve"> интересующихся функционированием мозга, психическими процессами и их влиянием на поведение и психическое здоровье.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highlight w:val="white"/>
        </w:rPr>
      </w:r>
    </w:p>
    <w:p>
      <w:pPr>
        <w:spacing w:after="0" w:line="360" w:lineRule="auto"/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  <w:highlight w:val="white"/>
        </w:rPr>
      </w:r>
    </w:p>
    <w:p>
      <w:pPr>
        <w:shd w:val="nil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highlight w:val="none"/>
          <w:rtl w:val="0"/>
        </w:rPr>
        <w:br w:type="page" w:clear="all"/>
      </w:r>
      <w:r>
        <w:rPr>
          <w:rFonts w:ascii="Times New Roman" w:hAnsi="Times New Roman" w:eastAsia="Times New Roman" w:cs="Times New Roman"/>
          <w:b/>
          <w:sz w:val="28"/>
          <w:szCs w:val="28"/>
          <w:highlight w:val="none"/>
          <w:rtl w:val="0"/>
        </w:rPr>
      </w:r>
    </w:p>
    <w:p>
      <w:pPr>
        <w:numPr>
          <w:ilvl w:val="1"/>
          <w:numId w:val="2"/>
        </w:numPr>
        <w:ind w:left="792" w:firstLine="426"/>
        <w:jc w:val="center"/>
        <w:spacing w:after="0" w:line="360" w:lineRule="auto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w:t xml:space="preserve">Представление участников конференции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pStyle w:val="864"/>
        <w:ind w:left="0"/>
        <w:jc w:val="both"/>
        <w:spacing w:before="0" w:beforeAutospacing="0" w:after="0" w:afterAutospacing="0" w:line="360" w:lineRule="auto"/>
        <w:shd w:val="clear" w:color="auto" w:fill="ffffff"/>
        <w:rPr>
          <w:b/>
          <w:bCs/>
          <w:sz w:val="28"/>
          <w:szCs w:val="28"/>
          <w:highlight w:val="none"/>
        </w:rPr>
      </w:pPr>
      <w:r>
        <w:rPr>
          <w:b/>
          <w:bCs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04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955698" cy="3940931"/>
                <wp:effectExtent l="0" t="0" r="0" b="0"/>
                <wp:wrapSquare wrapText="bothSides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5401329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2955698" cy="3940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2048;o:allowoverlap:true;o:allowincell:true;mso-position-horizontal-relative:text;margin-left:0.00pt;mso-position-horizontal:absolute;mso-position-vertical-relative:text;margin-top:0.00pt;mso-position-vertical:absolute;width:232.73pt;height:310.31pt;mso-wrap-distance-left:9.07pt;mso-wrap-distance-top:0.00pt;mso-wrap-distance-right:9.07pt;mso-wrap-distance-bottom:0.00pt;" stroked="false">
                <v:path textboxrect="0,0,0,0"/>
                <w10:wrap type="square"/>
                <v:imagedata r:id="rId10" o:title=""/>
              </v:shape>
            </w:pict>
          </mc:Fallback>
        </mc:AlternateContent>
        <w:t xml:space="preserve">Мусатова Виктория Юрьевна</w:t>
      </w:r>
      <w:r>
        <w:rPr>
          <w:b/>
          <w:bCs/>
          <w:sz w:val="28"/>
          <w:szCs w:val="28"/>
          <w:highlight w:val="none"/>
        </w:rPr>
      </w:r>
      <w:r>
        <w:rPr>
          <w:b/>
          <w:bCs/>
          <w:sz w:val="28"/>
          <w:szCs w:val="28"/>
          <w:highlight w:val="none"/>
        </w:rPr>
      </w:r>
    </w:p>
    <w:p>
      <w:pPr>
        <w:pStyle w:val="864"/>
        <w:ind w:left="0" w:firstLine="0"/>
        <w:jc w:val="both"/>
        <w:spacing w:before="0" w:beforeAutospacing="0" w:after="0" w:afterAutospacing="0" w:line="360" w:lineRule="auto"/>
        <w:shd w:val="clear" w:color="auto" w:fill="ffffff"/>
      </w:pPr>
      <w:r>
        <w:rPr>
          <w:sz w:val="28"/>
          <w:szCs w:val="28"/>
        </w:rPr>
        <w:t xml:space="preserve">Практикующий </w:t>
      </w:r>
      <w:r>
        <w:rPr>
          <w:sz w:val="28"/>
          <w:szCs w:val="28"/>
        </w:rPr>
        <w:t xml:space="preserve">нейропсихолог</w:t>
      </w:r>
      <w:r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клинический психолог, автор тренинговых программ для подростков,</w:t>
      </w:r>
      <w:r>
        <w:rPr>
          <w:sz w:val="28"/>
          <w:szCs w:val="28"/>
        </w:rPr>
        <w:t xml:space="preserve"> автор семинаров и курсов повышения квалификации для родителей </w:t>
      </w:r>
      <w:r>
        <w:rPr>
          <w:sz w:val="28"/>
          <w:szCs w:val="28"/>
        </w:rPr>
        <w:t xml:space="preserve">и </w:t>
      </w:r>
      <w:r>
        <w:rPr>
          <w:sz w:val="28"/>
          <w:szCs w:val="28"/>
        </w:rPr>
        <w:t xml:space="preserve">специалистов</w:t>
      </w:r>
      <w:r/>
    </w:p>
    <w:p>
      <w:pPr>
        <w:pStyle w:val="864"/>
        <w:numPr>
          <w:ilvl w:val="0"/>
          <w:numId w:val="7"/>
        </w:numPr>
        <w:jc w:val="both"/>
        <w:spacing w:before="0" w:beforeAutospacing="0" w:after="0" w:afterAutospacing="0" w:line="360" w:lineRule="auto"/>
        <w:shd w:val="clear" w:color="auto" w:fill="ffffff"/>
      </w:pPr>
      <w:r>
        <w:rPr>
          <w:sz w:val="28"/>
          <w:szCs w:val="28"/>
        </w:rPr>
      </w:r>
      <w:r>
        <w:rPr>
          <w:sz w:val="28"/>
          <w:szCs w:val="28"/>
        </w:rPr>
        <w:t xml:space="preserve">Ведет просветительский блог</w:t>
      </w:r>
      <w:r/>
    </w:p>
    <w:p>
      <w:pPr>
        <w:pStyle w:val="864"/>
        <w:numPr>
          <w:ilvl w:val="0"/>
          <w:numId w:val="6"/>
        </w:numPr>
        <w:ind w:left="0" w:right="0" w:firstLine="360"/>
        <w:jc w:val="both"/>
        <w:spacing w:before="0" w:beforeAutospacing="0" w:after="0" w:afterAutospacing="0" w:line="360" w:lineRule="auto"/>
        <w:shd w:val="clear" w:color="auto" w:fill="ffffff"/>
      </w:pPr>
      <w:r>
        <w:rPr>
          <w:sz w:val="28"/>
          <w:szCs w:val="28"/>
        </w:rPr>
        <w:t xml:space="preserve">В настоящее время работает </w:t>
      </w:r>
      <w:r>
        <w:rPr>
          <w:sz w:val="28"/>
          <w:szCs w:val="28"/>
        </w:rPr>
        <w:t xml:space="preserve">в рамках нейропсихологического подхода (нейропсихологическая диагностика и коррекция) </w:t>
      </w:r>
      <w:r>
        <w:rPr>
          <w:sz w:val="28"/>
          <w:szCs w:val="28"/>
        </w:rPr>
        <w:t xml:space="preserve">с детьми 2-15 лет, а также со взрослыми в рамках программы «Гимнастика мозга»</w:t>
      </w:r>
      <w:r>
        <w:rPr>
          <w:sz w:val="28"/>
          <w:szCs w:val="28"/>
        </w:rPr>
      </w:r>
      <w:r/>
    </w:p>
    <w:p>
      <w:pPr>
        <w:pStyle w:val="864"/>
        <w:ind w:left="360"/>
        <w:jc w:val="right"/>
        <w:spacing w:before="0" w:beforeAutospacing="0" w:after="0" w:afterAutospacing="0" w:line="360" w:lineRule="auto"/>
        <w:shd w:val="clear" w:color="auto" w:fill="ffffff"/>
        <w:rPr>
          <w:sz w:val="28"/>
          <w:szCs w:val="28"/>
        </w:rPr>
      </w:pPr>
      <w:r/>
      <w:hyperlink r:id="rId11" w:tooltip="mailto:viktoria.tselikova@yandex.ru" w:history="1">
        <w:r>
          <w:rPr>
            <w:rStyle w:val="833"/>
            <w:sz w:val="28"/>
            <w:szCs w:val="28"/>
            <w:lang w:val="en-US"/>
          </w:rPr>
          <w:t xml:space="preserve">viktoria</w:t>
        </w:r>
        <w:r>
          <w:rPr>
            <w:rStyle w:val="833"/>
            <w:sz w:val="28"/>
            <w:szCs w:val="28"/>
          </w:rPr>
          <w:t xml:space="preserve">.</w:t>
        </w:r>
        <w:r>
          <w:rPr>
            <w:rStyle w:val="833"/>
            <w:sz w:val="28"/>
            <w:szCs w:val="28"/>
            <w:lang w:val="en-US"/>
          </w:rPr>
          <w:t xml:space="preserve">tselikova</w:t>
        </w:r>
        <w:r>
          <w:rPr>
            <w:rStyle w:val="833"/>
            <w:sz w:val="28"/>
            <w:szCs w:val="28"/>
          </w:rPr>
          <w:t xml:space="preserve">@</w:t>
        </w:r>
        <w:r>
          <w:rPr>
            <w:rStyle w:val="833"/>
            <w:sz w:val="28"/>
            <w:szCs w:val="28"/>
            <w:lang w:val="en-US"/>
          </w:rPr>
          <w:t xml:space="preserve">yandex</w:t>
        </w:r>
        <w:r>
          <w:rPr>
            <w:rStyle w:val="833"/>
            <w:sz w:val="28"/>
            <w:szCs w:val="28"/>
          </w:rPr>
          <w:t xml:space="preserve">.</w:t>
        </w:r>
        <w:r>
          <w:rPr>
            <w:rStyle w:val="833"/>
            <w:sz w:val="28"/>
            <w:szCs w:val="28"/>
            <w:lang w:val="en-US"/>
          </w:rPr>
          <w:t xml:space="preserve">ru</w:t>
        </w:r>
      </w:hyperlink>
      <w:r>
        <w:rPr>
          <w:sz w:val="28"/>
          <w:szCs w:val="28"/>
        </w:rPr>
        <w:br/>
        <w:t xml:space="preserve">@</w:t>
      </w:r>
      <w:r>
        <w:rPr>
          <w:sz w:val="28"/>
          <w:szCs w:val="28"/>
          <w:lang w:val="en-US"/>
        </w:rPr>
        <w:t xml:space="preserve">musatova</w:t>
      </w:r>
      <w:r>
        <w:rPr>
          <w:sz w:val="28"/>
          <w:szCs w:val="28"/>
        </w:rPr>
        <w:t xml:space="preserve">_</w:t>
      </w:r>
      <w:r>
        <w:rPr>
          <w:sz w:val="28"/>
          <w:szCs w:val="28"/>
          <w:lang w:val="en-US"/>
        </w:rPr>
        <w:t xml:space="preserve">psy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br w:type="page" w:clear="all"/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jc w:val="both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</w: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30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810152" cy="4215566"/>
                <wp:effectExtent l="0" t="0" r="0" b="0"/>
                <wp:wrapSquare wrapText="bothSides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2481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2810152" cy="42155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3072;o:allowoverlap:true;o:allowincell:true;mso-position-horizontal-relative:text;margin-left:0.00pt;mso-position-horizontal:absolute;mso-position-vertical-relative:text;margin-top:0.00pt;mso-position-vertical:absolute;width:221.27pt;height:331.93pt;mso-wrap-distance-left:9.07pt;mso-wrap-distance-top:0.00pt;mso-wrap-distance-right:9.07pt;mso-wrap-distance-bottom:0.00pt;" stroked="false">
                <v:path textboxrect="0,0,0,0"/>
                <w10:wrap type="square"/>
                <v:imagedata r:id="rId12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w:t xml:space="preserve">Кулаков Александр</w: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 Владимирович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Артист Московского цирка Никулина на Цветном бульваре, жонглер, 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мастер циркового искусства, педагог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</w:p>
    <w:p>
      <w:pPr>
        <w:pStyle w:val="692"/>
        <w:numPr>
          <w:ilvl w:val="0"/>
          <w:numId w:val="10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Бронзовый призер Международного молодежного фестиваля конкурса циркового искусства в Москве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</w:p>
    <w:p>
      <w:pPr>
        <w:pStyle w:val="692"/>
        <w:numPr>
          <w:ilvl w:val="0"/>
          <w:numId w:val="10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Бронзовый призер международного циркового фестивале в Вуароне (Франция)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</w:p>
    <w:p>
      <w:pPr>
        <w:pStyle w:val="692"/>
        <w:numPr>
          <w:ilvl w:val="0"/>
          <w:numId w:val="10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Серебряный призер международного циркового фестиваля в Италии.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</w:p>
    <w:p>
      <w:pPr>
        <w:pStyle w:val="692"/>
        <w:numPr>
          <w:ilvl w:val="0"/>
          <w:numId w:val="10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Серебряный призер международного фестиваля-конкурса циркового искусства в Монте-Карло.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</w:p>
    <w:p>
      <w:pPr>
        <w:pStyle w:val="692"/>
        <w:numPr>
          <w:ilvl w:val="0"/>
          <w:numId w:val="10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Золотой призер международного циркового фестиваля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«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Цирк завтрашнего дня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»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в Париже.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</w:p>
    <w:p>
      <w:pPr>
        <w:pStyle w:val="692"/>
        <w:numPr>
          <w:ilvl w:val="0"/>
          <w:numId w:val="10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Победитель 2-ух Всемирных Дельфийских игр в номинации цирк.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</w:p>
    <w:p>
      <w:pPr>
        <w:pStyle w:val="692"/>
        <w:numPr>
          <w:ilvl w:val="0"/>
          <w:numId w:val="10"/>
        </w:numPr>
        <w:jc w:val="both"/>
        <w:spacing w:after="0" w:line="360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Лауреат поощрительной преми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и 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«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Триумф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»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 в об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ласти литературы и искусства.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</w:p>
    <w:p>
      <w:pPr>
        <w:pStyle w:val="864"/>
        <w:ind w:left="360"/>
        <w:jc w:val="right"/>
        <w:spacing w:before="0" w:beforeAutospacing="0" w:after="0" w:afterAutospacing="0" w:line="360" w:lineRule="auto"/>
        <w:shd w:val="clear" w:color="auto" w:fill="ffffff"/>
        <w:rPr>
          <w:sz w:val="28"/>
          <w:szCs w:val="28"/>
          <w:lang w:val="en-US"/>
          <w14:ligatures w14:val="none"/>
        </w:rPr>
      </w:pPr>
      <w:r>
        <w:rPr>
          <w:sz w:val="28"/>
          <w:szCs w:val="28"/>
          <w:rtl w:val="0"/>
          <w:lang w:val="en-US"/>
        </w:rPr>
      </w:r>
      <w:r>
        <w:rPr>
          <w:sz w:val="28"/>
          <w:szCs w:val="28"/>
          <w:lang w:val="en-US"/>
        </w:rPr>
        <w:t xml:space="preserve">alexcooljuggler@gmail.com</w:t>
      </w:r>
      <w:r>
        <w:rPr>
          <w:sz w:val="28"/>
          <w:szCs w:val="28"/>
          <w:lang w:val="en-US"/>
        </w:rPr>
      </w:r>
      <w:r>
        <w:rPr>
          <w:sz w:val="28"/>
          <w:szCs w:val="28"/>
          <w:lang w:val="en-US"/>
          <w14:ligatures w14:val="none"/>
        </w:rPr>
      </w:r>
    </w:p>
    <w:p>
      <w:pPr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shd w:val="nil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highlight w:val="none"/>
          <w:rtl w:val="0"/>
        </w:rPr>
        <w:br w:type="page" w:clear="all"/>
      </w:r>
      <w:r>
        <w:rPr>
          <w:rFonts w:ascii="Times New Roman" w:hAnsi="Times New Roman" w:eastAsia="Times New Roman" w:cs="Times New Roman"/>
          <w:b/>
          <w:sz w:val="28"/>
          <w:szCs w:val="28"/>
          <w:highlight w:val="none"/>
          <w:rtl w:val="0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w:t xml:space="preserve">Раздел 2. СОДЕРЖАНИЕ КОНФЕРЕНЦИИ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w:t xml:space="preserve">2.1. Краткое содержание 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w:t xml:space="preserve">1 день (продолжительность ~ 1 час)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center"/>
        <w:keepLines/>
        <w:keepNext/>
        <w:spacing w:after="0" w:line="360" w:lineRule="auto"/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b/>
          <w:color w:val="4472c4"/>
          <w:sz w:val="28"/>
          <w:szCs w:val="28"/>
          <w:rtl w:val="0"/>
        </w:rPr>
        <w:t xml:space="preserve">Онлайн-лекция Виктории Мусатовой</w:t>
      </w: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color w:val="4a86e8"/>
        </w:rPr>
      </w:pPr>
      <w:r>
        <w:rPr>
          <w:rFonts w:ascii="Times New Roman" w:hAnsi="Times New Roman" w:eastAsia="Times New Roman" w:cs="Times New Roman"/>
          <w:b/>
          <w:color w:val="4a86e8"/>
          <w:sz w:val="28"/>
          <w:szCs w:val="28"/>
          <w:rtl w:val="0"/>
        </w:rPr>
        <w:t xml:space="preserve">“Прокачка” мозга: модное направление или необходимая реальность?</w:t>
      </w:r>
      <w:r>
        <w:rPr>
          <w:rFonts w:ascii="Times New Roman" w:hAnsi="Times New Roman" w:eastAsia="Times New Roman" w:cs="Times New Roman"/>
          <w:color w:val="4a86e8"/>
        </w:rPr>
      </w:r>
      <w:r>
        <w:rPr>
          <w:rFonts w:ascii="Times New Roman" w:hAnsi="Times New Roman" w:eastAsia="Times New Roman" w:cs="Times New Roman"/>
          <w:color w:val="4a86e8"/>
        </w:rPr>
      </w:r>
    </w:p>
    <w:p>
      <w:pPr>
        <w:numPr>
          <w:ilvl w:val="0"/>
          <w:numId w:val="4"/>
        </w:numPr>
        <w:ind w:left="720" w:hanging="360"/>
        <w:jc w:val="both"/>
        <w:spacing w:after="0" w:line="360" w:lineRule="auto"/>
        <w:rPr>
          <w:rFonts w:ascii="Times New Roman" w:hAnsi="Times New Roman" w:eastAsia="Times New Roman" w:cs="Times New Roman"/>
          <w:color w:val="000000"/>
          <w:sz w:val="28"/>
          <w:szCs w:val="28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 xml:space="preserve">Приветствие. Представление.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4"/>
        </w:numPr>
        <w:ind w:left="720" w:hanging="360"/>
        <w:spacing w:after="0" w:line="360" w:lineRule="auto"/>
        <w:rPr>
          <w:rFonts w:ascii="Times New Roman" w:hAnsi="Times New Roman" w:eastAsia="Times New Roman" w:cs="Times New Roman"/>
          <w:color w:val="000000"/>
          <w:sz w:val="28"/>
          <w:szCs w:val="28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Мозг современного человека. Факторы, которые влияют на мозг современного человека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4"/>
        </w:numPr>
        <w:ind w:left="720" w:hanging="360"/>
        <w:spacing w:after="0" w:line="360" w:lineRule="auto"/>
        <w:rPr>
          <w:rFonts w:ascii="Times New Roman" w:hAnsi="Times New Roman" w:eastAsia="Times New Roman" w:cs="Times New Roman"/>
          <w:color w:val="000000"/>
          <w:sz w:val="28"/>
          <w:szCs w:val="28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Какие решения и тенденции в области нейронаук применимы для оптимизации работы мозга и повышения его производительности?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4"/>
        </w:numPr>
        <w:ind w:left="720" w:hanging="360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Эффективность работы мозга в современных условиях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4"/>
        </w:numPr>
        <w:ind w:left="720" w:hanging="360"/>
        <w:spacing w:after="0" w:line="360" w:lineRule="auto"/>
        <w:rPr>
          <w:rFonts w:ascii="Times New Roman" w:hAnsi="Times New Roman" w:eastAsia="Times New Roman" w:cs="Times New Roman"/>
          <w:color w:val="000000"/>
          <w:sz w:val="28"/>
          <w:szCs w:val="28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 xml:space="preserve">Ответы на вопросы, поступившие в учебный центр.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4"/>
        </w:numPr>
        <w:ind w:left="720" w:hanging="360"/>
        <w:jc w:val="both"/>
        <w:spacing w:after="0" w:line="360" w:lineRule="auto"/>
        <w:rPr>
          <w:rFonts w:ascii="Times New Roman" w:hAnsi="Times New Roman" w:eastAsia="Times New Roman" w:cs="Times New Roman"/>
          <w:color w:val="000000"/>
          <w:sz w:val="28"/>
          <w:szCs w:val="28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 xml:space="preserve">Пожелания и выводы.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tl w:val="0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tl w:val="0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rPr>
          <w:rFonts w:ascii="Times New Roman" w:hAnsi="Times New Roman" w:eastAsia="Times New Roman" w:cs="Times New Roman"/>
          <w:b/>
          <w:sz w:val="28"/>
          <w:szCs w:val="28"/>
        </w:rPr>
      </w:pPr>
      <w:r>
        <w:br w:type="page" w:clear="all"/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w:t xml:space="preserve">2 день (продолжительность ~ 1 час)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center"/>
        <w:keepLines/>
        <w:keepNext/>
        <w:spacing w:after="0" w:line="360" w:lineRule="auto"/>
        <w:rPr>
          <w:rFonts w:ascii="Times New Roman" w:hAnsi="Times New Roman" w:eastAsia="Times New Roman" w:cs="Times New Roman"/>
          <w:b/>
          <w:color w:val="ff0000"/>
          <w:sz w:val="28"/>
          <w:szCs w:val="28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b/>
          <w:color w:val="4472c4"/>
          <w:sz w:val="28"/>
          <w:szCs w:val="28"/>
          <w:rtl w:val="0"/>
        </w:rPr>
        <w:t xml:space="preserve">Онлайн-лекция Александра Кулакова</w:t>
      </w:r>
      <w:r>
        <w:rPr>
          <w:rFonts w:ascii="Times New Roman" w:hAnsi="Times New Roman" w:eastAsia="Times New Roman" w:cs="Times New Roman"/>
          <w:b/>
          <w:color w:val="ff0000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ff0000"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color w:val="4a86e8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b/>
          <w:color w:val="4a86e8"/>
          <w:sz w:val="28"/>
          <w:szCs w:val="28"/>
          <w:rtl w:val="0"/>
        </w:rPr>
        <w:t xml:space="preserve">Жонглирование и мозг</w:t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  <w:highlight w:val="white"/>
        </w:rPr>
      </w:r>
    </w:p>
    <w:p>
      <w:pPr>
        <w:numPr>
          <w:ilvl w:val="0"/>
          <w:numId w:val="3"/>
        </w:numPr>
        <w:ind w:left="709" w:hanging="360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  <w:highlight w:val="whit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 xml:space="preserve">Приветствие. Представление.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3"/>
        </w:numPr>
        <w:ind w:left="709" w:hanging="360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  <w:highlight w:val="whit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 xml:space="preserve">Как жонглирование влияет на мозг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3"/>
        </w:numPr>
        <w:ind w:left="709" w:hanging="360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  <w:highlight w:val="whit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 xml:space="preserve">Практические примеры тренировок и упражнений с использованием жонглирования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3"/>
        </w:numPr>
        <w:ind w:left="709" w:hanging="360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  <w:highlight w:val="whit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 xml:space="preserve">Применение жонглирования в повседневной жизни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3"/>
        </w:numPr>
        <w:ind w:left="709" w:hanging="360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  <w:highlight w:val="whit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 xml:space="preserve">Ответы на вопросы, поступившие в учебный центр.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3"/>
        </w:numPr>
        <w:ind w:left="709" w:hanging="360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  <w:highlight w:val="whit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 xml:space="preserve">Пожелания и выводы.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spacing w:line="360" w:lineRule="auto"/>
        <w:rPr>
          <w:rFonts w:ascii="Times New Roman" w:hAnsi="Times New Roman" w:eastAsia="Times New Roman" w:cs="Times New Roman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</w:p>
    <w:p>
      <w:pPr>
        <w:spacing w:line="360" w:lineRule="auto"/>
        <w:rPr>
          <w:rFonts w:ascii="Times New Roman" w:hAnsi="Times New Roman" w:eastAsia="Times New Roman" w:cs="Times New Roman"/>
        </w:rPr>
      </w:pPr>
      <w:r>
        <w:rPr>
          <w:rtl w:val="0"/>
        </w:rPr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rtl w:val="0"/>
        </w:rPr>
        <w:t xml:space="preserve">3 день (продолжительность ~ 1 час)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center"/>
        <w:keepLines/>
        <w:keepNext/>
        <w:spacing w:after="0" w:line="360" w:lineRule="auto"/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</w:pPr>
      <w:r>
        <w:rPr>
          <w:rFonts w:ascii="Times New Roman" w:hAnsi="Times New Roman" w:eastAsia="Times New Roman" w:cs="Times New Roman"/>
          <w:b/>
          <w:color w:val="4472c4"/>
          <w:sz w:val="28"/>
          <w:szCs w:val="28"/>
          <w:rtl w:val="0"/>
        </w:rPr>
        <w:t xml:space="preserve">Дискуссия Виктории Мусатовой и Александра Кулакова.</w:t>
      </w: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548dd4"/>
          <w:sz w:val="28"/>
          <w:szCs w:val="28"/>
          <w:highlight w:val="white"/>
          <w:rtl w:val="0"/>
        </w:rPr>
        <w:t xml:space="preserve">Применение жонглирования в обучении и работе</w:t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</w:p>
    <w:p>
      <w:pPr>
        <w:numPr>
          <w:ilvl w:val="0"/>
          <w:numId w:val="1"/>
        </w:numPr>
        <w:ind w:left="720" w:hanging="360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Приветствие и представление.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1"/>
        </w:numPr>
        <w:ind w:left="720" w:hanging="360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Обсуждение важности дисциплины и регулярности тренировок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1"/>
        </w:numPr>
        <w:ind w:left="720" w:hanging="360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Как внедрить процесс жонглирования в обучение и повседневную жизнь. Практические рекомендации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1"/>
        </w:numPr>
        <w:ind w:left="720" w:hanging="360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Ответы на вопросы, поступившие в учебный центр.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1"/>
        </w:numPr>
        <w:ind w:left="720" w:hanging="360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Пожелания и выводы.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sectPr>
      <w:footerReference w:type="default" r:id="rId9"/>
      <w:footnotePr/>
      <w:endnotePr/>
      <w:type w:val="nextPage"/>
      <w:pgSz w:w="11906" w:h="16838" w:orient="portrait"/>
      <w:pgMar w:top="1134" w:right="850" w:bottom="1134" w:left="1701" w:header="708" w:footer="708" w:gutter="0"/>
      <w:pgNumType w:start="1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10000000000000000"/>
  </w:font>
  <w:font w:name="Courier New">
    <w:panose1 w:val="02070409020205020404"/>
  </w:font>
  <w:font w:name="Symbol">
    <w:panose1 w:val="05010000000000000000"/>
  </w:font>
  <w:font w:name="Times New Roman">
    <w:panose1 w:val="02020603050405020304"/>
  </w:font>
  <w:font w:name="Georgia">
    <w:panose1 w:val="020405030504060302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03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isLgl w:val="false"/>
      <w:suff w:val="tab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isLgl w:val="false"/>
      <w:suff w:val="tab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isLgl w:val="false"/>
      <w:suff w:val="tab"/>
      <w:lvlText w:val="%9."/>
      <w:lvlJc w:val="right"/>
      <w:pPr>
        <w:ind w:left="6480" w:hanging="360"/>
      </w:pPr>
      <w:rPr>
        <w:u w:val="none"/>
      </w:r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b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7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3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720" w:hanging="360"/>
      </w:pPr>
      <w:rPr>
        <w:rFonts w:hint="default" w:ascii="Symbol" w:hAnsi="Symbol" w:eastAsia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ü"/>
      <w:lvlJc w:val="left"/>
      <w:pPr>
        <w:ind w:left="720" w:hanging="360"/>
      </w:pPr>
      <w:rPr>
        <w:rFonts w:hint="default" w:ascii="Wingdings" w:hAnsi="Wingdings" w:eastAsia="Wingdings" w:cs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ü"/>
      <w:lvlJc w:val="left"/>
      <w:pPr>
        <w:ind w:left="709" w:hanging="360"/>
      </w:pPr>
      <w:rPr>
        <w:rFonts w:hint="default" w:ascii="Wingdings" w:hAnsi="Wingdings" w:eastAsia="Wingdings" w:cs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7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720" w:hanging="360"/>
      </w:pPr>
      <w:rPr>
        <w:rFonts w:hint="default" w:ascii="Symbol" w:hAnsi="Symbol" w:eastAsia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9">
    <w:multiLevelType w:val="hybridMultilevel"/>
    <w:lvl w:ilvl="0">
      <w:start w:val="1"/>
      <w:numFmt w:val="bullet"/>
      <w:isLgl w:val="false"/>
      <w:suff w:val="tab"/>
      <w:lvlText w:val="ü"/>
      <w:lvlJc w:val="left"/>
      <w:pPr>
        <w:ind w:left="720" w:hanging="360"/>
      </w:pPr>
      <w:rPr>
        <w:rFonts w:ascii="Wingdings" w:hAnsi="Wingdings" w:eastAsia="Wingdings" w:cs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20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Calibri" w:hAnsi="Calibri" w:eastAsia="Calibri" w:cs="Calibri"/>
        <w:sz w:val="22"/>
        <w:szCs w:val="22"/>
        <w:lang w:val="ru-RU" w:eastAsia="zh-CN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680">
    <w:name w:val="Heading 1 Char"/>
    <w:link w:val="853"/>
    <w:uiPriority w:val="9"/>
    <w:rPr>
      <w:rFonts w:ascii="Arial" w:hAnsi="Arial" w:eastAsia="Arial" w:cs="Arial"/>
      <w:sz w:val="40"/>
      <w:szCs w:val="40"/>
    </w:rPr>
  </w:style>
  <w:style w:type="character" w:styleId="681">
    <w:name w:val="Heading 2 Char"/>
    <w:link w:val="854"/>
    <w:uiPriority w:val="9"/>
    <w:rPr>
      <w:rFonts w:ascii="Arial" w:hAnsi="Arial" w:eastAsia="Arial" w:cs="Arial"/>
      <w:sz w:val="34"/>
    </w:rPr>
  </w:style>
  <w:style w:type="character" w:styleId="682">
    <w:name w:val="Heading 3 Char"/>
    <w:link w:val="855"/>
    <w:uiPriority w:val="9"/>
    <w:rPr>
      <w:rFonts w:ascii="Arial" w:hAnsi="Arial" w:eastAsia="Arial" w:cs="Arial"/>
      <w:sz w:val="30"/>
      <w:szCs w:val="30"/>
    </w:rPr>
  </w:style>
  <w:style w:type="character" w:styleId="683">
    <w:name w:val="Heading 4 Char"/>
    <w:link w:val="856"/>
    <w:uiPriority w:val="9"/>
    <w:rPr>
      <w:rFonts w:ascii="Arial" w:hAnsi="Arial" w:eastAsia="Arial" w:cs="Arial"/>
      <w:b/>
      <w:bCs/>
      <w:sz w:val="26"/>
      <w:szCs w:val="26"/>
    </w:rPr>
  </w:style>
  <w:style w:type="character" w:styleId="684">
    <w:name w:val="Heading 5 Char"/>
    <w:link w:val="857"/>
    <w:uiPriority w:val="9"/>
    <w:rPr>
      <w:rFonts w:ascii="Arial" w:hAnsi="Arial" w:eastAsia="Arial" w:cs="Arial"/>
      <w:b/>
      <w:bCs/>
      <w:sz w:val="24"/>
      <w:szCs w:val="24"/>
    </w:rPr>
  </w:style>
  <w:style w:type="character" w:styleId="685">
    <w:name w:val="Heading 6 Char"/>
    <w:link w:val="858"/>
    <w:uiPriority w:val="9"/>
    <w:rPr>
      <w:rFonts w:ascii="Arial" w:hAnsi="Arial" w:eastAsia="Arial" w:cs="Arial"/>
      <w:b/>
      <w:bCs/>
      <w:sz w:val="22"/>
      <w:szCs w:val="22"/>
    </w:rPr>
  </w:style>
  <w:style w:type="paragraph" w:styleId="686">
    <w:name w:val="Heading 7"/>
    <w:basedOn w:val="851"/>
    <w:next w:val="851"/>
    <w:link w:val="68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87">
    <w:name w:val="Heading 7 Char"/>
    <w:link w:val="68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88">
    <w:name w:val="Heading 8"/>
    <w:basedOn w:val="851"/>
    <w:next w:val="851"/>
    <w:link w:val="68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89">
    <w:name w:val="Heading 8 Char"/>
    <w:link w:val="688"/>
    <w:uiPriority w:val="9"/>
    <w:rPr>
      <w:rFonts w:ascii="Arial" w:hAnsi="Arial" w:eastAsia="Arial" w:cs="Arial"/>
      <w:i/>
      <w:iCs/>
      <w:sz w:val="22"/>
      <w:szCs w:val="22"/>
    </w:rPr>
  </w:style>
  <w:style w:type="paragraph" w:styleId="690">
    <w:name w:val="Heading 9"/>
    <w:basedOn w:val="851"/>
    <w:next w:val="851"/>
    <w:link w:val="69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91">
    <w:name w:val="Heading 9 Char"/>
    <w:link w:val="690"/>
    <w:uiPriority w:val="9"/>
    <w:rPr>
      <w:rFonts w:ascii="Arial" w:hAnsi="Arial" w:eastAsia="Arial" w:cs="Arial"/>
      <w:i/>
      <w:iCs/>
      <w:sz w:val="21"/>
      <w:szCs w:val="21"/>
    </w:rPr>
  </w:style>
  <w:style w:type="paragraph" w:styleId="692">
    <w:name w:val="List Paragraph"/>
    <w:basedOn w:val="851"/>
    <w:uiPriority w:val="34"/>
    <w:qFormat/>
    <w:pPr>
      <w:contextualSpacing/>
      <w:ind w:left="720"/>
    </w:pPr>
  </w:style>
  <w:style w:type="table" w:styleId="693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694">
    <w:name w:val="No Spacing"/>
    <w:uiPriority w:val="1"/>
    <w:qFormat/>
    <w:pPr>
      <w:spacing w:before="0" w:after="0" w:line="240" w:lineRule="auto"/>
    </w:pPr>
  </w:style>
  <w:style w:type="character" w:styleId="695">
    <w:name w:val="Title Char"/>
    <w:link w:val="859"/>
    <w:uiPriority w:val="10"/>
    <w:rPr>
      <w:sz w:val="48"/>
      <w:szCs w:val="48"/>
    </w:rPr>
  </w:style>
  <w:style w:type="character" w:styleId="696">
    <w:name w:val="Subtitle Char"/>
    <w:link w:val="860"/>
    <w:uiPriority w:val="11"/>
    <w:rPr>
      <w:sz w:val="24"/>
      <w:szCs w:val="24"/>
    </w:rPr>
  </w:style>
  <w:style w:type="paragraph" w:styleId="697">
    <w:name w:val="Quote"/>
    <w:basedOn w:val="851"/>
    <w:next w:val="851"/>
    <w:link w:val="698"/>
    <w:uiPriority w:val="29"/>
    <w:qFormat/>
    <w:pPr>
      <w:ind w:left="720" w:right="720"/>
    </w:pPr>
    <w:rPr>
      <w:i/>
    </w:rPr>
  </w:style>
  <w:style w:type="character" w:styleId="698">
    <w:name w:val="Quote Char"/>
    <w:link w:val="697"/>
    <w:uiPriority w:val="29"/>
    <w:rPr>
      <w:i/>
    </w:rPr>
  </w:style>
  <w:style w:type="paragraph" w:styleId="699">
    <w:name w:val="Intense Quote"/>
    <w:basedOn w:val="851"/>
    <w:next w:val="851"/>
    <w:link w:val="700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00">
    <w:name w:val="Intense Quote Char"/>
    <w:link w:val="699"/>
    <w:uiPriority w:val="30"/>
    <w:rPr>
      <w:i/>
    </w:rPr>
  </w:style>
  <w:style w:type="paragraph" w:styleId="701">
    <w:name w:val="Header"/>
    <w:basedOn w:val="851"/>
    <w:link w:val="702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2">
    <w:name w:val="Header Char"/>
    <w:link w:val="701"/>
    <w:uiPriority w:val="99"/>
  </w:style>
  <w:style w:type="paragraph" w:styleId="703">
    <w:name w:val="Footer"/>
    <w:basedOn w:val="851"/>
    <w:link w:val="706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4">
    <w:name w:val="Footer Char"/>
    <w:link w:val="703"/>
    <w:uiPriority w:val="99"/>
  </w:style>
  <w:style w:type="paragraph" w:styleId="705">
    <w:name w:val="Caption"/>
    <w:basedOn w:val="851"/>
    <w:next w:val="851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06">
    <w:name w:val="Caption Char"/>
    <w:basedOn w:val="705"/>
    <w:link w:val="703"/>
    <w:uiPriority w:val="99"/>
  </w:style>
  <w:style w:type="table" w:styleId="707">
    <w:name w:val="Table Grid"/>
    <w:basedOn w:val="693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08">
    <w:name w:val="Table Grid Light"/>
    <w:basedOn w:val="69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09">
    <w:name w:val="Plain Table 1"/>
    <w:basedOn w:val="69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0">
    <w:name w:val="Plain Table 2"/>
    <w:basedOn w:val="693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1">
    <w:name w:val="Plain Table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12">
    <w:name w:val="Plain Table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3">
    <w:name w:val="Plain Table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14">
    <w:name w:val="Grid Table 1 Light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5">
    <w:name w:val="Grid Table 1 Light 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6">
    <w:name w:val="Grid Table 1 Light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7">
    <w:name w:val="Grid Table 1 Light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8">
    <w:name w:val="Grid Table 1 Light 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9">
    <w:name w:val="Grid Table 1 Light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0">
    <w:name w:val="Grid Table 1 Light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1">
    <w:name w:val="Grid Table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2">
    <w:name w:val="Grid Table 2 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3">
    <w:name w:val="Grid Table 2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4">
    <w:name w:val="Grid Table 2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5">
    <w:name w:val="Grid Table 2 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6">
    <w:name w:val="Grid Table 2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7">
    <w:name w:val="Grid Table 2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>
    <w:name w:val="Grid Table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>
    <w:name w:val="Grid Table 3 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>
    <w:name w:val="Grid Table 3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>
    <w:name w:val="Grid Table 3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>
    <w:name w:val="Grid Table 3 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>
    <w:name w:val="Grid Table 3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>
    <w:name w:val="Grid Table 3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>
    <w:name w:val="Grid Table 4"/>
    <w:basedOn w:val="69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36">
    <w:name w:val="Grid Table 4 - Accent 1"/>
    <w:basedOn w:val="69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37">
    <w:name w:val="Grid Table 4 - Accent 2"/>
    <w:basedOn w:val="69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38">
    <w:name w:val="Grid Table 4 - Accent 3"/>
    <w:basedOn w:val="69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39">
    <w:name w:val="Grid Table 4 - Accent 4"/>
    <w:basedOn w:val="69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40">
    <w:name w:val="Grid Table 4 - Accent 5"/>
    <w:basedOn w:val="69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41">
    <w:name w:val="Grid Table 4 - Accent 6"/>
    <w:basedOn w:val="69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42">
    <w:name w:val="Grid Table 5 Dark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43">
    <w:name w:val="Grid Table 5 Dark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44">
    <w:name w:val="Grid Table 5 Dark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45">
    <w:name w:val="Grid Table 5 Dark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46">
    <w:name w:val="Grid Table 5 Dark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47">
    <w:name w:val="Grid Table 5 Dark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48">
    <w:name w:val="Grid Table 5 Dark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49">
    <w:name w:val="Grid Table 6 Colorful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50">
    <w:name w:val="Grid Table 6 Colorful 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51">
    <w:name w:val="Grid Table 6 Colorful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52">
    <w:name w:val="Grid Table 6 Colorful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53">
    <w:name w:val="Grid Table 6 Colorful 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54">
    <w:name w:val="Grid Table 6 Colorful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55">
    <w:name w:val="Grid Table 6 Colorful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56">
    <w:name w:val="Grid Table 7 Colorful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7">
    <w:name w:val="Grid Table 7 Colorful 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8">
    <w:name w:val="Grid Table 7 Colorful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9">
    <w:name w:val="Grid Table 7 Colorful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>
    <w:name w:val="Grid Table 7 Colorful 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>
    <w:name w:val="Grid Table 7 Colorful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>
    <w:name w:val="Grid Table 7 Colorful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>
    <w:name w:val="List Table 1 Light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>
    <w:name w:val="List Table 1 Light 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>
    <w:name w:val="List Table 1 Light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>
    <w:name w:val="List Table 1 Light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>
    <w:name w:val="List Table 1 Light 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>
    <w:name w:val="List Table 1 Light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>
    <w:name w:val="List Table 1 Light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>
    <w:name w:val="List Table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71">
    <w:name w:val="List Table 2 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72">
    <w:name w:val="List Table 2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73">
    <w:name w:val="List Table 2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74">
    <w:name w:val="List Table 2 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75">
    <w:name w:val="List Table 2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76">
    <w:name w:val="List Table 2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77">
    <w:name w:val="List Table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8">
    <w:name w:val="List Table 3 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9">
    <w:name w:val="List Table 3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0">
    <w:name w:val="List Table 3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1">
    <w:name w:val="List Table 3 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2">
    <w:name w:val="List Table 3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3">
    <w:name w:val="List Table 3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4">
    <w:name w:val="List Table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>
    <w:name w:val="List Table 4 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>
    <w:name w:val="List Table 4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>
    <w:name w:val="List Table 4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>
    <w:name w:val="List Table 4 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>
    <w:name w:val="List Table 4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>
    <w:name w:val="List Table 4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>
    <w:name w:val="List Table 5 Dark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92">
    <w:name w:val="List Table 5 Dark 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93">
    <w:name w:val="List Table 5 Dark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94">
    <w:name w:val="List Table 5 Dark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95">
    <w:name w:val="List Table 5 Dark 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96">
    <w:name w:val="List Table 5 Dark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97">
    <w:name w:val="List Table 5 Dark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98">
    <w:name w:val="List Table 6 Colorful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99">
    <w:name w:val="List Table 6 Colorful 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800">
    <w:name w:val="List Table 6 Colorful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801">
    <w:name w:val="List Table 6 Colorful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802">
    <w:name w:val="List Table 6 Colorful 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803">
    <w:name w:val="List Table 6 Colorful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804">
    <w:name w:val="List Table 6 Colorful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805">
    <w:name w:val="List Table 7 Colorful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806">
    <w:name w:val="List Table 7 Colorful 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807">
    <w:name w:val="List Table 7 Colorful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808">
    <w:name w:val="List Table 7 Colorful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809">
    <w:name w:val="List Table 7 Colorful 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810">
    <w:name w:val="List Table 7 Colorful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811">
    <w:name w:val="List Table 7 Colorful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812">
    <w:name w:val="Lined - Accent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13">
    <w:name w:val="Lined - Accent 1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14">
    <w:name w:val="Lined - Accent 2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15">
    <w:name w:val="Lined - Accent 3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16">
    <w:name w:val="Lined - Accent 4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17">
    <w:name w:val="Lined - Accent 5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18">
    <w:name w:val="Lined - Accent 6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19">
    <w:name w:val="Bordered &amp; Lined - Accent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20">
    <w:name w:val="Bordered &amp; Lined - Accent 1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21">
    <w:name w:val="Bordered &amp; Lined - Accent 2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22">
    <w:name w:val="Bordered &amp; Lined - Accent 3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23">
    <w:name w:val="Bordered &amp; Lined - Accent 4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24">
    <w:name w:val="Bordered &amp; Lined - Accent 5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25">
    <w:name w:val="Bordered &amp; Lined - Accent 6"/>
    <w:basedOn w:val="69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26">
    <w:name w:val="Bordered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27">
    <w:name w:val="Bordered - Accent 1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28">
    <w:name w:val="Bordered - Accent 2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29">
    <w:name w:val="Bordered - Accent 3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30">
    <w:name w:val="Bordered - Accent 4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31">
    <w:name w:val="Bordered - Accent 5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32">
    <w:name w:val="Bordered - Accent 6"/>
    <w:basedOn w:val="69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33">
    <w:name w:val="Hyperlink"/>
    <w:uiPriority w:val="99"/>
    <w:unhideWhenUsed/>
    <w:rPr>
      <w:color w:val="0000ff" w:themeColor="hyperlink"/>
      <w:u w:val="single"/>
    </w:rPr>
  </w:style>
  <w:style w:type="paragraph" w:styleId="834">
    <w:name w:val="footnote text"/>
    <w:basedOn w:val="851"/>
    <w:link w:val="835"/>
    <w:uiPriority w:val="99"/>
    <w:semiHidden/>
    <w:unhideWhenUsed/>
    <w:pPr>
      <w:spacing w:after="40" w:line="240" w:lineRule="auto"/>
    </w:pPr>
    <w:rPr>
      <w:sz w:val="18"/>
    </w:rPr>
  </w:style>
  <w:style w:type="character" w:styleId="835">
    <w:name w:val="Footnote Text Char"/>
    <w:link w:val="834"/>
    <w:uiPriority w:val="99"/>
    <w:rPr>
      <w:sz w:val="18"/>
    </w:rPr>
  </w:style>
  <w:style w:type="character" w:styleId="836">
    <w:name w:val="footnote reference"/>
    <w:uiPriority w:val="99"/>
    <w:unhideWhenUsed/>
    <w:rPr>
      <w:vertAlign w:val="superscript"/>
    </w:rPr>
  </w:style>
  <w:style w:type="paragraph" w:styleId="837">
    <w:name w:val="endnote text"/>
    <w:basedOn w:val="851"/>
    <w:link w:val="838"/>
    <w:uiPriority w:val="99"/>
    <w:semiHidden/>
    <w:unhideWhenUsed/>
    <w:pPr>
      <w:spacing w:after="0" w:line="240" w:lineRule="auto"/>
    </w:pPr>
    <w:rPr>
      <w:sz w:val="20"/>
    </w:rPr>
  </w:style>
  <w:style w:type="character" w:styleId="838">
    <w:name w:val="Endnote Text Char"/>
    <w:link w:val="837"/>
    <w:uiPriority w:val="99"/>
    <w:rPr>
      <w:sz w:val="20"/>
    </w:rPr>
  </w:style>
  <w:style w:type="character" w:styleId="839">
    <w:name w:val="endnote reference"/>
    <w:uiPriority w:val="99"/>
    <w:semiHidden/>
    <w:unhideWhenUsed/>
    <w:rPr>
      <w:vertAlign w:val="superscript"/>
    </w:rPr>
  </w:style>
  <w:style w:type="paragraph" w:styleId="840">
    <w:name w:val="toc 1"/>
    <w:basedOn w:val="851"/>
    <w:next w:val="851"/>
    <w:uiPriority w:val="39"/>
    <w:unhideWhenUsed/>
    <w:pPr>
      <w:ind w:left="0" w:right="0" w:firstLine="0"/>
      <w:spacing w:after="57"/>
    </w:pPr>
  </w:style>
  <w:style w:type="paragraph" w:styleId="841">
    <w:name w:val="toc 2"/>
    <w:basedOn w:val="851"/>
    <w:next w:val="851"/>
    <w:uiPriority w:val="39"/>
    <w:unhideWhenUsed/>
    <w:pPr>
      <w:ind w:left="283" w:right="0" w:firstLine="0"/>
      <w:spacing w:after="57"/>
    </w:pPr>
  </w:style>
  <w:style w:type="paragraph" w:styleId="842">
    <w:name w:val="toc 3"/>
    <w:basedOn w:val="851"/>
    <w:next w:val="851"/>
    <w:uiPriority w:val="39"/>
    <w:unhideWhenUsed/>
    <w:pPr>
      <w:ind w:left="567" w:right="0" w:firstLine="0"/>
      <w:spacing w:after="57"/>
    </w:pPr>
  </w:style>
  <w:style w:type="paragraph" w:styleId="843">
    <w:name w:val="toc 4"/>
    <w:basedOn w:val="851"/>
    <w:next w:val="851"/>
    <w:uiPriority w:val="39"/>
    <w:unhideWhenUsed/>
    <w:pPr>
      <w:ind w:left="850" w:right="0" w:firstLine="0"/>
      <w:spacing w:after="57"/>
    </w:pPr>
  </w:style>
  <w:style w:type="paragraph" w:styleId="844">
    <w:name w:val="toc 5"/>
    <w:basedOn w:val="851"/>
    <w:next w:val="851"/>
    <w:uiPriority w:val="39"/>
    <w:unhideWhenUsed/>
    <w:pPr>
      <w:ind w:left="1134" w:right="0" w:firstLine="0"/>
      <w:spacing w:after="57"/>
    </w:pPr>
  </w:style>
  <w:style w:type="paragraph" w:styleId="845">
    <w:name w:val="toc 6"/>
    <w:basedOn w:val="851"/>
    <w:next w:val="851"/>
    <w:uiPriority w:val="39"/>
    <w:unhideWhenUsed/>
    <w:pPr>
      <w:ind w:left="1417" w:right="0" w:firstLine="0"/>
      <w:spacing w:after="57"/>
    </w:pPr>
  </w:style>
  <w:style w:type="paragraph" w:styleId="846">
    <w:name w:val="toc 7"/>
    <w:basedOn w:val="851"/>
    <w:next w:val="851"/>
    <w:uiPriority w:val="39"/>
    <w:unhideWhenUsed/>
    <w:pPr>
      <w:ind w:left="1701" w:right="0" w:firstLine="0"/>
      <w:spacing w:after="57"/>
    </w:pPr>
  </w:style>
  <w:style w:type="paragraph" w:styleId="847">
    <w:name w:val="toc 8"/>
    <w:basedOn w:val="851"/>
    <w:next w:val="851"/>
    <w:uiPriority w:val="39"/>
    <w:unhideWhenUsed/>
    <w:pPr>
      <w:ind w:left="1984" w:right="0" w:firstLine="0"/>
      <w:spacing w:after="57"/>
    </w:pPr>
  </w:style>
  <w:style w:type="paragraph" w:styleId="848">
    <w:name w:val="toc 9"/>
    <w:basedOn w:val="851"/>
    <w:next w:val="851"/>
    <w:uiPriority w:val="39"/>
    <w:unhideWhenUsed/>
    <w:pPr>
      <w:ind w:left="2268" w:right="0" w:firstLine="0"/>
      <w:spacing w:after="57"/>
    </w:pPr>
  </w:style>
  <w:style w:type="paragraph" w:styleId="849">
    <w:name w:val="TOC Heading"/>
    <w:uiPriority w:val="39"/>
    <w:unhideWhenUsed/>
  </w:style>
  <w:style w:type="paragraph" w:styleId="850">
    <w:name w:val="table of figures"/>
    <w:basedOn w:val="851"/>
    <w:next w:val="851"/>
    <w:uiPriority w:val="99"/>
    <w:unhideWhenUsed/>
    <w:pPr>
      <w:spacing w:after="0" w:afterAutospacing="0"/>
    </w:pPr>
  </w:style>
  <w:style w:type="paragraph" w:styleId="851" w:default="1">
    <w:name w:val="Normal"/>
  </w:style>
  <w:style w:type="table" w:styleId="852" w:default="1">
    <w:name w:val="Table Normal"/>
    <w:tblPr/>
  </w:style>
  <w:style w:type="paragraph" w:styleId="853">
    <w:name w:val="Heading 1"/>
    <w:basedOn w:val="851"/>
    <w:next w:val="851"/>
    <w:pPr>
      <w:keepLines/>
      <w:keepNext/>
      <w:spacing w:before="480" w:after="120"/>
    </w:pPr>
    <w:rPr>
      <w:b/>
      <w:sz w:val="48"/>
      <w:szCs w:val="48"/>
    </w:rPr>
  </w:style>
  <w:style w:type="paragraph" w:styleId="854">
    <w:name w:val="Heading 2"/>
    <w:basedOn w:val="851"/>
    <w:next w:val="851"/>
    <w:pPr>
      <w:keepLines/>
      <w:keepNext/>
      <w:spacing w:before="360" w:after="80"/>
    </w:pPr>
    <w:rPr>
      <w:b/>
      <w:sz w:val="36"/>
      <w:szCs w:val="36"/>
    </w:rPr>
  </w:style>
  <w:style w:type="paragraph" w:styleId="855">
    <w:name w:val="Heading 3"/>
    <w:basedOn w:val="851"/>
    <w:next w:val="851"/>
    <w:pPr>
      <w:keepLines/>
      <w:keepNext/>
      <w:spacing w:before="280" w:after="80"/>
    </w:pPr>
    <w:rPr>
      <w:b/>
      <w:sz w:val="28"/>
      <w:szCs w:val="28"/>
    </w:rPr>
  </w:style>
  <w:style w:type="paragraph" w:styleId="856">
    <w:name w:val="Heading 4"/>
    <w:basedOn w:val="851"/>
    <w:next w:val="851"/>
    <w:pPr>
      <w:keepLines/>
      <w:keepNext/>
      <w:spacing w:before="240" w:after="40"/>
    </w:pPr>
    <w:rPr>
      <w:b/>
      <w:sz w:val="24"/>
      <w:szCs w:val="24"/>
    </w:rPr>
  </w:style>
  <w:style w:type="paragraph" w:styleId="857">
    <w:name w:val="Heading 5"/>
    <w:basedOn w:val="851"/>
    <w:next w:val="851"/>
    <w:pPr>
      <w:keepLines/>
      <w:keepNext/>
      <w:spacing w:before="220" w:after="40"/>
    </w:pPr>
    <w:rPr>
      <w:b/>
    </w:rPr>
  </w:style>
  <w:style w:type="paragraph" w:styleId="858">
    <w:name w:val="Heading 6"/>
    <w:basedOn w:val="851"/>
    <w:next w:val="851"/>
    <w:pPr>
      <w:keepLines/>
      <w:keepNext/>
      <w:spacing w:before="200" w:after="40"/>
    </w:pPr>
    <w:rPr>
      <w:b/>
      <w:sz w:val="20"/>
      <w:szCs w:val="20"/>
    </w:rPr>
  </w:style>
  <w:style w:type="paragraph" w:styleId="859">
    <w:name w:val="Title"/>
    <w:basedOn w:val="851"/>
    <w:next w:val="851"/>
    <w:pPr>
      <w:keepLines/>
      <w:keepNext/>
      <w:spacing w:before="480" w:after="120"/>
    </w:pPr>
    <w:rPr>
      <w:b/>
      <w:sz w:val="72"/>
      <w:szCs w:val="72"/>
    </w:rPr>
  </w:style>
  <w:style w:type="paragraph" w:styleId="860">
    <w:name w:val="Subtitle"/>
    <w:basedOn w:val="851"/>
    <w:next w:val="851"/>
    <w:pPr>
      <w:keepLines/>
      <w:keepNext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table" w:styleId="861">
    <w:name w:val="StGen0"/>
    <w:basedOn w:val="852"/>
    <w:tblPr>
      <w:tblStyleRowBandSize w:val="1"/>
      <w:tblStyleColBandSize w:val="1"/>
      <w:tblCellMar>
        <w:left w:w="115" w:type="dxa"/>
        <w:top w:w="0" w:type="dxa"/>
        <w:right w:w="115" w:type="dxa"/>
        <w:bottom w:w="0" w:type="dxa"/>
      </w:tblCellMar>
    </w:tblPr>
  </w:style>
  <w:style w:type="character" w:styleId="862" w:default="1">
    <w:name w:val="Default Paragraph Font"/>
    <w:uiPriority w:val="1"/>
    <w:semiHidden/>
    <w:unhideWhenUsed/>
  </w:style>
  <w:style w:type="numbering" w:styleId="863" w:default="1">
    <w:name w:val="No List"/>
    <w:uiPriority w:val="99"/>
    <w:semiHidden/>
    <w:unhideWhenUsed/>
  </w:style>
  <w:style w:type="paragraph" w:styleId="864" w:customStyle="1">
    <w:name w:val="Normal (Web)"/>
    <w:uiPriority w:val="99"/>
    <w:unhideWhenUsed/>
    <w:pPr>
      <w:contextualSpacing w:val="0"/>
      <w:ind w:left="0" w:right="0" w:firstLine="0"/>
      <w:jc w:val="left"/>
      <w:keepLines w:val="0"/>
      <w:keepNext w:val="0"/>
      <w:pageBreakBefore w:val="0"/>
      <w:spacing w:before="100" w:beforeAutospacing="1" w:after="100" w:afterAutospacing="1" w:line="240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4"/>
      <w:szCs w:val="24"/>
      <w:highlight w:val="none"/>
      <w:u w:val="none"/>
      <w:vertAlign w:val="baseline"/>
      <w:rtl w:val="0"/>
      <w:cs w:val="0"/>
      <w:lang w:val="ru-RU" w:eastAsia="ru-RU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footer" Target="footer1.xml" /><Relationship Id="rId10" Type="http://schemas.openxmlformats.org/officeDocument/2006/relationships/image" Target="media/image1.jpg"/><Relationship Id="rId11" Type="http://schemas.openxmlformats.org/officeDocument/2006/relationships/hyperlink" Target="mailto:viktoria.tselikova@yandex.ru" TargetMode="External"/><Relationship Id="rId12" Type="http://schemas.openxmlformats.org/officeDocument/2006/relationships/image" Target="media/image2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Arial"/>
        <a:cs typeface="Arial"/>
      </a:majorFont>
      <a:minorFont>
        <a:latin typeface="Cambria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>
    <a:spDef>
      <a:spPr bwMode="auto"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 bwMode="auto"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Application>R7-Office/7.4.0.112</Application>
  <DocSecurity>0</DocSecurity>
  <HyperlinksChanged>false</HyperlinksChanged>
  <LinksUpToDate>false</LinksUpToDate>
  <ScaleCrop>false</ScaleCrop>
  <SharedDoc>false</SharedDoc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dpo infourok</cp:lastModifiedBy>
  <cp:revision>3</cp:revision>
  <dcterms:modified xsi:type="dcterms:W3CDTF">2024-05-03T15:17:33Z</dcterms:modified>
</cp:coreProperties>
</file>