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  <w:t xml:space="preserve">Программа онлайн-конференции</w:t>
      </w: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</w:p>
    <w:p>
      <w:pPr>
        <w:pStyle w:val="863"/>
        <w:jc w:val="center"/>
        <w:spacing w:after="0" w:line="276" w:lineRule="auto"/>
        <w:rPr>
          <w:rFonts w:ascii="Times New Roman" w:hAnsi="Times New Roman" w:eastAsia="Times New Roman" w:cs="Times New Roman"/>
          <w:color w:val="000000" w:themeColor="text1"/>
          <w:sz w:val="32"/>
          <w:szCs w:val="32"/>
        </w:rPr>
      </w:pPr>
      <w:r>
        <w:rPr>
          <w:color w:val="000000" w:themeColor="text1"/>
          <w:lang w:val="ru-RU"/>
        </w:rPr>
      </w:r>
      <w:bookmarkStart w:id="0" w:name="undefined"/>
      <w:r>
        <w:rPr>
          <w:color w:val="000000" w:themeColor="text1"/>
          <w:lang w:val="ru-RU"/>
        </w:rPr>
      </w:r>
      <w:bookmarkEnd w:id="0"/>
      <w:r>
        <w:rPr>
          <w:rFonts w:ascii="Times New Roman" w:hAnsi="Times New Roman" w:eastAsia="Times New Roman" w:cs="Times New Roman"/>
          <w:color w:val="000000" w:themeColor="text1"/>
          <w:sz w:val="32"/>
          <w:szCs w:val="32"/>
          <w:lang w:val="ru-RU"/>
        </w:rPr>
        <w:t xml:space="preserve">«</w:t>
      </w:r>
      <w:r>
        <w:rPr>
          <w:rFonts w:ascii="Times New Roman" w:hAnsi="Times New Roman" w:eastAsia="Times New Roman" w:cs="Times New Roman"/>
          <w:color w:val="000000" w:themeColor="text1"/>
          <w:sz w:val="32"/>
          <w:szCs w:val="32"/>
          <w:lang w:val="ru-RU"/>
        </w:rPr>
        <w:t xml:space="preserve">Множественный интеллект: практика развивающего обучения</w:t>
      </w:r>
      <w:r>
        <w:rPr>
          <w:rFonts w:ascii="Times New Roman" w:hAnsi="Times New Roman" w:eastAsia="Times New Roman" w:cs="Times New Roman"/>
          <w:color w:val="000000" w:themeColor="text1"/>
          <w:sz w:val="32"/>
          <w:szCs w:val="32"/>
          <w:lang w:val="ru-RU"/>
        </w:rPr>
        <w:t xml:space="preserve">»</w:t>
      </w:r>
      <w:r>
        <w:rPr>
          <w:rFonts w:ascii="Times New Roman" w:hAnsi="Times New Roman" w:eastAsia="Times New Roman" w:cs="Times New Roman"/>
          <w:color w:val="000000" w:themeColor="text1"/>
          <w:sz w:val="32"/>
          <w:szCs w:val="32"/>
        </w:rPr>
      </w:r>
      <w:r>
        <w:rPr>
          <w:rFonts w:ascii="Times New Roman" w:hAnsi="Times New Roman" w:eastAsia="Times New Roman" w:cs="Times New Roman"/>
          <w:color w:val="000000" w:themeColor="text1"/>
          <w:sz w:val="32"/>
          <w:szCs w:val="32"/>
        </w:rPr>
      </w:r>
    </w:p>
    <w:p>
      <w:pPr>
        <w:rPr>
          <w:lang w:val="ru-RU"/>
        </w:rPr>
        <w:pBdr>
          <w:bottom w:val="single" w:color="000000" w:sz="4" w:space="0"/>
        </w:pBd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bCs/>
          <w:i/>
          <w:color w:val="558ed4" w:themeColor="text2" w:themeTint="99"/>
          <w:sz w:val="28"/>
          <w:szCs w:val="28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558ed4" w:themeColor="text2" w:themeTint="99"/>
          <w:sz w:val="28"/>
          <w:szCs w:val="28"/>
          <w:highlight w:val="white"/>
          <w:lang w:val="ru-RU"/>
        </w:rPr>
      </w:r>
      <w:r>
        <w:rPr>
          <w:rFonts w:ascii="Times New Roman" w:hAnsi="Times New Roman" w:eastAsia="Times New Roman" w:cs="Times New Roman"/>
          <w:b/>
          <w:bCs/>
          <w:i/>
          <w:iCs/>
          <w:color w:val="558ed4" w:themeColor="text2" w:themeTint="99"/>
          <w:sz w:val="28"/>
          <w:szCs w:val="28"/>
          <w:highlight w:val="white"/>
          <w:lang w:val="ru-RU"/>
        </w:rPr>
        <w:t xml:space="preserve">Экспертное мнение </w:t>
      </w:r>
      <w:r>
        <w:rPr>
          <w:rFonts w:ascii="Times New Roman" w:hAnsi="Times New Roman" w:eastAsia="Times New Roman" w:cs="Times New Roman"/>
          <w:b/>
          <w:bCs/>
          <w:i/>
          <w:iCs/>
          <w:color w:val="558ed4" w:themeColor="text2" w:themeTint="99"/>
          <w:sz w:val="28"/>
          <w:szCs w:val="28"/>
          <w:highlight w:val="none"/>
          <w:lang w:val="ru-RU"/>
        </w:rPr>
        <w:t xml:space="preserve">психолога и педагога-практика </w:t>
        <w:br/>
        <w:t xml:space="preserve">в области </w:t>
      </w:r>
      <w:r>
        <w:rPr>
          <w:rFonts w:ascii="Times New Roman" w:hAnsi="Times New Roman" w:eastAsia="Times New Roman" w:cs="Times New Roman"/>
          <w:b/>
          <w:bCs/>
          <w:i/>
          <w:color w:val="558ed4" w:themeColor="text2" w:themeTint="99"/>
          <w:sz w:val="28"/>
          <w:szCs w:val="28"/>
          <w:highlight w:val="none"/>
          <w14:ligatures w14:val="none"/>
        </w:rPr>
        <w:t xml:space="preserve">когнитивного развития </w:t>
      </w:r>
      <w:r>
        <w:rPr>
          <w:rFonts w:ascii="Times New Roman" w:hAnsi="Times New Roman" w:eastAsia="Times New Roman" w:cs="Times New Roman"/>
          <w:b/>
          <w:bCs/>
          <w:i/>
          <w:color w:val="558ed4" w:themeColor="text2" w:themeTint="99"/>
          <w:sz w:val="28"/>
          <w:szCs w:val="28"/>
          <w:highlight w:val="white"/>
          <w14:ligatures w14:val="none"/>
        </w:rPr>
      </w:r>
    </w:p>
    <w:p>
      <w:pPr>
        <w:spacing w:after="0" w:line="360" w:lineRule="auto"/>
        <w:rPr>
          <w:rFonts w:ascii="Times New Roman" w:hAnsi="Times New Roman" w:eastAsia="Times New Roman" w:cs="Times New Roman"/>
          <w:b/>
          <w:color w:val="4a86e8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lang w:val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дата проведения: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с 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19 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по 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21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 августа 2025 года с 17.00 до 18.00 (МСК)</w:t>
      </w:r>
      <w:r>
        <w:rPr>
          <w:rFonts w:ascii="Times New Roman" w:hAnsi="Times New Roman" w:cs="Times New Roman"/>
          <w:b/>
          <w:sz w:val="28"/>
          <w:szCs w:val="28"/>
          <w:lang w:val="ru-RU"/>
        </w:rPr>
      </w:r>
      <w:r>
        <w:rPr>
          <w:rFonts w:ascii="Times New Roman" w:hAnsi="Times New Roman" w:cs="Times New Roman"/>
          <w:b/>
          <w:sz w:val="28"/>
          <w:szCs w:val="28"/>
          <w:lang w:val="ru-RU"/>
        </w:rPr>
      </w:r>
    </w:p>
    <w:p>
      <w:pPr>
        <w:rPr>
          <w:rFonts w:ascii="Times New Roman" w:hAnsi="Times New Roman" w:eastAsia="Times New Roman" w:cs="Times New Roman"/>
          <w:lang w:val="ru-RU"/>
        </w:rPr>
      </w:pPr>
      <w:r>
        <w:rPr>
          <w:rFonts w:ascii="Times New Roman" w:hAnsi="Times New Roman" w:eastAsia="Times New Roman" w:cs="Times New Roman"/>
          <w:lang w:val="ru-RU"/>
        </w:rPr>
      </w:r>
      <w:r>
        <w:rPr>
          <w:rFonts w:ascii="Times New Roman" w:hAnsi="Times New Roman" w:eastAsia="Times New Roman" w:cs="Times New Roman"/>
          <w:lang w:val="ru-RU"/>
        </w:rPr>
      </w:r>
      <w:r>
        <w:rPr>
          <w:rFonts w:ascii="Times New Roman" w:hAnsi="Times New Roman" w:eastAsia="Times New Roman" w:cs="Times New Roman"/>
          <w:lang w:val="ru-RU"/>
        </w:rPr>
      </w:r>
    </w:p>
    <w:p>
      <w:pPr>
        <w:rPr>
          <w:rFonts w:ascii="Times New Roman" w:hAnsi="Times New Roman" w:eastAsia="Times New Roman" w:cs="Times New Roman"/>
          <w:lang w:val="ru-RU"/>
        </w:rPr>
      </w:pPr>
      <w:r>
        <w:rPr>
          <w:rFonts w:ascii="Times New Roman" w:hAnsi="Times New Roman" w:eastAsia="Times New Roman" w:cs="Times New Roman"/>
          <w:lang w:val="ru-RU"/>
        </w:rPr>
      </w:r>
      <w:r>
        <w:rPr>
          <w:rFonts w:ascii="Times New Roman" w:hAnsi="Times New Roman" w:eastAsia="Times New Roman" w:cs="Times New Roman"/>
          <w:lang w:val="ru-RU"/>
        </w:rPr>
      </w:r>
      <w:r>
        <w:rPr>
          <w:rFonts w:ascii="Times New Roman" w:hAnsi="Times New Roman" w:eastAsia="Times New Roman" w:cs="Times New Roman"/>
          <w:lang w:val="ru-RU"/>
        </w:rPr>
      </w:r>
    </w:p>
    <w:p>
      <w:pPr>
        <w:rPr>
          <w:rFonts w:ascii="Times New Roman" w:hAnsi="Times New Roman" w:eastAsia="Times New Roman" w:cs="Times New Roman"/>
          <w:lang w:val="ru-RU"/>
        </w:rPr>
      </w:pPr>
      <w:r>
        <w:rPr>
          <w:rFonts w:ascii="Times New Roman" w:hAnsi="Times New Roman" w:eastAsia="Times New Roman" w:cs="Times New Roman"/>
          <w:lang w:val="ru-RU"/>
        </w:rPr>
      </w:r>
      <w:r>
        <w:rPr>
          <w:rFonts w:ascii="Times New Roman" w:hAnsi="Times New Roman" w:eastAsia="Times New Roman" w:cs="Times New Roman"/>
          <w:lang w:val="ru-RU"/>
        </w:rPr>
      </w:r>
      <w:r>
        <w:rPr>
          <w:rFonts w:ascii="Times New Roman" w:hAnsi="Times New Roman" w:eastAsia="Times New Roman" w:cs="Times New Roman"/>
          <w:lang w:val="ru-RU"/>
        </w:rPr>
      </w:r>
    </w:p>
    <w:p>
      <w:pPr>
        <w:rPr>
          <w:rFonts w:ascii="Times New Roman" w:hAnsi="Times New Roman" w:eastAsia="Times New Roman" w:cs="Times New Roman"/>
          <w:lang w:val="ru-RU"/>
        </w:rPr>
      </w:pPr>
      <w:r>
        <w:rPr>
          <w:rFonts w:ascii="Times New Roman" w:hAnsi="Times New Roman" w:eastAsia="Times New Roman" w:cs="Times New Roman"/>
          <w:lang w:val="ru-RU"/>
        </w:rPr>
      </w:r>
      <w:r>
        <w:rPr>
          <w:rFonts w:ascii="Times New Roman" w:hAnsi="Times New Roman" w:eastAsia="Times New Roman" w:cs="Times New Roman"/>
          <w:lang w:val="ru-RU"/>
        </w:rPr>
      </w:r>
      <w:r>
        <w:rPr>
          <w:rFonts w:ascii="Times New Roman" w:hAnsi="Times New Roman" w:eastAsia="Times New Roman" w:cs="Times New Roman"/>
          <w:lang w:val="ru-RU"/>
        </w:rPr>
      </w:r>
    </w:p>
    <w:tbl>
      <w:tblPr>
        <w:tblStyle w:val="871"/>
        <w:tblW w:w="93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41"/>
        <w:gridCol w:w="5014"/>
      </w:tblGrid>
      <w:tr>
        <w:tblPrEx/>
        <w:trPr/>
        <w:tc>
          <w:tcPr>
            <w:shd w:val="clear" w:color="ffffff" w:fill="ffffff"/>
            <w:tcW w:w="4341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r>
          </w:p>
        </w:tc>
        <w:tc>
          <w:tcPr>
            <w:shd w:val="clear" w:color="ffffff" w:fill="ffffff"/>
            <w:tcW w:w="5014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  <w:lang w:val="ru-RU"/>
              </w:rPr>
              <w:t xml:space="preserve">Спикеры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  <w:lang w:val="ru-RU"/>
              </w:rPr>
              <w:t xml:space="preserve">конференции: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val="ru-RU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Бойцов Олег Николаевич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учитель русского языка и литературы.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val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rtl w:val="0"/>
              </w:rPr>
              <w:t xml:space="preserve">Миросенко Олеся Евгеньевна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rtl w:val="0"/>
              </w:rPr>
              <w:t xml:space="preserve">консультирующий психолог.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val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val="ru-RU"/>
              </w:rPr>
            </w:r>
          </w:p>
        </w:tc>
      </w:tr>
    </w:tbl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left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left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left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left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Москва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202</w:t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  <w:t xml:space="preserve">5</w:t>
        <w:br w:type="page" w:clear="all"/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Раздел 1. ОБЩАЯ ХАРАКТЕРИСТИКА КОНФЕРЕНЦИИ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numPr>
          <w:ilvl w:val="1"/>
          <w:numId w:val="3"/>
        </w:numPr>
        <w:ind w:left="0" w:firstLine="0"/>
        <w:jc w:val="center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Цель реализации конференции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72"/>
        <w:spacing w:line="360" w:lineRule="auto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</w: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jc w:val="left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Це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ль —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представить теорию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 множественного интеллекта, ее компоненты и взаимосвязи, а также проанализировать разные уровни интеллекта и их связь с обучением.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both"/>
        <w:spacing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Актуальность темы: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left="0" w:right="0" w:firstLine="709"/>
        <w:jc w:val="both"/>
        <w:spacing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  <w:t xml:space="preserve">зучение множественного интеллекта помогает понять уникальные особенности каждого человека. Эта концепция способствует созданию индивидуальных методов обучения для всех возрастов, выявлению сильных сторон личности, определению целей на будущее и построению 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  <w:t xml:space="preserve">эффективных путей развития. Понимание различных видов интеллекта облегчает усвоение знаний, развитие навыков и способствует интеграции человеческого и искусственного интеллекта.</w:t>
      </w:r>
      <w:r/>
    </w:p>
    <w:p>
      <w:pPr>
        <w:ind w:left="0" w:right="0" w:firstLine="709"/>
        <w:jc w:val="both"/>
        <w:spacing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/>
    </w:p>
    <w:p>
      <w:pPr>
        <w:ind w:left="0" w:right="0" w:firstLine="709"/>
        <w:jc w:val="both"/>
        <w:spacing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  <w:t xml:space="preserve">Н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  <w:t xml:space="preserve">а к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  <w:t xml:space="preserve">онференции будут рассмотрены два подхода: теория Говарда Гарднера и триархическая теория Роберта Стенберга. Вы узнаете о способах развития каждого вида интеллекта, об их влиянии на успехи в жизни и возможностях применения этих знаний в школьной практ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  <w:t xml:space="preserve">ике и развитии искусственного интеллекта.</w:t>
      </w:r>
      <w:r/>
    </w:p>
    <w:p>
      <w:pPr>
        <w:ind w:left="0" w:right="0" w:firstLine="709"/>
        <w:jc w:val="both"/>
        <w:spacing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/>
    </w:p>
    <w:p>
      <w:pPr>
        <w:ind w:left="0" w:right="0" w:firstLine="709"/>
        <w:jc w:val="both"/>
        <w:spacing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  <w:t xml:space="preserve">О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  <w:t xml:space="preserve">собое внимание уделяется роли различных форм интеллекта в достижении жизненных целей и обсуждению потенциального воздействия искусственного интеллекта на развитие человеческого ума. При сравнении человеческого и искусственного разума важен практический опы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  <w:t xml:space="preserve">т, поскольку научных исследований по этой теме пока немного.</w:t>
      </w:r>
      <w:r/>
    </w:p>
    <w:p>
      <w:pPr>
        <w:ind w:left="0" w:right="0" w:firstLine="709"/>
        <w:jc w:val="both"/>
        <w:spacing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/>
    </w:p>
    <w:p>
      <w:pPr>
        <w:ind w:left="0" w:right="0" w:firstLine="709"/>
        <w:jc w:val="both"/>
        <w:spacing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  <w:t xml:space="preserve">Г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  <w:t xml:space="preserve">лавная идея — помочь участникам лучше понять свои способности, раскрыть потенциал свой и своих детей. Важно сосредоточиться не только на слабых сторонах, но и на развитии сильных сторон, что позволяет строить индивидуальный путь обучения без сравнения с др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  <w:t xml:space="preserve">угими. Это помогает сделать жизнь более насыщенной и гармоничной.</w:t>
      </w:r>
      <w:r/>
      <w:r>
        <w:rPr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/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  <w:rtl w:val="0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shd w:val="nil" w:color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lang w:val="ru-RU"/>
        </w:rPr>
        <w:br w:type="page" w:clear="all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Актуальные вопросы: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  <w:lang w:val="ru-RU"/>
        </w:rPr>
      </w:r>
    </w:p>
    <w:p>
      <w:pPr>
        <w:numPr>
          <w:ilvl w:val="0"/>
          <w:numId w:val="4"/>
        </w:numPr>
        <w:ind w:left="720" w:hanging="360"/>
        <w:jc w:val="both"/>
        <w:spacing w:before="240" w:after="0" w:afterAutospacing="0" w:line="36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Как связаны между собой разные виды интеллекта, согласно триархической теории Р. Стенберга?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4"/>
        </w:numPr>
        <w:ind w:left="720" w:hanging="360"/>
        <w:jc w:val="both"/>
        <w:spacing w:before="0" w:beforeAutospacing="0" w:after="0" w:afterAutospacing="0" w:line="360" w:lineRule="auto"/>
        <w:rPr>
          <w:rFonts w:ascii="Times New Roman" w:hAnsi="Times New Roman" w:eastAsia="Times New Roman" w:cs="Times New Roman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Как можно повлиять на развитие разных форм интеллекта, чтобы добиться успеха в делах?</w:t>
      </w: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</w:p>
    <w:p>
      <w:pPr>
        <w:numPr>
          <w:ilvl w:val="0"/>
          <w:numId w:val="4"/>
        </w:numPr>
        <w:ind w:left="720" w:hanging="360"/>
        <w:jc w:val="both"/>
        <w:spacing w:before="0" w:beforeAutospacing="0" w:after="0" w:afterAutospacing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Как ИИ может повлиять на интеллект человека в наши дни?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"/>
        </w:numPr>
        <w:ind w:left="720" w:hanging="360"/>
        <w:jc w:val="both"/>
        <w:spacing w:before="0" w:beforeAutospacing="0" w:after="0" w:afterAutospacing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Как выстраивать работу с человеком с подключением ИИ, чтобы усилить человеческий интеллект, а не разрушить?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"/>
        </w:numPr>
        <w:ind w:left="720" w:hanging="360"/>
        <w:jc w:val="both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Что такое множественный интеллект? Какова его структура?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4"/>
        </w:numPr>
        <w:ind w:left="720" w:hanging="360"/>
        <w:jc w:val="both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«Плюсы» и «минусы» множественного интеллекта?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4"/>
        </w:numPr>
        <w:ind w:left="720" w:hanging="360"/>
        <w:jc w:val="both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Как учителю разобраться в себе для развития собственных граней множественного интеллекта?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4"/>
        </w:numPr>
        <w:ind w:left="720" w:hanging="360"/>
        <w:jc w:val="both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Как переложить структуру множественного интеллекта на школьную программу без дополнительной нагрузки?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4"/>
        </w:numPr>
        <w:ind w:left="720" w:hanging="360"/>
        <w:jc w:val="both"/>
        <w:spacing w:before="0" w:beforeAutospacing="0" w:after="0" w:afterAutospacing="0" w:line="360" w:lineRule="auto"/>
        <w:rPr>
          <w:rFonts w:ascii="Times New Roman" w:hAnsi="Times New Roman" w:eastAsia="Times New Roman" w:cs="Times New Roman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Какие приемы можно использовать на конкретном уроке для формирования множественного интеллекта школьника? </w:t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</w:p>
    <w:p>
      <w:pPr>
        <w:jc w:val="both"/>
        <w:spacing w:before="0" w:beforeAutospacing="0" w:after="0" w:afterAutospacing="0"/>
        <w:rPr>
          <w:rFonts w:ascii="Times New Roman" w:hAnsi="Times New Roman" w:eastAsia="Times New Roman" w:cs="Times New Roman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</w:p>
    <w:p>
      <w:pPr>
        <w:jc w:val="both"/>
        <w:spacing w:line="360" w:lineRule="auto"/>
        <w:rPr>
          <w:rFonts w:ascii="Times New Roman" w:hAnsi="Times New Roman" w:eastAsia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Категория слушателей: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rtl w:val="0"/>
        </w:rPr>
        <w:t xml:space="preserve">приглашаем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rtl w:val="0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rtl w:val="0"/>
        </w:rPr>
        <w:t xml:space="preserve">учителей, педагогов-психологов, педагогов дополнительного образования, тьюторов, студентов, родителей и всех, кому интересна данная тема </w:t>
      </w:r>
      <w:r>
        <w:rPr>
          <w:rFonts w:ascii="Times New Roman" w:hAnsi="Times New Roman" w:eastAsia="Times New Roman" w:cs="Times New Roman"/>
          <w:b/>
          <w:sz w:val="24"/>
          <w:szCs w:val="24"/>
          <w:highlight w:val="yellow"/>
        </w:rPr>
      </w:r>
    </w:p>
    <w:p>
      <w:pPr>
        <w:jc w:val="both"/>
        <w:spacing w:before="0" w:beforeAutospacing="0" w:after="0" w:afterAutospacing="0"/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u w:val="none"/>
        </w:rPr>
      </w:r>
    </w:p>
    <w:p>
      <w:pPr>
        <w:jc w:val="both"/>
        <w:spacing w:before="0" w:beforeAutospacing="0" w:after="0" w:afterAutospacing="0"/>
        <w:rPr>
          <w:rFonts w:ascii="Times New Roman" w:hAnsi="Times New Roman" w:eastAsia="Times New Roman" w:cs="Times New Roman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</w:p>
    <w:p>
      <w:pPr>
        <w:jc w:val="both"/>
        <w:spacing w:before="0" w:beforeAutospacing="0" w:after="0" w:afterAutospacing="0"/>
        <w:rPr>
          <w:rFonts w:ascii="Times New Roman" w:hAnsi="Times New Roman" w:eastAsia="Times New Roman" w:cs="Times New Roman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</w:p>
    <w:p>
      <w:pPr>
        <w:jc w:val="both"/>
        <w:spacing w:before="0" w:beforeAutospacing="0" w:after="0" w:afterAutospacing="0"/>
        <w:rPr>
          <w:rFonts w:ascii="Times New Roman" w:hAnsi="Times New Roman" w:eastAsia="Times New Roman" w:cs="Times New Roman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</w:p>
    <w:p>
      <w:pPr>
        <w:jc w:val="both"/>
        <w:spacing w:before="0" w:beforeAutospacing="0" w:after="0" w:afterAutospacing="0"/>
        <w:rPr>
          <w:rFonts w:ascii="Times New Roman" w:hAnsi="Times New Roman" w:eastAsia="Times New Roman" w:cs="Times New Roman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</w:p>
    <w:p>
      <w:pPr>
        <w:jc w:val="both"/>
        <w:spacing w:before="0" w:beforeAutospacing="0" w:after="0" w:afterAutospacing="0"/>
        <w:rPr>
          <w:rFonts w:ascii="Times New Roman" w:hAnsi="Times New Roman" w:eastAsia="Times New Roman" w:cs="Times New Roman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</w:p>
    <w:p>
      <w:pPr>
        <w:jc w:val="both"/>
        <w:spacing w:before="0" w:beforeAutospacing="0" w:after="0" w:afterAutospacing="0"/>
        <w:rPr>
          <w:rFonts w:ascii="Times New Roman" w:hAnsi="Times New Roman" w:eastAsia="Times New Roman" w:cs="Times New Roman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</w:p>
    <w:p>
      <w:pPr>
        <w:jc w:val="both"/>
        <w:spacing w:before="0" w:beforeAutospacing="0" w:after="0" w:afterAutospacing="0"/>
        <w:rPr>
          <w:rFonts w:ascii="Times New Roman" w:hAnsi="Times New Roman" w:eastAsia="Times New Roman" w:cs="Times New Roman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</w:p>
    <w:p>
      <w:pPr>
        <w:jc w:val="both"/>
        <w:spacing w:before="0" w:beforeAutospacing="0" w:after="0" w:afterAutospacing="0"/>
        <w:rPr>
          <w:rFonts w:ascii="Times New Roman" w:hAnsi="Times New Roman" w:eastAsia="Times New Roman" w:cs="Times New Roman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</w:p>
    <w:p>
      <w:pPr>
        <w:jc w:val="both"/>
        <w:spacing w:before="0" w:beforeAutospacing="0" w:after="0" w:afterAutospacing="0"/>
        <w:rPr>
          <w:rFonts w:ascii="Times New Roman" w:hAnsi="Times New Roman" w:eastAsia="Times New Roman" w:cs="Times New Roman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u w:val="none"/>
        </w:rPr>
      </w:r>
    </w:p>
    <w:p>
      <w:pPr>
        <w:shd w:val="nil" w:color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  <w:br w:type="page" w:clear="all"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numPr>
          <w:ilvl w:val="1"/>
          <w:numId w:val="6"/>
        </w:numPr>
        <w:ind w:firstLine="426"/>
        <w:jc w:val="center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/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Представление участников конференции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left="360" w:firstLine="0"/>
        <w:jc w:val="center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jc w:val="both"/>
        <w:spacing w:line="36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120" behindDoc="0" locked="0" layoutInCell="1" allowOverlap="1">
                <wp:simplePos x="0" y="0"/>
                <wp:positionH relativeFrom="column">
                  <wp:posOffset>-516470</wp:posOffset>
                </wp:positionH>
                <wp:positionV relativeFrom="paragraph">
                  <wp:posOffset>22808</wp:posOffset>
                </wp:positionV>
                <wp:extent cx="3555920" cy="3782463"/>
                <wp:effectExtent l="0" t="0" r="0" b="0"/>
                <wp:wrapSquare wrapText="bothSides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13014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3555920" cy="3782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5120;o:allowoverlap:true;o:allowincell:true;mso-position-horizontal-relative:text;margin-left:-40.67pt;mso-position-horizontal:absolute;mso-position-vertical-relative:text;margin-top:1.80pt;mso-position-vertical:absolute;width:279.99pt;height:297.83pt;mso-wrap-distance-left:9.07pt;mso-wrap-distance-top:0.00pt;mso-wrap-distance-right:9.07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/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14:ligatures w14:val="none"/>
        </w:rPr>
      </w:r>
    </w:p>
    <w:p>
      <w:pPr>
        <w:jc w:val="both"/>
        <w:spacing w:line="360" w:lineRule="auto"/>
        <w:rPr>
          <w:rFonts w:ascii="Times New Roman" w:hAnsi="Times New Roman" w:eastAsia="Times New Roman" w:cs="Times New Roman"/>
          <w:b/>
          <w:bCs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</w:r>
      <w:r/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 xml:space="preserve">Бойцов Олег Николаевич:</w:t>
      </w:r>
      <w:r>
        <w:rPr>
          <w:rFonts w:ascii="Times New Roman" w:hAnsi="Times New Roman" w:eastAsia="Times New Roman" w:cs="Times New Roman"/>
          <w:b/>
          <w:bCs/>
          <w14:ligatures w14:val="none"/>
        </w:rPr>
      </w:r>
      <w:r>
        <w:rPr>
          <w:rFonts w:ascii="Times New Roman" w:hAnsi="Times New Roman" w:eastAsia="Times New Roman" w:cs="Times New Roman"/>
          <w:b/>
          <w:bCs/>
          <w14:ligatures w14:val="none"/>
        </w:rPr>
      </w:r>
    </w:p>
    <w:p>
      <w:pPr>
        <w:jc w:val="both"/>
        <w:spacing w:line="360" w:lineRule="auto"/>
        <w:rPr>
          <w:rFonts w:ascii="Times New Roman" w:hAnsi="Times New Roman" w:eastAsia="Times New Roman" w:cs="Times New Roman"/>
          <w:b w:val="0"/>
          <w:bCs w:val="0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rtl w:val="0"/>
        </w:rPr>
        <w:t xml:space="preserve">Кандидат филологических наук,</w:t>
      </w:r>
      <w:r>
        <w:rPr>
          <w:rFonts w:ascii="Times New Roman" w:hAnsi="Times New Roman" w:eastAsia="Times New Roman" w:cs="Times New Roman"/>
          <w:b w:val="0"/>
          <w:b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14:ligatures w14:val="none"/>
        </w:rPr>
      </w:r>
    </w:p>
    <w:p>
      <w:pPr>
        <w:jc w:val="both"/>
        <w:spacing w:line="360" w:lineRule="auto"/>
        <w:rPr>
          <w:rFonts w:ascii="Times New Roman" w:hAnsi="Times New Roman" w:eastAsia="Times New Roman" w:cs="Times New Roman"/>
          <w:b w:val="0"/>
          <w:bCs w:val="0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rtl w:val="0"/>
        </w:rPr>
        <w:t xml:space="preserve">учитель русского языка и</w:t>
      </w:r>
      <w:r>
        <w:rPr>
          <w:rFonts w:ascii="Times New Roman" w:hAnsi="Times New Roman" w:eastAsia="Times New Roman" w:cs="Times New Roman"/>
          <w:b w:val="0"/>
          <w:b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14:ligatures w14:val="none"/>
        </w:rPr>
      </w:r>
    </w:p>
    <w:p>
      <w:pPr>
        <w:jc w:val="both"/>
        <w:spacing w:line="360" w:lineRule="auto"/>
        <w:rPr>
          <w:rFonts w:ascii="Times New Roman" w:hAnsi="Times New Roman" w:eastAsia="Times New Roman" w:cs="Times New Roman"/>
          <w:b w:val="0"/>
          <w:bCs w:val="0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rtl w:val="0"/>
        </w:rPr>
        <w:t xml:space="preserve">литературы.</w:t>
      </w:r>
      <w:r>
        <w:rPr>
          <w:rFonts w:ascii="Times New Roman" w:hAnsi="Times New Roman" w:eastAsia="Times New Roman" w:cs="Times New Roman"/>
          <w:b w:val="0"/>
          <w:b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14:ligatures w14:val="none"/>
        </w:rPr>
      </w:r>
    </w:p>
    <w:p>
      <w:pPr>
        <w:pStyle w:val="700"/>
        <w:numPr>
          <w:ilvl w:val="0"/>
          <w:numId w:val="10"/>
        </w:numPr>
        <w:jc w:val="both"/>
        <w:spacing w:line="360" w:lineRule="auto"/>
        <w:rPr>
          <w:rFonts w:ascii="Times New Roman" w:hAnsi="Times New Roman" w:eastAsia="Times New Roman" w:cs="Times New Roman"/>
          <w:b w:val="0"/>
          <w:bCs w:val="0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rtl w:val="0"/>
        </w:rPr>
        <w:t xml:space="preserve">Магистр психологии;</w:t>
      </w:r>
      <w:r>
        <w:rPr>
          <w:rFonts w:ascii="Times New Roman" w:hAnsi="Times New Roman" w:eastAsia="Times New Roman" w:cs="Times New Roman"/>
          <w:b w:val="0"/>
          <w:b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14:ligatures w14:val="none"/>
        </w:rPr>
      </w:r>
    </w:p>
    <w:p>
      <w:pPr>
        <w:pStyle w:val="700"/>
        <w:numPr>
          <w:ilvl w:val="0"/>
          <w:numId w:val="10"/>
        </w:numPr>
        <w:jc w:val="both"/>
        <w:spacing w:line="360" w:lineRule="auto"/>
        <w:rPr>
          <w:rFonts w:ascii="Times New Roman" w:hAnsi="Times New Roman" w:eastAsia="Times New Roman" w:cs="Times New Roman"/>
          <w:b w:val="0"/>
          <w:bCs w:val="0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rtl w:val="0"/>
        </w:rPr>
        <w:t xml:space="preserve">Специалист по вопросам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rtl w:val="0"/>
        </w:rPr>
        <w:t xml:space="preserve">преподавания риторики и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rtl w:val="0"/>
        </w:rPr>
        <w:t xml:space="preserve">деловых коммуникаций в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rtl w:val="0"/>
        </w:rPr>
        <w:t xml:space="preserve">современной школе;</w:t>
      </w:r>
      <w:r>
        <w:rPr>
          <w:rFonts w:ascii="Times New Roman" w:hAnsi="Times New Roman" w:eastAsia="Times New Roman" w:cs="Times New Roman"/>
          <w:b w:val="0"/>
          <w:b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14:ligatures w14:val="none"/>
        </w:rPr>
      </w:r>
    </w:p>
    <w:p>
      <w:pPr>
        <w:pStyle w:val="700"/>
        <w:numPr>
          <w:ilvl w:val="0"/>
          <w:numId w:val="10"/>
        </w:numPr>
        <w:jc w:val="both"/>
        <w:spacing w:line="360" w:lineRule="auto"/>
        <w:rPr>
          <w:rFonts w:ascii="Times New Roman" w:hAnsi="Times New Roman" w:eastAsia="Times New Roman" w:cs="Times New Roman"/>
          <w:b w:val="0"/>
          <w:bCs w:val="0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rtl w:val="0"/>
        </w:rPr>
        <w:t xml:space="preserve">Автор серии вебинаров по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rtl w:val="0"/>
        </w:rPr>
        <w:t xml:space="preserve">методике преподавания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rtl w:val="0"/>
        </w:rPr>
        <w:t xml:space="preserve">русского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rtl w:val="0"/>
        </w:rPr>
        <w:t xml:space="preserve">языка,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rtl w:val="0"/>
        </w:rPr>
        <w:t xml:space="preserve">литературы, риторики в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rtl w:val="0"/>
        </w:rPr>
        <w:t xml:space="preserve">школе и вузе;</w:t>
      </w:r>
      <w:r>
        <w:rPr>
          <w:rFonts w:ascii="Times New Roman" w:hAnsi="Times New Roman" w:eastAsia="Times New Roman" w:cs="Times New Roman"/>
          <w:b w:val="0"/>
          <w:b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14:ligatures w14:val="none"/>
        </w:rPr>
      </w:r>
    </w:p>
    <w:p>
      <w:pPr>
        <w:pStyle w:val="700"/>
        <w:numPr>
          <w:ilvl w:val="0"/>
          <w:numId w:val="10"/>
        </w:numPr>
        <w:jc w:val="both"/>
        <w:spacing w:line="360" w:lineRule="auto"/>
        <w:rPr>
          <w:rFonts w:ascii="Times New Roman" w:hAnsi="Times New Roman" w:eastAsia="Times New Roman" w:cs="Times New Roman"/>
          <w:b w:val="0"/>
          <w:bCs w:val="0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rtl w:val="0"/>
        </w:rPr>
        <w:t xml:space="preserve">Автор диагностических пособий по литературе.</w:t>
      </w:r>
      <w:r>
        <w:rPr>
          <w:rFonts w:ascii="Times New Roman" w:hAnsi="Times New Roman" w:eastAsia="Times New Roman" w:cs="Times New Roman"/>
          <w:b w:val="0"/>
          <w:b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14:ligatures w14:val="none"/>
        </w:rPr>
      </w:r>
    </w:p>
    <w:p>
      <w:pPr>
        <w:jc w:val="right"/>
        <w:spacing w:line="360" w:lineRule="auto"/>
        <w:rPr>
          <w:rFonts w:ascii="Times New Roman" w:hAnsi="Times New Roman" w:eastAsia="Times New Roman" w:cs="Times New Roman"/>
          <w:b/>
          <w:bCs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  <w:t xml:space="preserve">+ 7 903 216 80 97</w:t>
      </w:r>
      <w:r>
        <w:rPr>
          <w:rFonts w:ascii="Times New Roman" w:hAnsi="Times New Roman" w:eastAsia="Times New Roman" w:cs="Times New Roman"/>
          <w:b/>
          <w:bCs/>
          <w14:ligatures w14:val="none"/>
        </w:rPr>
      </w:r>
      <w:r>
        <w:rPr>
          <w:rFonts w:ascii="Times New Roman" w:hAnsi="Times New Roman" w:eastAsia="Times New Roman" w:cs="Times New Roman"/>
          <w:b/>
          <w:bCs/>
          <w14:ligatures w14:val="none"/>
        </w:rPr>
      </w:r>
    </w:p>
    <w:p>
      <w:pPr>
        <w:jc w:val="right"/>
        <w:spacing w:line="360" w:lineRule="auto"/>
        <w:rPr>
          <w:rStyle w:val="841"/>
          <w:rFonts w:ascii="Times New Roman" w:hAnsi="Times New Roman" w:eastAsia="Times New Roman" w:cs="Times New Roman"/>
          <w:b/>
          <w:bCs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rtl w:val="0"/>
        </w:rPr>
      </w:r>
      <w:hyperlink r:id="rId10" w:tooltip="http://oleg-boyz@rambler.ru" w:history="1">
        <w:r>
          <w:rPr>
            <w:rStyle w:val="841"/>
            <w:rFonts w:ascii="Times New Roman" w:hAnsi="Times New Roman" w:eastAsia="Times New Roman" w:cs="Times New Roman"/>
            <w:b/>
            <w:bCs/>
            <w:sz w:val="28"/>
            <w:szCs w:val="28"/>
            <w:rtl w:val="0"/>
          </w:rPr>
          <w:t xml:space="preserve">oleg-boyz@rambler.ru</w:t>
        </w:r>
        <w:r>
          <w:rPr>
            <w:rStyle w:val="841"/>
            <w:rFonts w:ascii="Times New Roman" w:hAnsi="Times New Roman" w:eastAsia="Times New Roman" w:cs="Times New Roman"/>
            <w:b/>
            <w:bCs/>
            <w:sz w:val="28"/>
            <w:szCs w:val="28"/>
          </w:rPr>
        </w:r>
        <w:r>
          <w:rPr>
            <w:rStyle w:val="841"/>
            <w:rFonts w:ascii="Times New Roman" w:hAnsi="Times New Roman" w:eastAsia="Times New Roman" w:cs="Times New Roman"/>
            <w:b/>
            <w:bCs/>
            <w:sz w:val="28"/>
            <w:szCs w:val="28"/>
            <w:highlight w:val="none"/>
            <w14:ligatures w14:val="none"/>
          </w:rPr>
        </w:r>
      </w:hyperlink>
      <w:r>
        <w:rPr>
          <w:rStyle w:val="841"/>
          <w:rFonts w:ascii="Times New Roman" w:hAnsi="Times New Roman" w:eastAsia="Times New Roman" w:cs="Times New Roman"/>
          <w:b/>
          <w:bCs/>
          <w:sz w:val="28"/>
          <w:szCs w:val="28"/>
          <w:highlight w:val="none"/>
          <w14:ligatures w14:val="none"/>
        </w:rPr>
      </w:r>
      <w:r>
        <w:rPr>
          <w:rStyle w:val="841"/>
          <w:rFonts w:ascii="Times New Roman" w:hAnsi="Times New Roman" w:eastAsia="Times New Roman" w:cs="Times New Roman"/>
          <w:b/>
          <w:bCs/>
          <w:sz w:val="28"/>
          <w:szCs w:val="28"/>
          <w:highlight w:val="none"/>
          <w14:ligatures w14:val="none"/>
        </w:rPr>
      </w:r>
    </w:p>
    <w:p>
      <w:pPr>
        <w:shd w:val="nil" w:color="auto"/>
        <w:rPr>
          <w:rFonts w:ascii="Times New Roman" w:hAnsi="Times New Roman" w:eastAsia="Times New Roman" w:cs="Times New Roman"/>
          <w:b/>
          <w:bCs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14:ligatures w14:val="none"/>
        </w:rPr>
        <w:br w:type="page" w:clear="all"/>
      </w:r>
      <w:r>
        <w:rPr>
          <w:rFonts w:ascii="Times New Roman" w:hAnsi="Times New Roman" w:eastAsia="Times New Roman" w:cs="Times New Roman"/>
          <w:b/>
          <w:bCs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14:ligatures w14:val="none"/>
        </w:rPr>
      </w:r>
    </w:p>
    <w:p>
      <w:pPr>
        <w:jc w:val="both"/>
        <w:spacing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14:ligatures w14:val="none"/>
        </w:rPr>
      </w:r>
    </w:p>
    <w:p>
      <w:pPr>
        <w:jc w:val="both"/>
        <w:spacing w:line="36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  <w:rtl w:val="0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spacing w:line="360" w:lineRule="auto"/>
        <w:shd w:val="nil" w:color="000000"/>
        <w:rPr>
          <w:b/>
          <w:bCs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37157" cy="4049542"/>
                <wp:effectExtent l="0" t="0" r="0" b="0"/>
                <wp:wrapSquare wrapText="bothSides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04911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3037156" cy="40495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3072;o:allowoverlap:true;o:allowincell:true;mso-position-horizontal-relative:text;margin-left:0.00pt;mso-position-horizontal:absolute;mso-position-vertical-relative:text;margin-top:0.00pt;mso-position-vertical:absolute;width:239.15pt;height:318.86pt;mso-wrap-distance-left:9.07pt;mso-wrap-distance-top:0.00pt;mso-wrap-distance-right:9.07pt;mso-wrap-distance-bottom:0.00pt;" stroked="false">
                <v:path textboxrect="0,0,0,0"/>
                <w10:wrap type="square"/>
                <v:imagedata r:id="rId11" o:title=""/>
              </v:shape>
            </w:pict>
          </mc:Fallback>
        </mc:AlternateContent>
        <w:t xml:space="preserve">Миросенко Олеся Евгеньевна:</w:t>
      </w:r>
      <w:r>
        <w:rPr>
          <w:b/>
          <w:bCs/>
        </w:rPr>
      </w:r>
      <w:r>
        <w:rPr>
          <w:b/>
          <w:bCs/>
        </w:rPr>
      </w:r>
    </w:p>
    <w:p>
      <w:pPr>
        <w:spacing w:line="360" w:lineRule="auto"/>
        <w:shd w:val="nil" w:color="000000"/>
        <w:rPr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Консультирующий психолог и коуч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с международной сертификацией в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методе транзактного анализа.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pStyle w:val="700"/>
        <w:numPr>
          <w:ilvl w:val="0"/>
          <w:numId w:val="11"/>
        </w:numPr>
        <w:spacing w:line="360" w:lineRule="auto"/>
        <w:shd w:val="nil" w:color="000000"/>
        <w:rPr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Выпускница психфака МГУ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им. М.В. Ломоносова;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pStyle w:val="700"/>
        <w:numPr>
          <w:ilvl w:val="0"/>
          <w:numId w:val="11"/>
        </w:numPr>
        <w:spacing w:line="360" w:lineRule="auto"/>
        <w:shd w:val="nil" w:color="000000"/>
        <w:rPr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Опыт работы с сотрудниками более 7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лет внутри производственной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компании, консалтинга и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digital/it;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pStyle w:val="700"/>
        <w:numPr>
          <w:ilvl w:val="0"/>
          <w:numId w:val="11"/>
        </w:numPr>
        <w:spacing w:line="360" w:lineRule="auto"/>
        <w:shd w:val="nil" w:color="000000"/>
        <w:rPr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Руководитель направления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обучения и развития;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pStyle w:val="700"/>
        <w:numPr>
          <w:ilvl w:val="0"/>
          <w:numId w:val="11"/>
        </w:numPr>
        <w:spacing w:line="360" w:lineRule="auto"/>
        <w:shd w:val="nil" w:color="000000"/>
        <w:rPr>
          <w:b w:val="0"/>
          <w:bCs w:val="0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Опыт ведения психологического консультирования 11 лет.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jc w:val="right"/>
        <w:spacing w:line="360" w:lineRule="auto"/>
        <w:shd w:val="nil" w:color="000000"/>
        <w:rPr>
          <w:b/>
          <w:bCs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+79168832790</w:t>
      </w:r>
      <w:r>
        <w:rPr>
          <w:b/>
          <w:bCs/>
        </w:rPr>
      </w:r>
      <w:r>
        <w:rPr>
          <w:b/>
          <w:bCs/>
        </w:rPr>
      </w:r>
    </w:p>
    <w:p>
      <w:pPr>
        <w:jc w:val="right"/>
        <w:spacing w:line="360" w:lineRule="auto"/>
        <w:shd w:val="nil" w:color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mirosenko.oe@gmail.com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  <w:lang w:val="ru-RU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hd w:val="nil" w:color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  <w:lang w:val="ru-RU"/>
        </w:rPr>
        <w:br w:type="page" w:clear="all"/>
      </w: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Раздел 2. СОДЕРЖАНИЕ КОНФЕРЕНЦИИ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2.1. Краткое содержание 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1 день (продолжительность ~ 1 час)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859"/>
        <w:numPr>
          <w:ilvl w:val="0"/>
          <w:numId w:val="0"/>
        </w:numPr>
        <w:ind w:left="0" w:firstLine="0"/>
        <w:jc w:val="center"/>
        <w:spacing w:line="360" w:lineRule="auto"/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4f81bd" w:themeColor="accent1"/>
          <w:sz w:val="28"/>
          <w:szCs w:val="28"/>
          <w:lang w:val="ru-RU"/>
        </w:rPr>
        <w:t xml:space="preserve">Онлайн-лекция Олега Бойцова</w:t>
      </w:r>
      <w:r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</w:r>
    </w:p>
    <w:p>
      <w:pPr>
        <w:pStyle w:val="859"/>
        <w:numPr>
          <w:ilvl w:val="0"/>
          <w:numId w:val="0"/>
        </w:numPr>
        <w:ind w:left="0" w:firstLine="0"/>
        <w:jc w:val="center"/>
        <w:spacing w:line="360" w:lineRule="auto"/>
        <w:rPr>
          <w:rFonts w:ascii="Times New Roman" w:hAnsi="Times New Roman" w:cs="Times New Roman"/>
          <w:b/>
          <w:bCs/>
          <w:color w:val="558ed4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558ed4" w:themeColor="text2" w:themeTint="99"/>
          <w:sz w:val="28"/>
          <w:szCs w:val="28"/>
          <w:lang w:val="ru-RU"/>
        </w:rPr>
        <w:t xml:space="preserve">Техники и приемы формирования множественного интеллекта:</w:t>
      </w:r>
      <w:r>
        <w:rPr>
          <w:rFonts w:ascii="Times New Roman" w:hAnsi="Times New Roman" w:cs="Times New Roman"/>
          <w:b/>
          <w:bCs/>
          <w:color w:val="558ed4" w:themeColor="text2" w:themeTint="99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558ed4" w:themeColor="text2" w:themeTint="99"/>
          <w:sz w:val="24"/>
          <w:szCs w:val="24"/>
        </w:rPr>
      </w:r>
    </w:p>
    <w:p>
      <w:pPr>
        <w:pStyle w:val="859"/>
        <w:numPr>
          <w:ilvl w:val="0"/>
          <w:numId w:val="0"/>
        </w:numPr>
        <w:ind w:left="0" w:firstLine="0"/>
        <w:jc w:val="center"/>
        <w:spacing w:line="360" w:lineRule="auto"/>
        <w:rPr>
          <w:rFonts w:ascii="Times New Roman" w:hAnsi="Times New Roman" w:cs="Times New Roman"/>
          <w:b/>
          <w:bCs/>
          <w:color w:val="558ed4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558ed4" w:themeColor="text2" w:themeTint="99"/>
          <w:sz w:val="28"/>
          <w:szCs w:val="28"/>
          <w:lang w:val="ru-RU"/>
        </w:rPr>
        <w:t xml:space="preserve">от теории к практике работы учителя</w:t>
      </w:r>
      <w:r>
        <w:rPr>
          <w:rFonts w:ascii="Times New Roman" w:hAnsi="Times New Roman" w:cs="Times New Roman"/>
          <w:b/>
          <w:bCs/>
          <w:color w:val="558ed4" w:themeColor="text2" w:themeTint="99"/>
          <w:sz w:val="24"/>
          <w:szCs w:val="24"/>
        </w:rPr>
        <w:t xml:space="preserve">.</w:t>
      </w:r>
      <w:r>
        <w:rPr>
          <w:rFonts w:ascii="Times New Roman" w:hAnsi="Times New Roman" w:cs="Times New Roman"/>
          <w:b/>
          <w:bCs/>
          <w:color w:val="558ed4" w:themeColor="text2" w:themeTint="99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558ed4" w:themeColor="text2" w:themeTint="99"/>
          <w:sz w:val="24"/>
          <w:szCs w:val="24"/>
        </w:rPr>
      </w:r>
    </w:p>
    <w:p>
      <w:pPr>
        <w:pStyle w:val="859"/>
        <w:numPr>
          <w:ilvl w:val="0"/>
          <w:numId w:val="0"/>
        </w:numPr>
        <w:ind w:left="0" w:right="0" w:firstLine="709"/>
        <w:jc w:val="center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Style w:val="859"/>
        <w:numPr>
          <w:ilvl w:val="0"/>
          <w:numId w:val="9"/>
        </w:numPr>
        <w:ind w:left="0" w:right="0" w:firstLine="709"/>
        <w:jc w:val="lef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Приветствие. Представление.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</w:p>
    <w:p>
      <w:pPr>
        <w:pStyle w:val="859"/>
        <w:numPr>
          <w:ilvl w:val="0"/>
          <w:numId w:val="9"/>
        </w:numPr>
        <w:ind w:left="0" w:right="0" w:firstLine="709"/>
        <w:jc w:val="lef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Из истории возникновения теории множественного интеллекта.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</w:p>
    <w:p>
      <w:pPr>
        <w:pStyle w:val="859"/>
        <w:numPr>
          <w:ilvl w:val="0"/>
          <w:numId w:val="9"/>
        </w:numPr>
        <w:ind w:left="0" w:right="0" w:firstLine="709"/>
        <w:jc w:val="lef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Интеллект и гениальность.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</w:p>
    <w:p>
      <w:pPr>
        <w:pStyle w:val="859"/>
        <w:numPr>
          <w:ilvl w:val="0"/>
          <w:numId w:val="9"/>
        </w:numPr>
        <w:ind w:left="0" w:right="0" w:firstLine="709"/>
        <w:jc w:val="lef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Виды множественного интеллекта.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</w:p>
    <w:p>
      <w:pPr>
        <w:pStyle w:val="859"/>
        <w:numPr>
          <w:ilvl w:val="0"/>
          <w:numId w:val="9"/>
        </w:numPr>
        <w:ind w:left="0" w:right="0" w:firstLine="709"/>
        <w:jc w:val="lef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Критики теории множественного интеллекта.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</w:p>
    <w:p>
      <w:pPr>
        <w:pStyle w:val="859"/>
        <w:numPr>
          <w:ilvl w:val="0"/>
          <w:numId w:val="9"/>
        </w:numPr>
        <w:ind w:left="0" w:right="0" w:firstLine="709"/>
        <w:jc w:val="lef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Как современный школьник воспринимает информацию?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</w:p>
    <w:p>
      <w:pPr>
        <w:pStyle w:val="859"/>
        <w:numPr>
          <w:ilvl w:val="0"/>
          <w:numId w:val="9"/>
        </w:numPr>
        <w:ind w:left="0" w:right="0" w:firstLine="709"/>
        <w:jc w:val="lef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Техники и приемы формирования множественного интеллекта на школьном уроке.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</w:p>
    <w:p>
      <w:pPr>
        <w:pStyle w:val="859"/>
        <w:numPr>
          <w:ilvl w:val="0"/>
          <w:numId w:val="9"/>
        </w:numPr>
        <w:ind w:left="0" w:right="0" w:firstLine="709"/>
        <w:jc w:val="lef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Ответы на вопросы.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</w:p>
    <w:p>
      <w:pPr>
        <w:pStyle w:val="859"/>
        <w:numPr>
          <w:ilvl w:val="0"/>
          <w:numId w:val="9"/>
        </w:numPr>
        <w:ind w:left="0" w:right="0" w:firstLine="709"/>
        <w:jc w:val="lef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Пожелания и выводы.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</w:p>
    <w:p>
      <w:pPr>
        <w:jc w:val="both"/>
        <w:spacing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sz w:val="28"/>
          <w:szCs w:val="28"/>
          <w:rtl w:val="0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jc w:val="center"/>
        <w:spacing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2 день (продолжительность — 1 час)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4f81bd" w:themeColor="accent1"/>
          <w:sz w:val="28"/>
          <w:szCs w:val="28"/>
          <w:rtl w:val="0"/>
        </w:rPr>
        <w:t xml:space="preserve">Онлайн-лекция Олеси Миросенко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line="360" w:lineRule="auto"/>
        <w:rPr>
          <w:rFonts w:ascii="Times New Roman" w:hAnsi="Times New Roman" w:eastAsia="Times New Roman" w:cs="Times New Roman"/>
          <w:b/>
          <w:color w:val="366191" w:themeColor="accent1" w:themeShade="BF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558ed4" w:themeColor="text2" w:themeTint="99"/>
          <w:sz w:val="28"/>
          <w:szCs w:val="28"/>
          <w:rtl w:val="0"/>
        </w:rPr>
        <w:t xml:space="preserve">Концепция многоуровневой модели интеллекта. Интеграция ИИ в формирование мышления человека.</w:t>
      </w:r>
      <w:r>
        <w:rPr>
          <w:rFonts w:ascii="Times New Roman" w:hAnsi="Times New Roman" w:eastAsia="Times New Roman" w:cs="Times New Roman"/>
          <w:b/>
          <w:color w:val="366191" w:themeColor="accent1" w:themeShade="BF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366191" w:themeColor="accent1" w:themeShade="BF"/>
          <w:sz w:val="28"/>
          <w:szCs w:val="28"/>
        </w:rPr>
      </w:r>
    </w:p>
    <w:p>
      <w:pPr>
        <w:numPr>
          <w:ilvl w:val="0"/>
          <w:numId w:val="2"/>
        </w:numPr>
        <w:ind w:left="720" w:hanging="360"/>
        <w:spacing w:before="240" w:after="0" w:afterAutospacing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Приветствие. Представление.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2"/>
        </w:numPr>
        <w:ind w:left="720" w:hanging="360"/>
        <w:spacing w:before="0" w:beforeAutospacing="0" w:after="0" w:afterAutospacing="0" w:line="360" w:lineRule="auto"/>
        <w:rPr>
          <w:rFonts w:ascii="Times New Roman" w:hAnsi="Times New Roman" w:eastAsia="Times New Roman" w:cs="Times New Roman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Концепция многоуровневой модели интеллекта.</w:t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</w:p>
    <w:p>
      <w:pPr>
        <w:numPr>
          <w:ilvl w:val="0"/>
          <w:numId w:val="2"/>
        </w:numPr>
        <w:ind w:left="720" w:hanging="360"/>
        <w:spacing w:before="0" w:beforeAutospacing="0" w:after="0" w:afterAutospacing="0" w:line="360" w:lineRule="auto"/>
        <w:rPr>
          <w:rFonts w:ascii="Times New Roman" w:hAnsi="Times New Roman" w:eastAsia="Times New Roman" w:cs="Times New Roman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Применение многоуровневой модели интеллекта в обучении и развитии.</w:t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</w:p>
    <w:p>
      <w:pPr>
        <w:numPr>
          <w:ilvl w:val="0"/>
          <w:numId w:val="2"/>
        </w:numPr>
        <w:ind w:left="720" w:hanging="360"/>
        <w:spacing w:before="0" w:beforeAutospacing="0" w:after="0" w:afterAutospacing="0" w:line="360" w:lineRule="auto"/>
        <w:rPr>
          <w:rFonts w:ascii="Times New Roman" w:hAnsi="Times New Roman" w:eastAsia="Times New Roman" w:cs="Times New Roman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Что определяет успех человека в жизни? Важность баланса между разными составляющими интеллекта.</w:t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</w:p>
    <w:p>
      <w:pPr>
        <w:numPr>
          <w:ilvl w:val="0"/>
          <w:numId w:val="2"/>
        </w:numPr>
        <w:ind w:left="720" w:hanging="360"/>
        <w:spacing w:before="0" w:beforeAutospacing="0" w:after="0" w:afterAutospacing="0" w:line="360" w:lineRule="auto"/>
        <w:rPr>
          <w:rFonts w:ascii="Times New Roman" w:hAnsi="Times New Roman" w:eastAsia="Times New Roman" w:cs="Times New Roman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Интеграция ИИ в мышление человека, гипотезы.</w:t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</w:p>
    <w:p>
      <w:pPr>
        <w:numPr>
          <w:ilvl w:val="0"/>
          <w:numId w:val="2"/>
        </w:numPr>
        <w:ind w:left="720" w:hanging="360"/>
        <w:spacing w:before="0" w:beforeAutospacing="0" w:after="0" w:afterAutospacing="0" w:line="360" w:lineRule="auto"/>
        <w:rPr>
          <w:rFonts w:ascii="Times New Roman" w:hAnsi="Times New Roman" w:eastAsia="Times New Roman" w:cs="Times New Roman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Кейсы с клиентами в контексте работы с интеллектом и научением. </w:t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</w:p>
    <w:p>
      <w:pPr>
        <w:numPr>
          <w:ilvl w:val="0"/>
          <w:numId w:val="2"/>
        </w:numPr>
        <w:ind w:left="720" w:hanging="360"/>
        <w:spacing w:before="0" w:beforeAutospacing="0" w:after="0" w:afterAutospacing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Ответы на вопросы.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2"/>
        </w:numPr>
        <w:ind w:left="720" w:hanging="360"/>
        <w:spacing w:before="0" w:beforeAutospacing="0" w:after="24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Пожелания и выводы.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left="720" w:firstLine="0"/>
        <w:spacing w:before="0" w:beforeAutospacing="0" w:after="24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center"/>
        <w:shd w:val="nil" w:color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  <w:rtl w:val="0"/>
        </w:rPr>
      </w: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3 день (продолжительность — 1 час)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jc w:val="center"/>
        <w:spacing w:line="360" w:lineRule="auto"/>
        <w:rPr>
          <w:rFonts w:ascii="Times New Roman" w:hAnsi="Times New Roman" w:eastAsia="Times New Roman" w:cs="Times New Roman"/>
          <w:b/>
          <w:bCs/>
          <w:color w:val="4f81bd" w:themeColor="accent1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color w:val="4f81bd" w:themeColor="accent1"/>
          <w:sz w:val="28"/>
          <w:szCs w:val="28"/>
          <w:rtl w:val="0"/>
        </w:rPr>
        <w:t xml:space="preserve">Дискуссия Олеси Миросенко</w:t>
      </w:r>
      <w:r>
        <w:rPr>
          <w:rFonts w:ascii="Times New Roman" w:hAnsi="Times New Roman" w:eastAsia="Times New Roman" w:cs="Times New Roman"/>
          <w:b/>
          <w:color w:val="4f81bd" w:themeColor="accent1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color w:val="4f81bd" w:themeColor="accent1"/>
          <w:sz w:val="28"/>
          <w:szCs w:val="28"/>
          <w:lang w:val="ru-RU"/>
        </w:rPr>
        <w:t xml:space="preserve">Олега Бойцов</w:t>
      </w:r>
      <w:r>
        <w:rPr>
          <w:rFonts w:ascii="Times New Roman" w:hAnsi="Times New Roman" w:cs="Times New Roman"/>
          <w:b/>
          <w:bCs/>
          <w:color w:val="4f81bd" w:themeColor="accent1"/>
          <w:sz w:val="28"/>
          <w:szCs w:val="28"/>
          <w:lang w:val="ru-RU"/>
        </w:rPr>
        <w:t xml:space="preserve">а</w:t>
      </w:r>
      <w:r>
        <w:rPr>
          <w:rFonts w:ascii="Times New Roman" w:hAnsi="Times New Roman" w:eastAsia="Times New Roman" w:cs="Times New Roman"/>
          <w:b/>
          <w:bCs/>
          <w:color w:val="4f81bd" w:themeColor="accent1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4f81bd" w:themeColor="accent1"/>
          <w:sz w:val="28"/>
          <w:szCs w:val="28"/>
          <w:highlight w:val="none"/>
        </w:rPr>
      </w:r>
    </w:p>
    <w:p>
      <w:pPr>
        <w:jc w:val="center"/>
        <w:spacing w:line="360" w:lineRule="auto"/>
        <w:rPr>
          <w:rFonts w:ascii="Times New Roman" w:hAnsi="Times New Roman" w:eastAsia="Times New Roman" w:cs="Times New Roman"/>
          <w:b/>
          <w:bCs/>
          <w:color w:val="558ed4" w:themeColor="text2" w:themeTint="99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color w:val="558ed4" w:themeColor="text2" w:themeTint="99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color w:val="558ed4" w:themeColor="text2" w:themeTint="99"/>
          <w:sz w:val="28"/>
          <w:szCs w:val="28"/>
          <w:highlight w:val="none"/>
        </w:rPr>
        <w:t xml:space="preserve">Как сбалансировать стандартизацию знаний и развитие индивидуальных способностей в современном образовании</w:t>
      </w:r>
      <w:r>
        <w:rPr>
          <w:rFonts w:ascii="Times New Roman" w:hAnsi="Times New Roman" w:eastAsia="Times New Roman" w:cs="Times New Roman"/>
          <w:b/>
          <w:bCs/>
          <w:color w:val="558ed4" w:themeColor="text2" w:themeTint="99"/>
          <w:sz w:val="28"/>
          <w:szCs w:val="28"/>
          <w:highlight w:val="none"/>
        </w:rPr>
        <w:t xml:space="preserve">?</w:t>
      </w:r>
      <w:r>
        <w:rPr>
          <w:rFonts w:ascii="Times New Roman" w:hAnsi="Times New Roman" w:eastAsia="Times New Roman" w:cs="Times New Roman"/>
          <w:b/>
          <w:bCs/>
          <w:color w:val="558ed4" w:themeColor="text2" w:themeTint="99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558ed4" w:themeColor="text2" w:themeTint="99"/>
          <w:sz w:val="28"/>
          <w:szCs w:val="28"/>
          <w:highlight w:val="none"/>
        </w:rPr>
      </w:r>
    </w:p>
    <w:p>
      <w:pPr>
        <w:pStyle w:val="700"/>
        <w:numPr>
          <w:ilvl w:val="0"/>
          <w:numId w:val="14"/>
        </w:numPr>
        <w:jc w:val="left"/>
        <w:spacing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Приветствие. Представление.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pStyle w:val="700"/>
        <w:numPr>
          <w:ilvl w:val="0"/>
          <w:numId w:val="14"/>
        </w:numPr>
        <w:jc w:val="left"/>
        <w:spacing w:line="36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Использование в школьной практике теории множественного интеллекта для формирования разносторонней личности ученика.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</w:p>
    <w:p>
      <w:pPr>
        <w:pStyle w:val="700"/>
        <w:numPr>
          <w:ilvl w:val="0"/>
          <w:numId w:val="14"/>
        </w:numPr>
        <w:jc w:val="left"/>
        <w:spacing w:line="36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ИИ и МИ: точки соприкосновения и возможные конфликты интересов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</w:p>
    <w:p>
      <w:pPr>
        <w:pStyle w:val="700"/>
        <w:numPr>
          <w:ilvl w:val="0"/>
          <w:numId w:val="14"/>
        </w:numPr>
        <w:jc w:val="left"/>
        <w:spacing w:line="36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Как сочетать стандартизацию знаний с индивидуальным подходом к ученикам? Личный опыт участников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</w:p>
    <w:p>
      <w:pPr>
        <w:pStyle w:val="700"/>
        <w:numPr>
          <w:ilvl w:val="0"/>
          <w:numId w:val="14"/>
        </w:numPr>
        <w:spacing w:before="0" w:beforeAutospacing="0" w:after="0" w:afterAutospacing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Ответы на вопросы.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700"/>
        <w:numPr>
          <w:ilvl w:val="0"/>
          <w:numId w:val="14"/>
        </w:numPr>
        <w:spacing w:before="0" w:beforeAutospacing="0" w:after="24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Пожелания и выводы.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left"/>
        <w:spacing w:line="36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jc w:val="center"/>
        <w:spacing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before="0" w:beforeAutospacing="0" w:after="24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sectPr>
      <w:footnotePr/>
      <w:endnotePr/>
      <w:type w:val="nextPage"/>
      <w:pgSz w:w="11909" w:h="16834" w:orient="portrait"/>
      <w:pgMar w:top="1440" w:right="1440" w:bottom="1440" w:left="1440" w:header="720" w:footer="720" w:gutter="0"/>
      <w:pgNumType w:start="1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10000000000000000"/>
  </w:font>
  <w:font w:name="Wingdings">
    <w:panose1 w:val="05010000000000000000"/>
  </w:font>
  <w:font w:name="Courier New">
    <w:panose1 w:val="02070409020205020404"/>
  </w:font>
  <w:font w:name="Helvetica Neue"/>
  <w:font w:name="Calibri">
    <w:panose1 w:val="020F0502020204030204"/>
  </w:font>
  <w:font w:name="Arial Unicode MS">
    <w:panose1 w:val="020B060402020202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left"/>
      <w:pPr>
        <w:ind w:left="6480" w:hanging="360"/>
      </w:pPr>
      <w:rPr>
        <w:u w:val="none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left"/>
      <w:pPr>
        <w:ind w:left="6480" w:hanging="360"/>
      </w:pPr>
      <w:rPr>
        <w:u w:val="none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4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left"/>
      <w:pPr>
        <w:ind w:left="6480" w:hanging="360"/>
      </w:pPr>
      <w:rPr>
        <w:u w:val="none"/>
      </w:rPr>
    </w:lvl>
  </w:abstractNum>
  <w:abstractNum w:abstractNumId="4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4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720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720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20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20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left"/>
      <w:pPr>
        <w:ind w:left="6480" w:hanging="360"/>
      </w:pPr>
      <w:rPr>
        <w:u w:val="none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left"/>
      <w:pPr>
        <w:ind w:left="6480" w:hanging="360"/>
      </w:pPr>
      <w:rPr>
        <w:u w:val="none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Arial" w:cs="Arial"/>
        <w:sz w:val="22"/>
        <w:szCs w:val="22"/>
        <w:lang w:val="ru" w:eastAsia="zh-CN" w:bidi="ar-SA"/>
      </w:rPr>
    </w:rPrDefault>
    <w:pPrDefault>
      <w:pPr>
        <w:spacing w:before="0" w:beforeAutospacing="0" w:after="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88">
    <w:name w:val="Heading 1 Char"/>
    <w:link w:val="861"/>
    <w:uiPriority w:val="9"/>
    <w:rPr>
      <w:rFonts w:ascii="Arial" w:hAnsi="Arial" w:eastAsia="Arial" w:cs="Arial"/>
      <w:sz w:val="40"/>
      <w:szCs w:val="40"/>
    </w:rPr>
  </w:style>
  <w:style w:type="character" w:styleId="689">
    <w:name w:val="Heading 2 Char"/>
    <w:link w:val="862"/>
    <w:uiPriority w:val="9"/>
    <w:rPr>
      <w:rFonts w:ascii="Arial" w:hAnsi="Arial" w:eastAsia="Arial" w:cs="Arial"/>
      <w:sz w:val="34"/>
    </w:rPr>
  </w:style>
  <w:style w:type="character" w:styleId="690">
    <w:name w:val="Heading 3 Char"/>
    <w:link w:val="863"/>
    <w:uiPriority w:val="9"/>
    <w:rPr>
      <w:rFonts w:ascii="Arial" w:hAnsi="Arial" w:eastAsia="Arial" w:cs="Arial"/>
      <w:sz w:val="30"/>
      <w:szCs w:val="30"/>
    </w:rPr>
  </w:style>
  <w:style w:type="character" w:styleId="691">
    <w:name w:val="Heading 4 Char"/>
    <w:link w:val="864"/>
    <w:uiPriority w:val="9"/>
    <w:rPr>
      <w:rFonts w:ascii="Arial" w:hAnsi="Arial" w:eastAsia="Arial" w:cs="Arial"/>
      <w:b/>
      <w:bCs/>
      <w:sz w:val="26"/>
      <w:szCs w:val="26"/>
    </w:rPr>
  </w:style>
  <w:style w:type="character" w:styleId="692">
    <w:name w:val="Heading 5 Char"/>
    <w:link w:val="865"/>
    <w:uiPriority w:val="9"/>
    <w:rPr>
      <w:rFonts w:ascii="Arial" w:hAnsi="Arial" w:eastAsia="Arial" w:cs="Arial"/>
      <w:b/>
      <w:bCs/>
      <w:sz w:val="24"/>
      <w:szCs w:val="24"/>
    </w:rPr>
  </w:style>
  <w:style w:type="character" w:styleId="693">
    <w:name w:val="Heading 6 Char"/>
    <w:link w:val="866"/>
    <w:uiPriority w:val="9"/>
    <w:rPr>
      <w:rFonts w:ascii="Arial" w:hAnsi="Arial" w:eastAsia="Arial" w:cs="Arial"/>
      <w:b/>
      <w:bCs/>
      <w:sz w:val="22"/>
      <w:szCs w:val="22"/>
    </w:rPr>
  </w:style>
  <w:style w:type="paragraph" w:styleId="694">
    <w:name w:val="Heading 7"/>
    <w:basedOn w:val="859"/>
    <w:next w:val="859"/>
    <w:link w:val="69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5">
    <w:name w:val="Heading 7 Char"/>
    <w:link w:val="69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6">
    <w:name w:val="Heading 8"/>
    <w:basedOn w:val="859"/>
    <w:next w:val="859"/>
    <w:link w:val="69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7">
    <w:name w:val="Heading 8 Char"/>
    <w:link w:val="696"/>
    <w:uiPriority w:val="9"/>
    <w:rPr>
      <w:rFonts w:ascii="Arial" w:hAnsi="Arial" w:eastAsia="Arial" w:cs="Arial"/>
      <w:i/>
      <w:iCs/>
      <w:sz w:val="22"/>
      <w:szCs w:val="22"/>
    </w:rPr>
  </w:style>
  <w:style w:type="paragraph" w:styleId="698">
    <w:name w:val="Heading 9"/>
    <w:basedOn w:val="859"/>
    <w:next w:val="859"/>
    <w:link w:val="69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9">
    <w:name w:val="Heading 9 Char"/>
    <w:link w:val="698"/>
    <w:uiPriority w:val="9"/>
    <w:rPr>
      <w:rFonts w:ascii="Arial" w:hAnsi="Arial" w:eastAsia="Arial" w:cs="Arial"/>
      <w:i/>
      <w:iCs/>
      <w:sz w:val="21"/>
      <w:szCs w:val="21"/>
    </w:rPr>
  </w:style>
  <w:style w:type="paragraph" w:styleId="700">
    <w:name w:val="List Paragraph"/>
    <w:basedOn w:val="859"/>
    <w:uiPriority w:val="34"/>
    <w:qFormat/>
    <w:pPr>
      <w:contextualSpacing/>
      <w:ind w:left="720"/>
    </w:pPr>
  </w:style>
  <w:style w:type="table" w:styleId="70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702">
    <w:name w:val="No Spacing"/>
    <w:uiPriority w:val="1"/>
    <w:qFormat/>
    <w:pPr>
      <w:spacing w:before="0" w:after="0" w:line="240" w:lineRule="auto"/>
    </w:pPr>
  </w:style>
  <w:style w:type="character" w:styleId="703">
    <w:name w:val="Title Char"/>
    <w:link w:val="867"/>
    <w:uiPriority w:val="10"/>
    <w:rPr>
      <w:sz w:val="48"/>
      <w:szCs w:val="48"/>
    </w:rPr>
  </w:style>
  <w:style w:type="character" w:styleId="704">
    <w:name w:val="Subtitle Char"/>
    <w:link w:val="868"/>
    <w:uiPriority w:val="11"/>
    <w:rPr>
      <w:sz w:val="24"/>
      <w:szCs w:val="24"/>
    </w:rPr>
  </w:style>
  <w:style w:type="paragraph" w:styleId="705">
    <w:name w:val="Quote"/>
    <w:basedOn w:val="859"/>
    <w:next w:val="859"/>
    <w:link w:val="706"/>
    <w:uiPriority w:val="29"/>
    <w:qFormat/>
    <w:pPr>
      <w:ind w:left="720" w:right="720"/>
    </w:pPr>
    <w:rPr>
      <w:i/>
    </w:rPr>
  </w:style>
  <w:style w:type="character" w:styleId="706">
    <w:name w:val="Quote Char"/>
    <w:link w:val="705"/>
    <w:uiPriority w:val="29"/>
    <w:rPr>
      <w:i/>
    </w:rPr>
  </w:style>
  <w:style w:type="paragraph" w:styleId="707">
    <w:name w:val="Intense Quote"/>
    <w:basedOn w:val="859"/>
    <w:next w:val="859"/>
    <w:link w:val="70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8">
    <w:name w:val="Intense Quote Char"/>
    <w:link w:val="707"/>
    <w:uiPriority w:val="30"/>
    <w:rPr>
      <w:i/>
    </w:rPr>
  </w:style>
  <w:style w:type="paragraph" w:styleId="709">
    <w:name w:val="Header"/>
    <w:basedOn w:val="859"/>
    <w:link w:val="71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0">
    <w:name w:val="Header Char"/>
    <w:link w:val="709"/>
    <w:uiPriority w:val="99"/>
  </w:style>
  <w:style w:type="paragraph" w:styleId="711">
    <w:name w:val="Footer"/>
    <w:basedOn w:val="859"/>
    <w:link w:val="71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2">
    <w:name w:val="Footer Char"/>
    <w:link w:val="711"/>
    <w:uiPriority w:val="99"/>
  </w:style>
  <w:style w:type="paragraph" w:styleId="713">
    <w:name w:val="Caption"/>
    <w:basedOn w:val="859"/>
    <w:next w:val="85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4">
    <w:name w:val="Caption Char"/>
    <w:basedOn w:val="713"/>
    <w:link w:val="711"/>
    <w:uiPriority w:val="99"/>
  </w:style>
  <w:style w:type="table" w:styleId="715">
    <w:name w:val="Table Grid"/>
    <w:basedOn w:val="70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6">
    <w:name w:val="Table Grid Light"/>
    <w:basedOn w:val="70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7">
    <w:name w:val="Plain Table 1"/>
    <w:basedOn w:val="70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8">
    <w:name w:val="Plain Table 2"/>
    <w:basedOn w:val="70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9">
    <w:name w:val="Plain Table 3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0">
    <w:name w:val="Plain Table 4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Plain Table 5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2">
    <w:name w:val="Grid Table 1 Light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1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2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3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4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1 Light - Accent 5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Grid Table 1 Light - Accent 6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>
    <w:name w:val="Grid Table 2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1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2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3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4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2 - Accent 5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2 - Accent 6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1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2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3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4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3 - Accent 5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3 - Accent 6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4"/>
    <w:basedOn w:val="7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4">
    <w:name w:val="Grid Table 4 - Accent 1"/>
    <w:basedOn w:val="7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5">
    <w:name w:val="Grid Table 4 - Accent 2"/>
    <w:basedOn w:val="7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6">
    <w:name w:val="Grid Table 4 - Accent 3"/>
    <w:basedOn w:val="7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7">
    <w:name w:val="Grid Table 4 - Accent 4"/>
    <w:basedOn w:val="7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8">
    <w:name w:val="Grid Table 4 - Accent 5"/>
    <w:basedOn w:val="7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9">
    <w:name w:val="Grid Table 4 - Accent 6"/>
    <w:basedOn w:val="70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0">
    <w:name w:val="Grid Table 5 Dark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1">
    <w:name w:val="Grid Table 5 Dark- Accent 1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2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3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4">
    <w:name w:val="Grid Table 5 Dark- Accent 4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5">
    <w:name w:val="Grid Table 5 Dark - Accent 5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6">
    <w:name w:val="Grid Table 5 Dark - Accent 6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7">
    <w:name w:val="Grid Table 6 Colorful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8">
    <w:name w:val="Grid Table 6 Colorful - Accent 1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9">
    <w:name w:val="Grid Table 6 Colorful - Accent 2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60">
    <w:name w:val="Grid Table 6 Colorful - Accent 3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1">
    <w:name w:val="Grid Table 6 Colorful - Accent 4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2">
    <w:name w:val="Grid Table 6 Colorful - Accent 5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3">
    <w:name w:val="Grid Table 6 Colorful - Accent 6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4">
    <w:name w:val="Grid Table 7 Colorful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1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2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3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4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7 Colorful - Accent 5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7 Colorful - Accent 6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1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2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3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4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1 Light - Accent 5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1 Light - Accent 6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List Table 2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9">
    <w:name w:val="List Table 2 - Accent 1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0">
    <w:name w:val="List Table 2 - Accent 2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1">
    <w:name w:val="List Table 2 - Accent 3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2">
    <w:name w:val="List Table 2 - Accent 4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3">
    <w:name w:val="List Table 2 - Accent 5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4">
    <w:name w:val="List Table 2 - Accent 6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5">
    <w:name w:val="List Table 3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1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2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3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4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3 - Accent 5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3 - Accent 6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1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2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3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4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4 - Accent 5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4 - Accent 6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5 Dark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1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2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3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4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5 Dark - Accent 5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5">
    <w:name w:val="List Table 5 Dark - Accent 6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6">
    <w:name w:val="List Table 6 Colorful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7">
    <w:name w:val="List Table 6 Colorful - Accent 1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8">
    <w:name w:val="List Table 6 Colorful - Accent 2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9">
    <w:name w:val="List Table 6 Colorful - Accent 3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0">
    <w:name w:val="List Table 6 Colorful - Accent 4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1">
    <w:name w:val="List Table 6 Colorful - Accent 5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2">
    <w:name w:val="List Table 6 Colorful - Accent 6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3">
    <w:name w:val="List Table 7 Colorful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4">
    <w:name w:val="List Table 7 Colorful - Accent 1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5">
    <w:name w:val="List Table 7 Colorful - Accent 2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6">
    <w:name w:val="List Table 7 Colorful - Accent 3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7">
    <w:name w:val="List Table 7 Colorful - Accent 4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8">
    <w:name w:val="List Table 7 Colorful - Accent 5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9">
    <w:name w:val="List Table 7 Colorful - Accent 6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20">
    <w:name w:val="Lined - Accent"/>
    <w:basedOn w:val="7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1">
    <w:name w:val="Lined - Accent 1"/>
    <w:basedOn w:val="7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2">
    <w:name w:val="Lined - Accent 2"/>
    <w:basedOn w:val="7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3">
    <w:name w:val="Lined - Accent 3"/>
    <w:basedOn w:val="7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4">
    <w:name w:val="Lined - Accent 4"/>
    <w:basedOn w:val="7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5">
    <w:name w:val="Lined - Accent 5"/>
    <w:basedOn w:val="7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6">
    <w:name w:val="Lined - Accent 6"/>
    <w:basedOn w:val="7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7">
    <w:name w:val="Bordered &amp; Lined - Accent"/>
    <w:basedOn w:val="7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8">
    <w:name w:val="Bordered &amp; Lined - Accent 1"/>
    <w:basedOn w:val="7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9">
    <w:name w:val="Bordered &amp; Lined - Accent 2"/>
    <w:basedOn w:val="7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0">
    <w:name w:val="Bordered &amp; Lined - Accent 3"/>
    <w:basedOn w:val="7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1">
    <w:name w:val="Bordered &amp; Lined - Accent 4"/>
    <w:basedOn w:val="7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2">
    <w:name w:val="Bordered &amp; Lined - Accent 5"/>
    <w:basedOn w:val="7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3">
    <w:name w:val="Bordered &amp; Lined - Accent 6"/>
    <w:basedOn w:val="70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4">
    <w:name w:val="Bordered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5">
    <w:name w:val="Bordered - Accent 1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6">
    <w:name w:val="Bordered - Accent 2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7">
    <w:name w:val="Bordered - Accent 3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8">
    <w:name w:val="Bordered - Accent 4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9">
    <w:name w:val="Bordered - Accent 5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0">
    <w:name w:val="Bordered - Accent 6"/>
    <w:basedOn w:val="70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41">
    <w:name w:val="Hyperlink"/>
    <w:uiPriority w:val="99"/>
    <w:unhideWhenUsed/>
    <w:rPr>
      <w:color w:val="0000ff" w:themeColor="hyperlink"/>
      <w:u w:val="single"/>
    </w:rPr>
  </w:style>
  <w:style w:type="paragraph" w:styleId="842">
    <w:name w:val="footnote text"/>
    <w:basedOn w:val="859"/>
    <w:link w:val="843"/>
    <w:uiPriority w:val="99"/>
    <w:semiHidden/>
    <w:unhideWhenUsed/>
    <w:pPr>
      <w:spacing w:after="40" w:line="240" w:lineRule="auto"/>
    </w:pPr>
    <w:rPr>
      <w:sz w:val="18"/>
    </w:rPr>
  </w:style>
  <w:style w:type="character" w:styleId="843">
    <w:name w:val="Footnote Text Char"/>
    <w:link w:val="842"/>
    <w:uiPriority w:val="99"/>
    <w:rPr>
      <w:sz w:val="18"/>
    </w:rPr>
  </w:style>
  <w:style w:type="character" w:styleId="844">
    <w:name w:val="footnote reference"/>
    <w:uiPriority w:val="99"/>
    <w:unhideWhenUsed/>
    <w:rPr>
      <w:vertAlign w:val="superscript"/>
    </w:rPr>
  </w:style>
  <w:style w:type="paragraph" w:styleId="845">
    <w:name w:val="endnote text"/>
    <w:basedOn w:val="859"/>
    <w:link w:val="846"/>
    <w:uiPriority w:val="99"/>
    <w:semiHidden/>
    <w:unhideWhenUsed/>
    <w:pPr>
      <w:spacing w:after="0" w:line="240" w:lineRule="auto"/>
    </w:pPr>
    <w:rPr>
      <w:sz w:val="20"/>
    </w:rPr>
  </w:style>
  <w:style w:type="character" w:styleId="846">
    <w:name w:val="Endnote Text Char"/>
    <w:link w:val="845"/>
    <w:uiPriority w:val="99"/>
    <w:rPr>
      <w:sz w:val="20"/>
    </w:rPr>
  </w:style>
  <w:style w:type="character" w:styleId="847">
    <w:name w:val="endnote reference"/>
    <w:uiPriority w:val="99"/>
    <w:semiHidden/>
    <w:unhideWhenUsed/>
    <w:rPr>
      <w:vertAlign w:val="superscript"/>
    </w:rPr>
  </w:style>
  <w:style w:type="paragraph" w:styleId="848">
    <w:name w:val="toc 1"/>
    <w:basedOn w:val="859"/>
    <w:next w:val="859"/>
    <w:uiPriority w:val="39"/>
    <w:unhideWhenUsed/>
    <w:pPr>
      <w:ind w:left="0" w:right="0" w:firstLine="0"/>
      <w:spacing w:after="57"/>
    </w:pPr>
  </w:style>
  <w:style w:type="paragraph" w:styleId="849">
    <w:name w:val="toc 2"/>
    <w:basedOn w:val="859"/>
    <w:next w:val="859"/>
    <w:uiPriority w:val="39"/>
    <w:unhideWhenUsed/>
    <w:pPr>
      <w:ind w:left="283" w:right="0" w:firstLine="0"/>
      <w:spacing w:after="57"/>
    </w:pPr>
  </w:style>
  <w:style w:type="paragraph" w:styleId="850">
    <w:name w:val="toc 3"/>
    <w:basedOn w:val="859"/>
    <w:next w:val="859"/>
    <w:uiPriority w:val="39"/>
    <w:unhideWhenUsed/>
    <w:pPr>
      <w:ind w:left="567" w:right="0" w:firstLine="0"/>
      <w:spacing w:after="57"/>
    </w:pPr>
  </w:style>
  <w:style w:type="paragraph" w:styleId="851">
    <w:name w:val="toc 4"/>
    <w:basedOn w:val="859"/>
    <w:next w:val="859"/>
    <w:uiPriority w:val="39"/>
    <w:unhideWhenUsed/>
    <w:pPr>
      <w:ind w:left="850" w:right="0" w:firstLine="0"/>
      <w:spacing w:after="57"/>
    </w:pPr>
  </w:style>
  <w:style w:type="paragraph" w:styleId="852">
    <w:name w:val="toc 5"/>
    <w:basedOn w:val="859"/>
    <w:next w:val="859"/>
    <w:uiPriority w:val="39"/>
    <w:unhideWhenUsed/>
    <w:pPr>
      <w:ind w:left="1134" w:right="0" w:firstLine="0"/>
      <w:spacing w:after="57"/>
    </w:pPr>
  </w:style>
  <w:style w:type="paragraph" w:styleId="853">
    <w:name w:val="toc 6"/>
    <w:basedOn w:val="859"/>
    <w:next w:val="859"/>
    <w:uiPriority w:val="39"/>
    <w:unhideWhenUsed/>
    <w:pPr>
      <w:ind w:left="1417" w:right="0" w:firstLine="0"/>
      <w:spacing w:after="57"/>
    </w:pPr>
  </w:style>
  <w:style w:type="paragraph" w:styleId="854">
    <w:name w:val="toc 7"/>
    <w:basedOn w:val="859"/>
    <w:next w:val="859"/>
    <w:uiPriority w:val="39"/>
    <w:unhideWhenUsed/>
    <w:pPr>
      <w:ind w:left="1701" w:right="0" w:firstLine="0"/>
      <w:spacing w:after="57"/>
    </w:pPr>
  </w:style>
  <w:style w:type="paragraph" w:styleId="855">
    <w:name w:val="toc 8"/>
    <w:basedOn w:val="859"/>
    <w:next w:val="859"/>
    <w:uiPriority w:val="39"/>
    <w:unhideWhenUsed/>
    <w:pPr>
      <w:ind w:left="1984" w:right="0" w:firstLine="0"/>
      <w:spacing w:after="57"/>
    </w:pPr>
  </w:style>
  <w:style w:type="paragraph" w:styleId="856">
    <w:name w:val="toc 9"/>
    <w:basedOn w:val="859"/>
    <w:next w:val="859"/>
    <w:uiPriority w:val="39"/>
    <w:unhideWhenUsed/>
    <w:pPr>
      <w:ind w:left="2268" w:right="0" w:firstLine="0"/>
      <w:spacing w:after="57"/>
    </w:pPr>
  </w:style>
  <w:style w:type="paragraph" w:styleId="857">
    <w:name w:val="TOC Heading"/>
    <w:uiPriority w:val="39"/>
    <w:unhideWhenUsed/>
  </w:style>
  <w:style w:type="paragraph" w:styleId="858">
    <w:name w:val="table of figures"/>
    <w:basedOn w:val="859"/>
    <w:next w:val="859"/>
    <w:uiPriority w:val="99"/>
    <w:unhideWhenUsed/>
    <w:pPr>
      <w:spacing w:after="0" w:afterAutospacing="0"/>
    </w:pPr>
  </w:style>
  <w:style w:type="paragraph" w:styleId="859" w:default="1">
    <w:name w:val="Normal"/>
  </w:style>
  <w:style w:type="table" w:styleId="860" w:default="1">
    <w:name w:val="TableNormal"/>
    <w:tblPr/>
  </w:style>
  <w:style w:type="paragraph" w:styleId="861">
    <w:name w:val="Heading 1"/>
    <w:basedOn w:val="859"/>
    <w:next w:val="859"/>
    <w:pPr>
      <w:keepLines/>
      <w:keepNext/>
      <w:pageBreakBefore w:val="0"/>
      <w:spacing w:before="400" w:after="120"/>
    </w:pPr>
    <w:rPr>
      <w:sz w:val="40"/>
      <w:szCs w:val="40"/>
    </w:rPr>
  </w:style>
  <w:style w:type="paragraph" w:styleId="862">
    <w:name w:val="Heading 2"/>
    <w:basedOn w:val="859"/>
    <w:next w:val="859"/>
    <w:pPr>
      <w:keepLines/>
      <w:keepNext/>
      <w:pageBreakBefore w:val="0"/>
      <w:spacing w:before="360" w:after="120"/>
    </w:pPr>
    <w:rPr>
      <w:b w:val="0"/>
      <w:sz w:val="32"/>
      <w:szCs w:val="32"/>
    </w:rPr>
  </w:style>
  <w:style w:type="paragraph" w:styleId="863">
    <w:name w:val="Heading 3"/>
    <w:basedOn w:val="859"/>
    <w:next w:val="859"/>
    <w:pPr>
      <w:keepLines/>
      <w:keepNext/>
      <w:pageBreakBefore w:val="0"/>
      <w:spacing w:before="320" w:after="80"/>
    </w:pPr>
    <w:rPr>
      <w:b w:val="0"/>
      <w:color w:val="434343"/>
      <w:sz w:val="28"/>
      <w:szCs w:val="28"/>
    </w:rPr>
  </w:style>
  <w:style w:type="paragraph" w:styleId="864">
    <w:name w:val="Heading 4"/>
    <w:basedOn w:val="859"/>
    <w:next w:val="859"/>
    <w:pPr>
      <w:keepLines/>
      <w:keepNext/>
      <w:pageBreakBefore w:val="0"/>
      <w:spacing w:before="280" w:after="80"/>
    </w:pPr>
    <w:rPr>
      <w:color w:val="666666"/>
      <w:sz w:val="24"/>
      <w:szCs w:val="24"/>
    </w:rPr>
  </w:style>
  <w:style w:type="paragraph" w:styleId="865">
    <w:name w:val="Heading 5"/>
    <w:basedOn w:val="859"/>
    <w:next w:val="859"/>
    <w:pPr>
      <w:keepLines/>
      <w:keepNext/>
      <w:pageBreakBefore w:val="0"/>
      <w:spacing w:before="240" w:after="80"/>
    </w:pPr>
    <w:rPr>
      <w:color w:val="666666"/>
      <w:sz w:val="22"/>
      <w:szCs w:val="22"/>
    </w:rPr>
  </w:style>
  <w:style w:type="paragraph" w:styleId="866">
    <w:name w:val="Heading 6"/>
    <w:basedOn w:val="859"/>
    <w:next w:val="859"/>
    <w:pPr>
      <w:keepLines/>
      <w:keepNext/>
      <w:pageBreakBefore w:val="0"/>
      <w:spacing w:before="240" w:after="80"/>
    </w:pPr>
    <w:rPr>
      <w:i/>
      <w:color w:val="666666"/>
      <w:sz w:val="22"/>
      <w:szCs w:val="22"/>
    </w:rPr>
  </w:style>
  <w:style w:type="paragraph" w:styleId="867">
    <w:name w:val="Title"/>
    <w:basedOn w:val="859"/>
    <w:next w:val="859"/>
    <w:pPr>
      <w:keepLines/>
      <w:keepNext/>
      <w:pageBreakBefore w:val="0"/>
      <w:spacing w:before="0" w:after="60"/>
    </w:pPr>
    <w:rPr>
      <w:sz w:val="52"/>
      <w:szCs w:val="52"/>
    </w:rPr>
  </w:style>
  <w:style w:type="paragraph" w:styleId="868">
    <w:name w:val="Subtitle"/>
    <w:basedOn w:val="859"/>
    <w:next w:val="859"/>
    <w:pPr>
      <w:keepLines/>
      <w:keepNext/>
      <w:pageBreakBefore w:val="0"/>
      <w:spacing w:before="0" w:after="320"/>
    </w:pPr>
    <w:rPr>
      <w:rFonts w:ascii="Arial" w:hAnsi="Arial" w:eastAsia="Arial" w:cs="Arial"/>
      <w:i w:val="0"/>
      <w:color w:val="666666"/>
      <w:sz w:val="30"/>
      <w:szCs w:val="30"/>
    </w:rPr>
  </w:style>
  <w:style w:type="character" w:styleId="869" w:default="1">
    <w:name w:val="Default Paragraph Font"/>
    <w:uiPriority w:val="1"/>
    <w:semiHidden/>
    <w:unhideWhenUsed/>
  </w:style>
  <w:style w:type="numbering" w:styleId="870" w:default="1">
    <w:name w:val="No List"/>
    <w:uiPriority w:val="99"/>
    <w:semiHidden/>
    <w:unhideWhenUsed/>
  </w:style>
  <w:style w:type="table" w:styleId="871" w:customStyle="1">
    <w:name w:val="StGen0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160" w:afterAutospacing="0" w:line="259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hint="default" w:ascii="Calibri" w:hAnsi="Calibri" w:eastAsia="Calibri" w:cs="Calibr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ru-RU" w:bidi="ar-SA"/>
      <w14:ligatures w14:val="none"/>
    </w:rPr>
    <w:tblPr>
      <w:tblStyleRowBandSize w:val="1"/>
      <w:tblStyleColBandSize w:val="1"/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115" w:type="dxa"/>
        <w:top w:w="0" w:type="dxa"/>
        <w:right w:w="115" w:type="dxa"/>
        <w:bottom w:w="0" w:type="dxa"/>
      </w:tblCellMar>
    </w:tblPr>
    <w:trPr>
      <w:cantSplit w:val="false"/>
      <w:jc w:val="left"/>
    </w:trPr>
    <w:tcPr>
      <w:tcW w:w="0" w:type="auto"/>
      <w:vAlign w:val="top"/>
      <w:vMerge w:val="restart"/>
      <w:hMerge w:val="restart"/>
    </w:tcPr>
  </w:style>
  <w:style w:type="paragraph" w:styleId="872" w:customStyle="1">
    <w:name w:val="Колонтитулы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clear" w:color="auto" w:fill="auto"/>
      <w:widowControl/>
      <w:tabs>
        <w:tab w:val="right" w:pos="9020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framePr w:w="0" w:h="0" w:vSpace="0" w:hSpace="0" w:vAnchor="margin" w:xAlign="left" w:y="0" w:hRule="exact"/>
      <w:outlineLvl w:val="9"/>
      <w:suppressLineNumbers w:val="0"/>
    </w:pPr>
    <w:rPr>
      <w:rFonts w:ascii="Helvetica Neue" w:hAnsi="Helvetica Neue" w:eastAsia="Arial Unicode MS" w:cs="Arial Unicode MS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24"/>
      <w:szCs w:val="24"/>
      <w:highlight w:val="none"/>
      <w:u w:val="none"/>
      <w:shd w:val="nil"/>
      <w:vertAlign w:val="baseline"/>
      <w:rtl w:val="0"/>
      <w:cs w:val="0"/>
      <w:lang w:val="ru-RU" w:eastAsia="zh-CN" w:bidi="ar-SA"/>
      <w14:textOutline>
        <w14:noFill/>
      </w14:textOutline>
      <w14:textFill>
        <w14:solidFill>
          <w14:srgbClr w14:val="000000"/>
        </w14:solidFill>
      </w14:textFill>
      <w14:ligatures w14:val="none"/>
    </w:rPr>
  </w:style>
  <w:style w:type="paragraph" w:styleId="873" w:customStyle="1">
    <w:name w:val="Подзаголовок"/>
    <w:pPr>
      <w:contextualSpacing w:val="0"/>
      <w:ind w:left="0" w:right="0" w:firstLine="0"/>
      <w:jc w:val="left"/>
      <w:keepLines w:val="0"/>
      <w:keepNext/>
      <w:pageBreakBefore w:val="0"/>
      <w:spacing w:before="0" w:beforeAutospacing="0" w:after="0" w:afterAutospacing="0" w:line="240" w:lineRule="auto"/>
      <w:shd w:val="clear" w:color="auto" w:fill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framePr w:w="0" w:h="0" w:vSpace="0" w:hSpace="0" w:vAnchor="margin" w:xAlign="left" w:y="0" w:hRule="exact"/>
      <w:outlineLvl w:val="9"/>
      <w:suppressLineNumbers w:val="0"/>
    </w:pPr>
    <w:rPr>
      <w:rFonts w:ascii="Helvetica Neue" w:hAnsi="Helvetica Neue" w:eastAsia="Arial Unicode MS" w:cs="Arial Unicode MS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40"/>
      <w:szCs w:val="40"/>
      <w:highlight w:val="none"/>
      <w:u w:val="none"/>
      <w:shd w:val="nil"/>
      <w:vertAlign w:val="baseline"/>
      <w:rtl w:val="0"/>
      <w:cs w:val="0"/>
      <w:lang w:val="ru-RU" w:eastAsia="zh-CN" w:bidi="ar-SA"/>
      <w14:textOutline>
        <w14:noFill/>
      </w14:textOutline>
      <w14:textFill>
        <w14:solidFill>
          <w14:srgbClr w14:val="000000"/>
        </w14:solidFill>
      </w14:textFill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hyperlink" Target="http://oleg-boyz@rambler.ru" TargetMode="External"/><Relationship Id="rId11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Воронкова</cp:lastModifiedBy>
  <cp:revision>9</cp:revision>
  <dcterms:modified xsi:type="dcterms:W3CDTF">2025-08-12T10:49:44Z</dcterms:modified>
</cp:coreProperties>
</file>