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left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  <w:t xml:space="preserve">Программа онлайн-</w:t>
      </w:r>
      <w:r>
        <w:rPr>
          <w:rFonts w:ascii="Times New Roman" w:hAnsi="Times New Roman" w:eastAsia="Times New Roman"/>
          <w:b/>
          <w:sz w:val="32"/>
          <w:szCs w:val="32"/>
        </w:rPr>
        <w:t xml:space="preserve">семинар</w:t>
      </w:r>
      <w:r>
        <w:rPr>
          <w:rFonts w:ascii="Times New Roman" w:hAnsi="Times New Roman" w:eastAsia="Times New Roman"/>
          <w:b/>
          <w:sz w:val="32"/>
          <w:szCs w:val="32"/>
        </w:rPr>
        <w:t xml:space="preserve">а</w:t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jc w:val="center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</w:rPr>
        <w:t xml:space="preserve">«</w:t>
      </w:r>
      <w:r>
        <w:rPr>
          <w:rFonts w:ascii="Times New Roman" w:hAnsi="Times New Roman" w:eastAsia="Times New Roman"/>
          <w:b/>
          <w:bCs/>
          <w:sz w:val="28"/>
          <w:szCs w:val="28"/>
        </w:rPr>
      </w:r>
      <w:r>
        <w:rPr>
          <w:rFonts w:ascii="Times New Roman" w:hAnsi="Times New Roman" w:eastAsia="Times New Roman"/>
          <w:b/>
          <w:bCs/>
          <w:sz w:val="28"/>
          <w:szCs w:val="28"/>
        </w:rPr>
        <w:t xml:space="preserve">Секреты успешной подготовки к школе: эмоциональная готовность и практические умения</w:t>
      </w:r>
      <w:r>
        <w:rPr>
          <w:rFonts w:ascii="Times New Roman" w:hAnsi="Times New Roman" w:eastAsia="Times New Roman"/>
          <w:b/>
          <w:sz w:val="28"/>
          <w:szCs w:val="28"/>
        </w:rPr>
        <w:t xml:space="preserve">»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__________________________________________________________________</w:t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center"/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 xml:space="preserve">Дата проведения:</w:t>
      </w:r>
      <w:r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</w:r>
    </w:p>
    <w:p>
      <w:pPr>
        <w:jc w:val="center"/>
        <w:rPr>
          <w:rFonts w:ascii="Times New Roman" w:hAnsi="Times New Roman"/>
          <w:b/>
          <w:bCs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</w:r>
      <w:r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 xml:space="preserve">29</w:t>
      </w:r>
      <w:r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 xml:space="preserve"> мая </w:t>
      </w:r>
      <w:r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 xml:space="preserve">202</w:t>
      </w:r>
      <w:r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 xml:space="preserve">4</w:t>
      </w:r>
      <w:r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 xml:space="preserve"> года</w:t>
      </w:r>
      <w:r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</w:r>
      <w:r/>
    </w:p>
    <w:p>
      <w:pPr>
        <w:jc w:val="center"/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 xml:space="preserve">с 17:00 до 19:00 (</w:t>
      </w:r>
      <w:r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 xml:space="preserve">МСК)</w:t>
      </w:r>
      <w:r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</w:r>
      <w:r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</w:r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Спикер: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ind w:left="382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Амосова Ирина Юрьевна,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ind w:left="38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начальных классов высшей квалификационной категории МОУ СОШ № 18 г. Сочи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8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8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3828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ind w:left="0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ind w:left="3828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</w:rPr>
        <w:t xml:space="preserve">Москва, 202</w:t>
      </w:r>
      <w:r>
        <w:rPr>
          <w:rFonts w:ascii="Times New Roman" w:hAnsi="Times New Roman"/>
          <w:sz w:val="28"/>
          <w:szCs w:val="28"/>
        </w:rPr>
        <w:t xml:space="preserve">4</w: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b/>
          <w:sz w:val="28"/>
          <w:szCs w:val="28"/>
          <w:highlight w:val="none"/>
        </w:rPr>
        <w:br w:type="page" w:clear="all"/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ind w:left="-567"/>
        <w:jc w:val="center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8"/>
        </w:rPr>
        <w:t xml:space="preserve">Раздел 1. ОБЩАЯ ХАРАКТЕРИСТИКА </w:t>
      </w:r>
      <w:r>
        <w:rPr>
          <w:rFonts w:ascii="Times New Roman" w:hAnsi="Times New Roman"/>
          <w:b/>
          <w:sz w:val="28"/>
          <w:szCs w:val="28"/>
        </w:rPr>
        <w:t xml:space="preserve">ОНЛАЙН-СЕМИНАРА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ind w:left="0"/>
        <w:jc w:val="both"/>
        <w:spacing w:line="360" w:lineRule="auto"/>
        <w:rPr>
          <w:rFonts w:ascii="Times New Roman" w:hAnsi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  <w:highlight w:val="white"/>
        </w:rPr>
        <w:t xml:space="preserve">Выявить</w:t>
      </w:r>
      <w:r>
        <w:rPr>
          <w:rFonts w:ascii="Times New Roman" w:hAnsi="Times New Roman"/>
          <w:sz w:val="28"/>
          <w:szCs w:val="28"/>
          <w:highlight w:val="white"/>
        </w:rPr>
        <w:t xml:space="preserve"> эффективные стратегии и методы подготовки ребенка к школе</w:t>
      </w:r>
      <w:r>
        <w:rPr>
          <w:rFonts w:ascii="Times New Roman" w:hAnsi="Times New Roman"/>
          <w:sz w:val="28"/>
          <w:szCs w:val="28"/>
          <w:highlight w:val="white"/>
        </w:rPr>
        <w:t xml:space="preserve">, чтобы обеспечить им успешный старт на новом этапе обучения.</w:t>
      </w:r>
      <w:r>
        <w:rPr>
          <w:rFonts w:ascii="Times New Roman" w:hAnsi="Times New Roman"/>
          <w:b/>
          <w:bCs/>
          <w:sz w:val="28"/>
          <w:szCs w:val="28"/>
          <w:highlight w:val="white"/>
        </w:rPr>
      </w:r>
      <w:r>
        <w:rPr>
          <w:rFonts w:ascii="Times New Roman" w:hAnsi="Times New Roman"/>
          <w:sz w:val="28"/>
          <w:szCs w:val="28"/>
          <w:highlight w:val="white"/>
        </w:rPr>
      </w:r>
    </w:p>
    <w:p>
      <w:pPr>
        <w:ind w:left="0"/>
        <w:jc w:val="both"/>
        <w:spacing w:line="360" w:lineRule="auto"/>
        <w:rPr>
          <w:rFonts w:ascii="Times New Roman" w:hAnsi="Times New Roman"/>
          <w:sz w:val="28"/>
          <w:szCs w:val="28"/>
        </w:rPr>
        <w:suppressLineNumbers w:val="0"/>
      </w:pPr>
      <w:r>
        <w:rPr>
          <w:rFonts w:ascii="Times New Roman" w:hAnsi="Times New Roman"/>
          <w:b/>
          <w:sz w:val="28"/>
          <w:szCs w:val="28"/>
        </w:rPr>
        <w:t xml:space="preserve">Для кого </w:t>
      </w:r>
      <w:r>
        <w:rPr>
          <w:rFonts w:ascii="Times New Roman" w:hAnsi="Times New Roman"/>
          <w:b/>
          <w:sz w:val="28"/>
          <w:szCs w:val="28"/>
        </w:rPr>
        <w:t xml:space="preserve">семинар</w:t>
      </w:r>
      <w:r>
        <w:rPr>
          <w:rFonts w:ascii="Times New Roman" w:hAnsi="Times New Roman"/>
          <w:b/>
          <w:sz w:val="28"/>
          <w:szCs w:val="28"/>
        </w:rPr>
        <w:t xml:space="preserve">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воспитателей, </w:t>
      </w:r>
      <w:r>
        <w:rPr>
          <w:rFonts w:ascii="Times New Roman" w:hAnsi="Times New Roman"/>
          <w:sz w:val="28"/>
          <w:szCs w:val="28"/>
        </w:rPr>
        <w:t xml:space="preserve">учителей, методистов, педагогов дополнительного образования, родителей </w:t>
      </w:r>
      <w:r>
        <w:rPr>
          <w:rFonts w:ascii="Times New Roman" w:hAnsi="Times New Roman"/>
          <w:sz w:val="28"/>
          <w:szCs w:val="28"/>
        </w:rPr>
        <w:t xml:space="preserve">будущих первоклассников.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0"/>
        <w:jc w:val="both"/>
        <w:spacing w:line="360" w:lineRule="auto"/>
        <w:rPr>
          <w:rFonts w:ascii="Times New Roman" w:hAnsi="Times New Roman"/>
          <w:b/>
          <w:sz w:val="28"/>
          <w:szCs w:val="28"/>
        </w:rPr>
        <w:suppressLineNumbers w:val="0"/>
      </w:pPr>
      <w:r>
        <w:rPr>
          <w:rFonts w:ascii="Times New Roman" w:hAnsi="Times New Roman"/>
          <w:b/>
          <w:sz w:val="28"/>
          <w:szCs w:val="28"/>
        </w:rPr>
        <w:t xml:space="preserve">Актуальность темы </w:t>
      </w:r>
      <w:r>
        <w:rPr>
          <w:rFonts w:ascii="Times New Roman" w:hAnsi="Times New Roman"/>
          <w:b/>
          <w:sz w:val="28"/>
          <w:szCs w:val="28"/>
        </w:rPr>
        <w:t xml:space="preserve">онлайн-семинара: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ind w:left="0" w:right="0" w:firstLine="850"/>
        <w:jc w:val="both"/>
        <w:spacing w:line="360" w:lineRule="auto"/>
        <w:rPr>
          <w:rFonts w:ascii="Times New Roman" w:hAnsi="Times New Roman"/>
          <w:sz w:val="28"/>
        </w:rPr>
        <w:suppressLineNumbers w:val="0"/>
      </w:pPr>
      <w:r>
        <w:rPr>
          <w:rFonts w:ascii="Times New Roman" w:hAnsi="Times New Roman"/>
          <w:sz w:val="28"/>
        </w:rPr>
        <w:t xml:space="preserve">У родителей обычно не возникает вопросов, нужно ли готовить ребенка к школе. Ответ очевиден – конечно, нужно. Но вот когда следует начинать?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ind w:left="0" w:right="0" w:firstLine="850"/>
        <w:jc w:val="both"/>
        <w:spacing w:line="360" w:lineRule="auto"/>
        <w:rPr>
          <w:rFonts w:ascii="Times New Roman" w:hAnsi="Times New Roman"/>
          <w:sz w:val="28"/>
        </w:rPr>
        <w:suppressLineNumbers w:val="0"/>
      </w:pPr>
      <w:r>
        <w:rPr>
          <w:rFonts w:ascii="Times New Roman" w:hAnsi="Times New Roman"/>
          <w:sz w:val="28"/>
        </w:rPr>
        <w:t xml:space="preserve">Готовность ребенка к школе – это не тол</w:t>
      </w:r>
      <w:r>
        <w:rPr>
          <w:rFonts w:ascii="Times New Roman" w:hAnsi="Times New Roman"/>
          <w:sz w:val="28"/>
        </w:rPr>
        <w:t xml:space="preserve">ько умение читать, писать и считать, но и целый комплекс качеств, которые необходимы для успешной адаптации в новой социальной среде. Это умение общаться со сверстниками и взрослыми, понимание правил поведения и регулирования эмоций, уважение к окружающим.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ind w:left="0" w:right="0" w:firstLine="850"/>
        <w:jc w:val="both"/>
        <w:spacing w:line="360" w:lineRule="auto"/>
        <w:rPr>
          <w:rFonts w:ascii="Times New Roman" w:hAnsi="Times New Roman"/>
          <w:sz w:val="28"/>
        </w:rPr>
        <w:suppressLineNumbers w:val="0"/>
      </w:pPr>
      <w:r>
        <w:rPr>
          <w:rFonts w:ascii="Times New Roman" w:hAnsi="Times New Roman"/>
          <w:sz w:val="28"/>
        </w:rPr>
        <w:t xml:space="preserve">Важно также, чтобы ребенок был эмоционально готов к школе. Для этого ему нужно иметь уверенность</w:t>
      </w:r>
      <w:r>
        <w:rPr>
          <w:rFonts w:ascii="Times New Roman" w:hAnsi="Times New Roman"/>
          <w:sz w:val="28"/>
        </w:rPr>
        <w:t xml:space="preserve"> в своих способностях и знаниях</w:t>
      </w:r>
      <w:r>
        <w:rPr>
          <w:rFonts w:ascii="Times New Roman" w:hAnsi="Times New Roman"/>
          <w:sz w:val="28"/>
        </w:rPr>
        <w:t xml:space="preserve">. 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ind w:left="0" w:right="0" w:firstLine="850"/>
        <w:jc w:val="both"/>
        <w:spacing w:after="0" w:line="360" w:lineRule="auto"/>
        <w:rPr>
          <w:rFonts w:ascii="Times New Roman" w:hAnsi="Times New Roman" w:eastAsia="Times New Roman"/>
          <w:color w:val="000000"/>
          <w:sz w:val="28"/>
          <w:szCs w:val="28"/>
        </w:rPr>
        <w:suppressLineNumbers w:val="0"/>
      </w:pPr>
      <w:r>
        <w:rPr>
          <w:rFonts w:ascii="Times New Roman" w:hAnsi="Times New Roman" w:eastAsia="Times New Roman"/>
          <w:b w:val="0"/>
          <w:bCs w:val="0"/>
          <w:i/>
          <w:iCs/>
          <w:color w:val="000000" w:themeColor="text1"/>
          <w:sz w:val="28"/>
          <w:szCs w:val="28"/>
        </w:rPr>
        <w:t xml:space="preserve">Практическая значимость</w:t>
      </w:r>
      <w:r>
        <w:rPr>
          <w:rFonts w:ascii="Times New Roman" w:hAnsi="Times New Roman" w:eastAsia="Times New Roman"/>
          <w:b/>
          <w:iCs/>
          <w:color w:val="000000" w:themeColor="text1"/>
          <w:sz w:val="28"/>
          <w:szCs w:val="28"/>
        </w:rPr>
        <w:t xml:space="preserve">:</w:t>
      </w:r>
      <w:r>
        <w:rPr>
          <w:rFonts w:ascii="Times New Roman" w:hAnsi="Times New Roman" w:eastAsia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на семинаре будут разобраны практические приемы диагностики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детей 6-7 лет, представлены приемы работы, направленные на подготовку к школе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. А также мы проговорим, на что в развитии ребенка стоит обратить особое внимание, чтобы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процесс адаптации прошел наиболее комфортно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.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ind w:left="0"/>
        <w:jc w:val="both"/>
        <w:spacing w:line="360" w:lineRule="auto"/>
        <w:rPr>
          <w:rFonts w:ascii="Times New Roman" w:hAnsi="Times New Roman"/>
          <w:sz w:val="28"/>
        </w:rPr>
        <w:suppressLineNumbers w:val="0"/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845"/>
        <w:numPr>
          <w:ilvl w:val="1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Представление спикера онлайн-семинара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845"/>
        <w:ind w:left="15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tbl>
      <w:tblPr>
        <w:tblStyle w:val="846"/>
        <w:tblW w:w="10490" w:type="dxa"/>
        <w:tblInd w:w="-856" w:type="dxa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ook w:val="04A0" w:firstRow="1" w:lastRow="0" w:firstColumn="1" w:lastColumn="0" w:noHBand="0" w:noVBand="1"/>
      </w:tblPr>
      <w:tblGrid>
        <w:gridCol w:w="3636"/>
        <w:gridCol w:w="6854"/>
      </w:tblGrid>
      <w:tr>
        <w:trPr>
          <w:trHeight w:val="5400"/>
        </w:trPr>
        <w:tc>
          <w:tcPr>
            <w:tcW w:w="3545" w:type="dxa"/>
            <w:textDirection w:val="lrTb"/>
            <w:noWrap w:val="false"/>
          </w:tcPr>
          <w:p>
            <w:pPr>
              <w:pStyle w:val="845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70836" cy="3204927"/>
                      <wp:effectExtent l="0" t="0" r="127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01126" cy="32496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70.93pt;height:252.36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6945" w:type="dxa"/>
            <w:textDirection w:val="lrTb"/>
            <w:noWrap w:val="false"/>
          </w:tcPr>
          <w:p>
            <w:pPr>
              <w:pStyle w:val="845"/>
              <w:ind w:left="0"/>
              <w:jc w:val="both"/>
              <w:rPr>
                <w:rFonts w:ascii="Times New Roman" w:hAnsi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Тьютор по начальному общему образованию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лен Совета учителей-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блогеров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 Общественном совете Министерства просвещения РФ.</w:t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</w:p>
          <w:p>
            <w:pPr>
              <w:pStyle w:val="845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/>
                <w:sz w:val="28"/>
                <w:szCs w:val="28"/>
              </w:rPr>
              <w:t xml:space="preserve">Учитель начальных классов,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845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Заместитель директора по УВР МОУ СОШ № 18 г. Сочи,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845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Руководитель направления «Разговоры о важном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845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Эксперт отдела административного, аналитического сопровождения и авторского контроля центра инновационных образовательных проектов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ФГАОУ ДПО академии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Минпросвещения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России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845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Лекто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 Российского общества «Знание»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845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Победитель ПНПО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845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Автор блога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Началка.Онлайн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845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Финалист, организатор и наставник Всероссийского проекта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ТопБлог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845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Награждена Почетной грамотой Министерства образования и науки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РФ.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pStyle w:val="845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845"/>
        <w:ind w:left="15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ind w:left="-851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e-mail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10" w:tooltip="mailto:irina18032009@yandex.ru" w:history="1">
        <w:r>
          <w:rPr>
            <w:rStyle w:val="847"/>
            <w:rFonts w:ascii="Times New Roman" w:hAnsi="Times New Roman"/>
            <w:sz w:val="28"/>
            <w:szCs w:val="28"/>
            <w:lang w:val="en-US"/>
          </w:rPr>
          <w:t xml:space="preserve">irina18032009@yandex.ru</w:t>
        </w:r>
      </w:hyperlink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</w:r>
      <w:r>
        <w:rPr>
          <w:rFonts w:ascii="Times New Roman" w:hAnsi="Times New Roman"/>
          <w:sz w:val="28"/>
          <w:szCs w:val="28"/>
          <w:lang w:val="en-US"/>
        </w:rPr>
      </w:r>
    </w:p>
    <w:p>
      <w:pPr>
        <w:ind w:left="-851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тел</w:t>
      </w:r>
      <w:r>
        <w:rPr>
          <w:rFonts w:ascii="Times New Roman" w:hAnsi="Times New Roman"/>
          <w:sz w:val="28"/>
          <w:szCs w:val="28"/>
          <w:lang w:val="en-US"/>
        </w:rPr>
        <w:t xml:space="preserve"> 89184092396</w:t>
      </w:r>
      <w:r>
        <w:rPr>
          <w:rFonts w:ascii="Times New Roman" w:hAnsi="Times New Roman"/>
          <w:sz w:val="28"/>
          <w:szCs w:val="28"/>
          <w:lang w:val="en-US"/>
        </w:rPr>
      </w:r>
      <w:r>
        <w:rPr>
          <w:rFonts w:ascii="Times New Roman" w:hAnsi="Times New Roman"/>
          <w:sz w:val="28"/>
          <w:szCs w:val="28"/>
          <w:lang w:val="en-US"/>
        </w:rPr>
      </w:r>
    </w:p>
    <w:p>
      <w:pPr>
        <w:ind w:left="-567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</w:r>
      <w:r>
        <w:rPr>
          <w:rFonts w:ascii="Times New Roman" w:hAnsi="Times New Roman"/>
          <w:b/>
          <w:sz w:val="28"/>
          <w:szCs w:val="28"/>
          <w:lang w:val="en-US"/>
        </w:rPr>
      </w:r>
      <w:r>
        <w:rPr>
          <w:rFonts w:ascii="Times New Roman" w:hAnsi="Times New Roman"/>
          <w:b/>
          <w:sz w:val="28"/>
          <w:szCs w:val="28"/>
          <w:lang w:val="en-US"/>
        </w:rPr>
      </w:r>
    </w:p>
    <w:p>
      <w:pPr>
        <w:ind w:left="-567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</w:r>
      <w:r>
        <w:rPr>
          <w:rFonts w:ascii="Times New Roman" w:hAnsi="Times New Roman"/>
          <w:b/>
          <w:sz w:val="28"/>
          <w:szCs w:val="28"/>
          <w:lang w:val="en-US"/>
        </w:rPr>
      </w:r>
      <w:r>
        <w:rPr>
          <w:rFonts w:ascii="Times New Roman" w:hAnsi="Times New Roman"/>
          <w:b/>
          <w:sz w:val="28"/>
          <w:szCs w:val="28"/>
          <w:lang w:val="en-US"/>
        </w:rPr>
      </w:r>
    </w:p>
    <w:p>
      <w:pPr>
        <w:ind w:left="-567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</w:r>
      <w:r>
        <w:rPr>
          <w:rFonts w:ascii="Times New Roman" w:hAnsi="Times New Roman"/>
          <w:b/>
          <w:sz w:val="28"/>
          <w:szCs w:val="28"/>
          <w:lang w:val="en-US"/>
        </w:rPr>
      </w:r>
      <w:r>
        <w:rPr>
          <w:rFonts w:ascii="Times New Roman" w:hAnsi="Times New Roman"/>
          <w:b/>
          <w:sz w:val="28"/>
          <w:szCs w:val="28"/>
          <w:lang w:val="en-US"/>
        </w:rPr>
      </w:r>
    </w:p>
    <w:p>
      <w:pPr>
        <w:ind w:left="-567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</w:r>
      <w:r>
        <w:rPr>
          <w:rFonts w:ascii="Times New Roman" w:hAnsi="Times New Roman"/>
          <w:b/>
          <w:sz w:val="28"/>
          <w:szCs w:val="28"/>
          <w:lang w:val="en-US"/>
        </w:rPr>
      </w:r>
      <w:r>
        <w:rPr>
          <w:rFonts w:ascii="Times New Roman" w:hAnsi="Times New Roman"/>
          <w:b/>
          <w:sz w:val="28"/>
          <w:szCs w:val="28"/>
          <w:lang w:val="en-US"/>
        </w:rPr>
      </w:r>
    </w:p>
    <w:p>
      <w:pPr>
        <w:ind w:left="-567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</w:r>
      <w:r>
        <w:rPr>
          <w:rFonts w:ascii="Times New Roman" w:hAnsi="Times New Roman"/>
          <w:b/>
          <w:sz w:val="28"/>
          <w:szCs w:val="28"/>
          <w:lang w:val="en-US"/>
        </w:rPr>
      </w:r>
      <w:r>
        <w:rPr>
          <w:rFonts w:ascii="Times New Roman" w:hAnsi="Times New Roman"/>
          <w:b/>
          <w:sz w:val="28"/>
          <w:szCs w:val="28"/>
          <w:lang w:val="en-US"/>
        </w:rPr>
      </w:r>
    </w:p>
    <w:p>
      <w:pPr>
        <w:ind w:left="-567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</w:r>
      <w:r>
        <w:rPr>
          <w:rFonts w:ascii="Times New Roman" w:hAnsi="Times New Roman"/>
          <w:b/>
          <w:sz w:val="28"/>
          <w:szCs w:val="28"/>
          <w:lang w:val="en-US"/>
        </w:rPr>
      </w:r>
      <w:r>
        <w:rPr>
          <w:rFonts w:ascii="Times New Roman" w:hAnsi="Times New Roman"/>
          <w:b/>
          <w:sz w:val="28"/>
          <w:szCs w:val="28"/>
          <w:lang w:val="en-US"/>
        </w:rPr>
      </w:r>
    </w:p>
    <w:p>
      <w:pPr>
        <w:ind w:left="-567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</w:r>
      <w:r>
        <w:rPr>
          <w:rFonts w:ascii="Times New Roman" w:hAnsi="Times New Roman"/>
          <w:b/>
          <w:sz w:val="28"/>
          <w:szCs w:val="28"/>
          <w:lang w:val="en-US"/>
        </w:rPr>
      </w:r>
      <w:r>
        <w:rPr>
          <w:rFonts w:ascii="Times New Roman" w:hAnsi="Times New Roman"/>
          <w:b/>
          <w:sz w:val="28"/>
          <w:szCs w:val="28"/>
          <w:lang w:val="en-US"/>
        </w:rPr>
      </w:r>
    </w:p>
    <w:p>
      <w:pPr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</w:r>
      <w:r>
        <w:rPr>
          <w:rFonts w:ascii="Times New Roman" w:hAnsi="Times New Roman"/>
          <w:b/>
          <w:sz w:val="28"/>
          <w:szCs w:val="28"/>
          <w:lang w:val="en-US"/>
        </w:rPr>
      </w:r>
      <w:r>
        <w:rPr>
          <w:rFonts w:ascii="Times New Roman" w:hAnsi="Times New Roman"/>
          <w:b/>
          <w:sz w:val="28"/>
          <w:szCs w:val="28"/>
          <w:lang w:val="en-US"/>
        </w:rPr>
      </w:r>
    </w:p>
    <w:p>
      <w:pPr>
        <w:shd w:val="nil" w:color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highlight w:val="none"/>
        </w:rPr>
        <w:br w:type="page" w:clear="all"/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ind w:left="-567"/>
        <w:jc w:val="center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8"/>
        </w:rPr>
        <w:t xml:space="preserve">Раздел 2. СОДЕРЖАНИЕ </w:t>
      </w:r>
      <w:r>
        <w:rPr>
          <w:rFonts w:ascii="Times New Roman" w:hAnsi="Times New Roman"/>
          <w:b/>
          <w:sz w:val="28"/>
          <w:szCs w:val="28"/>
        </w:rPr>
        <w:t xml:space="preserve">онлайн-семинара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2.1. Краткое содержание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Продолжительность – 2 часа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ind w:left="-567"/>
        <w:jc w:val="center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8"/>
        </w:rPr>
        <w:t xml:space="preserve">Тайминг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tbl>
      <w:tblPr>
        <w:tblStyle w:val="846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8220"/>
        <w:gridCol w:w="1526"/>
      </w:tblGrid>
      <w:tr>
        <w:trPr>
          <w:trHeight w:val="58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20" w:type="dxa"/>
            <w:vAlign w:val="top"/>
            <w:textDirection w:val="lrTb"/>
            <w:noWrap w:val="false"/>
          </w:tcPr>
          <w:p>
            <w:pPr>
              <w:pStyle w:val="845"/>
              <w:numPr>
                <w:ilvl w:val="0"/>
                <w:numId w:val="6"/>
              </w:numPr>
              <w:ind w:right="0"/>
              <w:jc w:val="both"/>
              <w:spacing w:after="0"/>
              <w:rPr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Знакомство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2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5 мин</w:t>
            </w:r>
            <w:r/>
          </w:p>
        </w:tc>
      </w:tr>
      <w:tr>
        <w:trPr>
          <w:trHeight w:val="112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20" w:type="dxa"/>
            <w:vAlign w:val="top"/>
            <w:textDirection w:val="lrTb"/>
            <w:noWrap w:val="false"/>
          </w:tcPr>
          <w:p>
            <w:pPr>
              <w:pStyle w:val="845"/>
              <w:numPr>
                <w:ilvl w:val="0"/>
                <w:numId w:val="6"/>
              </w:numPr>
              <w:ind w:right="0"/>
              <w:jc w:val="both"/>
              <w:spacing w:after="0"/>
              <w:rPr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Какой он, будущий первоклассник? Возрастные особенности, присущие 6-7-летним детям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(определение, цели применения, задачи)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2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10 мин</w:t>
            </w:r>
            <w:r/>
          </w:p>
        </w:tc>
      </w:tr>
      <w:tr>
        <w:trPr>
          <w:trHeight w:val="5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20" w:type="dxa"/>
            <w:vAlign w:val="top"/>
            <w:textDirection w:val="lrTb"/>
            <w:noWrap w:val="false"/>
          </w:tcPr>
          <w:p>
            <w:pPr>
              <w:pStyle w:val="845"/>
              <w:numPr>
                <w:ilvl w:val="0"/>
                <w:numId w:val="6"/>
              </w:numPr>
              <w:ind w:right="0"/>
              <w:jc w:val="both"/>
              <w:spacing w:before="0" w:after="0"/>
              <w:rPr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Когда начинать подготовку к школе?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2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10 мин</w:t>
            </w:r>
            <w:r/>
          </w:p>
        </w:tc>
      </w:tr>
      <w:tr>
        <w:trPr>
          <w:trHeight w:val="84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20" w:type="dxa"/>
            <w:vAlign w:val="top"/>
            <w:textDirection w:val="lrTb"/>
            <w:noWrap w:val="false"/>
          </w:tcPr>
          <w:p>
            <w:pPr>
              <w:pStyle w:val="845"/>
              <w:numPr>
                <w:ilvl w:val="0"/>
                <w:numId w:val="6"/>
              </w:numPr>
              <w:ind w:right="0"/>
              <w:jc w:val="both"/>
              <w:spacing w:before="0" w:after="0"/>
              <w:rPr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Достоинства и недостатки разных форматов подготовки к школе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2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10 мин</w:t>
            </w:r>
            <w:r/>
          </w:p>
        </w:tc>
      </w:tr>
      <w:tr>
        <w:trPr>
          <w:trHeight w:val="5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20" w:type="dxa"/>
            <w:vAlign w:val="top"/>
            <w:textDirection w:val="lrTb"/>
            <w:noWrap w:val="false"/>
          </w:tcPr>
          <w:p>
            <w:pPr>
              <w:pStyle w:val="845"/>
              <w:numPr>
                <w:ilvl w:val="0"/>
                <w:numId w:val="6"/>
              </w:numPr>
              <w:ind w:right="0"/>
              <w:jc w:val="both"/>
              <w:spacing w:before="0" w:after="0"/>
              <w:rPr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Чему важно научить ребенка перед первым классом?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2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10 мин</w:t>
            </w:r>
            <w:r/>
          </w:p>
        </w:tc>
      </w:tr>
      <w:tr>
        <w:trPr>
          <w:trHeight w:val="5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20" w:type="dxa"/>
            <w:vAlign w:val="top"/>
            <w:textDirection w:val="lrTb"/>
            <w:noWrap w:val="false"/>
          </w:tcPr>
          <w:p>
            <w:pPr>
              <w:pStyle w:val="845"/>
              <w:numPr>
                <w:ilvl w:val="0"/>
                <w:numId w:val="6"/>
              </w:numPr>
              <w:ind w:right="0"/>
              <w:jc w:val="both"/>
              <w:spacing w:before="0" w:after="0"/>
              <w:rPr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Что должен уметь ребенок перед школой?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2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10 мин</w:t>
            </w:r>
            <w:r/>
          </w:p>
        </w:tc>
      </w:tr>
      <w:tr>
        <w:trPr>
          <w:trHeight w:val="5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20" w:type="dxa"/>
            <w:vAlign w:val="top"/>
            <w:textDirection w:val="lrTb"/>
            <w:noWrap w:val="false"/>
          </w:tcPr>
          <w:p>
            <w:pPr>
              <w:pStyle w:val="845"/>
              <w:numPr>
                <w:ilvl w:val="0"/>
                <w:numId w:val="6"/>
              </w:numPr>
              <w:ind w:right="0"/>
              <w:jc w:val="both"/>
              <w:spacing w:before="0" w:after="0"/>
              <w:rPr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Социальные навыки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2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5 мин</w:t>
            </w:r>
            <w:r/>
          </w:p>
        </w:tc>
      </w:tr>
      <w:tr>
        <w:trPr>
          <w:trHeight w:val="5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20" w:type="dxa"/>
            <w:vAlign w:val="top"/>
            <w:textDirection w:val="lrTb"/>
            <w:noWrap w:val="false"/>
          </w:tcPr>
          <w:p>
            <w:pPr>
              <w:pStyle w:val="845"/>
              <w:numPr>
                <w:ilvl w:val="0"/>
                <w:numId w:val="6"/>
              </w:numPr>
              <w:ind w:right="0"/>
              <w:jc w:val="both"/>
              <w:spacing w:before="0" w:after="0"/>
              <w:rPr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Когнитивные навыки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2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5 мин</w:t>
            </w:r>
            <w:r/>
          </w:p>
        </w:tc>
      </w:tr>
      <w:tr>
        <w:trPr>
          <w:trHeight w:val="5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20" w:type="dxa"/>
            <w:vAlign w:val="top"/>
            <w:textDirection w:val="lrTb"/>
            <w:noWrap w:val="false"/>
          </w:tcPr>
          <w:p>
            <w:pPr>
              <w:pStyle w:val="845"/>
              <w:numPr>
                <w:ilvl w:val="0"/>
                <w:numId w:val="6"/>
              </w:numPr>
              <w:ind w:right="0"/>
              <w:jc w:val="both"/>
              <w:spacing w:before="0" w:after="0"/>
              <w:rPr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 Стресс в первом классе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2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5 мин</w:t>
            </w:r>
            <w:r/>
          </w:p>
        </w:tc>
      </w:tr>
      <w:tr>
        <w:trPr>
          <w:trHeight w:val="5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20" w:type="dxa"/>
            <w:vAlign w:val="top"/>
            <w:textDirection w:val="lrTb"/>
            <w:noWrap w:val="false"/>
          </w:tcPr>
          <w:p>
            <w:pPr>
              <w:pStyle w:val="845"/>
              <w:numPr>
                <w:ilvl w:val="0"/>
                <w:numId w:val="6"/>
              </w:numPr>
              <w:ind w:right="0"/>
              <w:jc w:val="both"/>
              <w:spacing w:before="0" w:after="0"/>
              <w:rPr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 Иммунологический стресс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2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5 мин</w:t>
            </w:r>
            <w:r/>
          </w:p>
        </w:tc>
      </w:tr>
      <w:tr>
        <w:trPr>
          <w:trHeight w:val="5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20" w:type="dxa"/>
            <w:vAlign w:val="top"/>
            <w:textDirection w:val="lrTb"/>
            <w:noWrap w:val="false"/>
          </w:tcPr>
          <w:p>
            <w:pPr>
              <w:pStyle w:val="845"/>
              <w:numPr>
                <w:ilvl w:val="0"/>
                <w:numId w:val="6"/>
              </w:numPr>
              <w:ind w:right="0"/>
              <w:jc w:val="both"/>
              <w:spacing w:before="0" w:after="0"/>
              <w:rPr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 Социальный стресс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2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5 мин</w:t>
            </w:r>
            <w:r/>
          </w:p>
        </w:tc>
      </w:tr>
      <w:tr>
        <w:trPr>
          <w:trHeight w:val="5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20" w:type="dxa"/>
            <w:vAlign w:val="top"/>
            <w:textDirection w:val="lrTb"/>
            <w:noWrap w:val="false"/>
          </w:tcPr>
          <w:p>
            <w:pPr>
              <w:pStyle w:val="845"/>
              <w:numPr>
                <w:ilvl w:val="0"/>
                <w:numId w:val="6"/>
              </w:numPr>
              <w:ind w:right="0"/>
              <w:jc w:val="both"/>
              <w:spacing w:before="0" w:after="0"/>
              <w:rPr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 Учебный стресс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2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5 мин</w:t>
            </w:r>
            <w:r/>
          </w:p>
        </w:tc>
      </w:tr>
      <w:tr>
        <w:trPr>
          <w:trHeight w:val="5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20" w:type="dxa"/>
            <w:vAlign w:val="top"/>
            <w:textDirection w:val="lrTb"/>
            <w:noWrap w:val="false"/>
          </w:tcPr>
          <w:p>
            <w:pPr>
              <w:pStyle w:val="845"/>
              <w:numPr>
                <w:ilvl w:val="0"/>
                <w:numId w:val="6"/>
              </w:numPr>
              <w:ind w:right="0"/>
              <w:jc w:val="both"/>
              <w:spacing w:after="0"/>
              <w:rPr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 6,5 или 7,5 лет? Когда лучше отдавать ребенка в школу?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2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10 мин </w:t>
            </w:r>
            <w:r/>
          </w:p>
        </w:tc>
      </w:tr>
      <w:tr>
        <w:trPr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20" w:type="dxa"/>
            <w:vAlign w:val="top"/>
            <w:textDirection w:val="lrTb"/>
            <w:noWrap w:val="false"/>
          </w:tcPr>
          <w:p>
            <w:pPr>
              <w:pStyle w:val="845"/>
              <w:numPr>
                <w:ilvl w:val="0"/>
                <w:numId w:val="6"/>
              </w:numPr>
              <w:ind w:right="0"/>
              <w:jc w:val="both"/>
              <w:spacing w:after="0"/>
              <w:rPr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 За три месяца до школы. На что стоит обратить внимание родителям?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2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10 мин</w:t>
            </w:r>
            <w:r/>
          </w:p>
        </w:tc>
      </w:tr>
      <w:tr>
        <w:trPr>
          <w:trHeight w:val="112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20" w:type="dxa"/>
            <w:vAlign w:val="top"/>
            <w:textDirection w:val="lrTb"/>
            <w:noWrap w:val="false"/>
          </w:tcPr>
          <w:p>
            <w:pPr>
              <w:pStyle w:val="845"/>
              <w:numPr>
                <w:ilvl w:val="0"/>
                <w:numId w:val="6"/>
              </w:numPr>
              <w:ind w:right="0"/>
              <w:jc w:val="both"/>
              <w:spacing w:after="0"/>
              <w:rPr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 Возникновение блога (цель, идея, основные смыслы, задачи, которые можно решить с его помощью). Знакомство с разделом «Иду в первый класс»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2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5 мин</w:t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220" w:type="dxa"/>
            <w:vAlign w:val="top"/>
            <w:textDirection w:val="lrTb"/>
            <w:noWrap w:val="false"/>
          </w:tcPr>
          <w:p>
            <w:pPr>
              <w:pStyle w:val="845"/>
              <w:numPr>
                <w:ilvl w:val="0"/>
                <w:numId w:val="6"/>
              </w:numPr>
              <w:ind w:right="0"/>
              <w:jc w:val="both"/>
              <w:spacing w:after="0"/>
              <w:rPr>
                <w:b w:val="0"/>
                <w:bCs w:val="0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8"/>
                <w:szCs w:val="28"/>
              </w:rPr>
              <w:t xml:space="preserve"> Ответы на вопросы участников</w:t>
            </w:r>
            <w:r>
              <w:rPr>
                <w:b w:val="0"/>
                <w:bCs w:val="0"/>
                <w:sz w:val="28"/>
                <w:szCs w:val="28"/>
              </w:rPr>
            </w:r>
            <w:r>
              <w:rPr>
                <w:b w:val="0"/>
                <w:bCs w:val="0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26" w:type="dxa"/>
            <w:vAlign w:val="top"/>
            <w:textDirection w:val="lrTb"/>
            <w:noWrap w:val="false"/>
          </w:tcPr>
          <w:p>
            <w:pPr>
              <w:ind w:left="0" w:right="0" w:firstLine="0"/>
              <w:jc w:val="center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10 мин</w:t>
            </w:r>
            <w:r/>
          </w:p>
        </w:tc>
      </w:tr>
    </w:tbl>
    <w:p>
      <w:pPr>
        <w:shd w:val="nil" w:color="auto"/>
        <w:rPr>
          <w:rFonts w:ascii="Times New Roman" w:hAnsi="Times New Roman"/>
          <w:b/>
          <w:bCs/>
          <w:sz w:val="28"/>
          <w:szCs w:val="28"/>
          <w14:ligatures w14:val="none"/>
        </w:rPr>
      </w:pP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14:ligatures w14:val="none"/>
        </w:rPr>
      </w:r>
      <w:r>
        <w:rPr>
          <w:rFonts w:ascii="Times New Roman" w:hAnsi="Times New Roman"/>
          <w:b/>
          <w:bCs/>
          <w:sz w:val="28"/>
          <w:szCs w:val="28"/>
          <w14:ligatures w14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Courier New">
    <w:panose1 w:val="02070409020205020404"/>
  </w:font>
  <w:font w:name="Wingdings">
    <w:panose1 w:val="05010000000000000000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-207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513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593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953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673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3393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3753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4473" w:hanging="21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-1602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-2376" w:hanging="21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66">
    <w:name w:val="Heading 1 Char"/>
    <w:basedOn w:val="842"/>
    <w:link w:val="839"/>
    <w:uiPriority w:val="9"/>
    <w:rPr>
      <w:rFonts w:ascii="Arial" w:hAnsi="Arial" w:eastAsia="Arial" w:cs="Arial"/>
      <w:sz w:val="40"/>
      <w:szCs w:val="40"/>
    </w:rPr>
  </w:style>
  <w:style w:type="character" w:styleId="667">
    <w:name w:val="Heading 2 Char"/>
    <w:basedOn w:val="842"/>
    <w:link w:val="840"/>
    <w:uiPriority w:val="9"/>
    <w:rPr>
      <w:rFonts w:ascii="Arial" w:hAnsi="Arial" w:eastAsia="Arial" w:cs="Arial"/>
      <w:sz w:val="34"/>
    </w:rPr>
  </w:style>
  <w:style w:type="character" w:styleId="668">
    <w:name w:val="Heading 3 Char"/>
    <w:basedOn w:val="842"/>
    <w:link w:val="841"/>
    <w:uiPriority w:val="9"/>
    <w:rPr>
      <w:rFonts w:ascii="Arial" w:hAnsi="Arial" w:eastAsia="Arial" w:cs="Arial"/>
      <w:sz w:val="30"/>
      <w:szCs w:val="30"/>
    </w:rPr>
  </w:style>
  <w:style w:type="paragraph" w:styleId="669">
    <w:name w:val="Heading 4"/>
    <w:basedOn w:val="838"/>
    <w:next w:val="838"/>
    <w:link w:val="67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0">
    <w:name w:val="Heading 4 Char"/>
    <w:basedOn w:val="842"/>
    <w:link w:val="669"/>
    <w:uiPriority w:val="9"/>
    <w:rPr>
      <w:rFonts w:ascii="Arial" w:hAnsi="Arial" w:eastAsia="Arial" w:cs="Arial"/>
      <w:b/>
      <w:bCs/>
      <w:sz w:val="26"/>
      <w:szCs w:val="26"/>
    </w:rPr>
  </w:style>
  <w:style w:type="paragraph" w:styleId="671">
    <w:name w:val="Heading 5"/>
    <w:basedOn w:val="838"/>
    <w:next w:val="838"/>
    <w:link w:val="67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72">
    <w:name w:val="Heading 5 Char"/>
    <w:basedOn w:val="842"/>
    <w:link w:val="671"/>
    <w:uiPriority w:val="9"/>
    <w:rPr>
      <w:rFonts w:ascii="Arial" w:hAnsi="Arial" w:eastAsia="Arial" w:cs="Arial"/>
      <w:b/>
      <w:bCs/>
      <w:sz w:val="24"/>
      <w:szCs w:val="24"/>
    </w:rPr>
  </w:style>
  <w:style w:type="paragraph" w:styleId="673">
    <w:name w:val="Heading 6"/>
    <w:basedOn w:val="838"/>
    <w:next w:val="838"/>
    <w:link w:val="67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4">
    <w:name w:val="Heading 6 Char"/>
    <w:basedOn w:val="842"/>
    <w:link w:val="673"/>
    <w:uiPriority w:val="9"/>
    <w:rPr>
      <w:rFonts w:ascii="Arial" w:hAnsi="Arial" w:eastAsia="Arial" w:cs="Arial"/>
      <w:b/>
      <w:bCs/>
      <w:sz w:val="22"/>
      <w:szCs w:val="22"/>
    </w:rPr>
  </w:style>
  <w:style w:type="paragraph" w:styleId="675">
    <w:name w:val="Heading 7"/>
    <w:basedOn w:val="838"/>
    <w:next w:val="838"/>
    <w:link w:val="67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6">
    <w:name w:val="Heading 7 Char"/>
    <w:basedOn w:val="842"/>
    <w:link w:val="67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7">
    <w:name w:val="Heading 8"/>
    <w:basedOn w:val="838"/>
    <w:next w:val="838"/>
    <w:link w:val="67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8">
    <w:name w:val="Heading 8 Char"/>
    <w:basedOn w:val="842"/>
    <w:link w:val="677"/>
    <w:uiPriority w:val="9"/>
    <w:rPr>
      <w:rFonts w:ascii="Arial" w:hAnsi="Arial" w:eastAsia="Arial" w:cs="Arial"/>
      <w:i/>
      <w:iCs/>
      <w:sz w:val="22"/>
      <w:szCs w:val="22"/>
    </w:rPr>
  </w:style>
  <w:style w:type="paragraph" w:styleId="679">
    <w:name w:val="Heading 9"/>
    <w:basedOn w:val="838"/>
    <w:next w:val="838"/>
    <w:link w:val="68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0">
    <w:name w:val="Heading 9 Char"/>
    <w:basedOn w:val="842"/>
    <w:link w:val="679"/>
    <w:uiPriority w:val="9"/>
    <w:rPr>
      <w:rFonts w:ascii="Arial" w:hAnsi="Arial" w:eastAsia="Arial" w:cs="Arial"/>
      <w:i/>
      <w:iCs/>
      <w:sz w:val="21"/>
      <w:szCs w:val="21"/>
    </w:rPr>
  </w:style>
  <w:style w:type="paragraph" w:styleId="681">
    <w:name w:val="No Spacing"/>
    <w:uiPriority w:val="1"/>
    <w:qFormat/>
    <w:pPr>
      <w:spacing w:before="0" w:after="0" w:line="240" w:lineRule="auto"/>
    </w:pPr>
  </w:style>
  <w:style w:type="paragraph" w:styleId="682">
    <w:name w:val="Title"/>
    <w:basedOn w:val="838"/>
    <w:next w:val="838"/>
    <w:link w:val="68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83">
    <w:name w:val="Title Char"/>
    <w:basedOn w:val="842"/>
    <w:link w:val="682"/>
    <w:uiPriority w:val="10"/>
    <w:rPr>
      <w:sz w:val="48"/>
      <w:szCs w:val="48"/>
    </w:rPr>
  </w:style>
  <w:style w:type="paragraph" w:styleId="684">
    <w:name w:val="Subtitle"/>
    <w:basedOn w:val="838"/>
    <w:next w:val="838"/>
    <w:link w:val="685"/>
    <w:uiPriority w:val="11"/>
    <w:qFormat/>
    <w:pPr>
      <w:spacing w:before="200" w:after="200"/>
    </w:pPr>
    <w:rPr>
      <w:sz w:val="24"/>
      <w:szCs w:val="24"/>
    </w:rPr>
  </w:style>
  <w:style w:type="character" w:styleId="685">
    <w:name w:val="Subtitle Char"/>
    <w:basedOn w:val="842"/>
    <w:link w:val="684"/>
    <w:uiPriority w:val="11"/>
    <w:rPr>
      <w:sz w:val="24"/>
      <w:szCs w:val="24"/>
    </w:rPr>
  </w:style>
  <w:style w:type="paragraph" w:styleId="686">
    <w:name w:val="Quote"/>
    <w:basedOn w:val="838"/>
    <w:next w:val="838"/>
    <w:link w:val="687"/>
    <w:uiPriority w:val="29"/>
    <w:qFormat/>
    <w:pPr>
      <w:ind w:left="720" w:right="720"/>
    </w:pPr>
    <w:rPr>
      <w:i/>
    </w:rPr>
  </w:style>
  <w:style w:type="character" w:styleId="687">
    <w:name w:val="Quote Char"/>
    <w:link w:val="686"/>
    <w:uiPriority w:val="29"/>
    <w:rPr>
      <w:i/>
    </w:rPr>
  </w:style>
  <w:style w:type="paragraph" w:styleId="688">
    <w:name w:val="Intense Quote"/>
    <w:basedOn w:val="838"/>
    <w:next w:val="838"/>
    <w:link w:val="68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9">
    <w:name w:val="Intense Quote Char"/>
    <w:link w:val="688"/>
    <w:uiPriority w:val="30"/>
    <w:rPr>
      <w:i/>
    </w:rPr>
  </w:style>
  <w:style w:type="paragraph" w:styleId="690">
    <w:name w:val="Header"/>
    <w:basedOn w:val="838"/>
    <w:link w:val="69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1">
    <w:name w:val="Header Char"/>
    <w:basedOn w:val="842"/>
    <w:link w:val="690"/>
    <w:uiPriority w:val="99"/>
  </w:style>
  <w:style w:type="paragraph" w:styleId="692">
    <w:name w:val="Footer"/>
    <w:basedOn w:val="838"/>
    <w:link w:val="69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3">
    <w:name w:val="Footer Char"/>
    <w:basedOn w:val="842"/>
    <w:link w:val="692"/>
    <w:uiPriority w:val="99"/>
  </w:style>
  <w:style w:type="paragraph" w:styleId="694">
    <w:name w:val="Caption"/>
    <w:basedOn w:val="838"/>
    <w:next w:val="83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5">
    <w:name w:val="Caption Char"/>
    <w:basedOn w:val="694"/>
    <w:link w:val="692"/>
    <w:uiPriority w:val="99"/>
  </w:style>
  <w:style w:type="table" w:styleId="696">
    <w:name w:val="Table Grid Light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7">
    <w:name w:val="Plain Table 1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8">
    <w:name w:val="Plain Table 2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9">
    <w:name w:val="Plain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0">
    <w:name w:val="Plain Table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Plain Table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2">
    <w:name w:val="Grid Table 1 Light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1 Light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1 Light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1 Light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2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2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2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2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2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3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3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3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3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4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4">
    <w:name w:val="Grid Table 4 - Accent 1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5">
    <w:name w:val="Grid Table 4 - Accent 2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6">
    <w:name w:val="Grid Table 4 - Accent 3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7">
    <w:name w:val="Grid Table 4 - Accent 4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8">
    <w:name w:val="Grid Table 4 - Accent 5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9">
    <w:name w:val="Grid Table 4 - Accent 6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0">
    <w:name w:val="Grid Table 5 Dark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1">
    <w:name w:val="Grid Table 5 Dark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32">
    <w:name w:val="Grid Table 5 Dark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33">
    <w:name w:val="Grid Table 5 Dark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34">
    <w:name w:val="Grid Table 5 Dark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35">
    <w:name w:val="Grid Table 5 Dark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36">
    <w:name w:val="Grid Table 5 Dark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7">
    <w:name w:val="Grid Table 6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8">
    <w:name w:val="Grid Table 6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9">
    <w:name w:val="Grid Table 6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0">
    <w:name w:val="Grid Table 6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1">
    <w:name w:val="Grid Table 6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2">
    <w:name w:val="Grid Table 6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3">
    <w:name w:val="Grid Table 6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4">
    <w:name w:val="Grid Table 7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7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7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7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7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7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9">
    <w:name w:val="List Table 2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0">
    <w:name w:val="List Table 2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1">
    <w:name w:val="List Table 2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2">
    <w:name w:val="List Table 2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3">
    <w:name w:val="List Table 2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4">
    <w:name w:val="List Table 2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5">
    <w:name w:val="List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3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3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3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5 Dark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5 Dark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5 Dark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5 Dark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6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7">
    <w:name w:val="List Table 6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8">
    <w:name w:val="List Table 6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9">
    <w:name w:val="List Table 6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0">
    <w:name w:val="List Table 6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1">
    <w:name w:val="List Table 6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2">
    <w:name w:val="List Table 6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3">
    <w:name w:val="List Table 7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4">
    <w:name w:val="List Table 7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95">
    <w:name w:val="List Table 7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6">
    <w:name w:val="List Table 7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7">
    <w:name w:val="List Table 7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8">
    <w:name w:val="List Table 7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9">
    <w:name w:val="List Table 7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00">
    <w:name w:val="Lined - Accent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Lined - Accent 1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2">
    <w:name w:val="Lined - Accent 2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3">
    <w:name w:val="Lined - Accent 3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4">
    <w:name w:val="Lined - Accent 4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5">
    <w:name w:val="Lined - Accent 5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6">
    <w:name w:val="Lined - Accent 6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7">
    <w:name w:val="Bordered &amp; Lined - Accent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8">
    <w:name w:val="Bordered &amp; Lined - Accent 1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9">
    <w:name w:val="Bordered &amp; Lined - Accent 2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0">
    <w:name w:val="Bordered &amp; Lined - Accent 3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1">
    <w:name w:val="Bordered &amp; Lined - Accent 4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2">
    <w:name w:val="Bordered &amp; Lined - Accent 5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3">
    <w:name w:val="Bordered &amp; Lined - Accent 6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4">
    <w:name w:val="Bordered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5">
    <w:name w:val="Bordered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6">
    <w:name w:val="Bordered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7">
    <w:name w:val="Bordered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8">
    <w:name w:val="Bordered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9">
    <w:name w:val="Bordered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0">
    <w:name w:val="Bordered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21">
    <w:name w:val="footnote text"/>
    <w:basedOn w:val="838"/>
    <w:link w:val="822"/>
    <w:uiPriority w:val="99"/>
    <w:semiHidden/>
    <w:unhideWhenUsed/>
    <w:pPr>
      <w:spacing w:after="40" w:line="240" w:lineRule="auto"/>
    </w:pPr>
    <w:rPr>
      <w:sz w:val="18"/>
    </w:rPr>
  </w:style>
  <w:style w:type="character" w:styleId="822">
    <w:name w:val="Footnote Text Char"/>
    <w:link w:val="821"/>
    <w:uiPriority w:val="99"/>
    <w:rPr>
      <w:sz w:val="18"/>
    </w:rPr>
  </w:style>
  <w:style w:type="character" w:styleId="823">
    <w:name w:val="footnote reference"/>
    <w:basedOn w:val="842"/>
    <w:uiPriority w:val="99"/>
    <w:unhideWhenUsed/>
    <w:rPr>
      <w:vertAlign w:val="superscript"/>
    </w:rPr>
  </w:style>
  <w:style w:type="paragraph" w:styleId="824">
    <w:name w:val="endnote text"/>
    <w:basedOn w:val="838"/>
    <w:link w:val="825"/>
    <w:uiPriority w:val="99"/>
    <w:semiHidden/>
    <w:unhideWhenUsed/>
    <w:pPr>
      <w:spacing w:after="0" w:line="240" w:lineRule="auto"/>
    </w:pPr>
    <w:rPr>
      <w:sz w:val="20"/>
    </w:rPr>
  </w:style>
  <w:style w:type="character" w:styleId="825">
    <w:name w:val="Endnote Text Char"/>
    <w:link w:val="824"/>
    <w:uiPriority w:val="99"/>
    <w:rPr>
      <w:sz w:val="20"/>
    </w:rPr>
  </w:style>
  <w:style w:type="character" w:styleId="826">
    <w:name w:val="endnote reference"/>
    <w:basedOn w:val="842"/>
    <w:uiPriority w:val="99"/>
    <w:semiHidden/>
    <w:unhideWhenUsed/>
    <w:rPr>
      <w:vertAlign w:val="superscript"/>
    </w:rPr>
  </w:style>
  <w:style w:type="paragraph" w:styleId="827">
    <w:name w:val="toc 1"/>
    <w:basedOn w:val="838"/>
    <w:next w:val="838"/>
    <w:uiPriority w:val="39"/>
    <w:unhideWhenUsed/>
    <w:pPr>
      <w:ind w:left="0" w:right="0" w:firstLine="0"/>
      <w:spacing w:after="57"/>
    </w:pPr>
  </w:style>
  <w:style w:type="paragraph" w:styleId="828">
    <w:name w:val="toc 2"/>
    <w:basedOn w:val="838"/>
    <w:next w:val="838"/>
    <w:uiPriority w:val="39"/>
    <w:unhideWhenUsed/>
    <w:pPr>
      <w:ind w:left="283" w:right="0" w:firstLine="0"/>
      <w:spacing w:after="57"/>
    </w:pPr>
  </w:style>
  <w:style w:type="paragraph" w:styleId="829">
    <w:name w:val="toc 3"/>
    <w:basedOn w:val="838"/>
    <w:next w:val="838"/>
    <w:uiPriority w:val="39"/>
    <w:unhideWhenUsed/>
    <w:pPr>
      <w:ind w:left="567" w:right="0" w:firstLine="0"/>
      <w:spacing w:after="57"/>
    </w:pPr>
  </w:style>
  <w:style w:type="paragraph" w:styleId="830">
    <w:name w:val="toc 4"/>
    <w:basedOn w:val="838"/>
    <w:next w:val="838"/>
    <w:uiPriority w:val="39"/>
    <w:unhideWhenUsed/>
    <w:pPr>
      <w:ind w:left="850" w:right="0" w:firstLine="0"/>
      <w:spacing w:after="57"/>
    </w:pPr>
  </w:style>
  <w:style w:type="paragraph" w:styleId="831">
    <w:name w:val="toc 5"/>
    <w:basedOn w:val="838"/>
    <w:next w:val="838"/>
    <w:uiPriority w:val="39"/>
    <w:unhideWhenUsed/>
    <w:pPr>
      <w:ind w:left="1134" w:right="0" w:firstLine="0"/>
      <w:spacing w:after="57"/>
    </w:pPr>
  </w:style>
  <w:style w:type="paragraph" w:styleId="832">
    <w:name w:val="toc 6"/>
    <w:basedOn w:val="838"/>
    <w:next w:val="838"/>
    <w:uiPriority w:val="39"/>
    <w:unhideWhenUsed/>
    <w:pPr>
      <w:ind w:left="1417" w:right="0" w:firstLine="0"/>
      <w:spacing w:after="57"/>
    </w:pPr>
  </w:style>
  <w:style w:type="paragraph" w:styleId="833">
    <w:name w:val="toc 7"/>
    <w:basedOn w:val="838"/>
    <w:next w:val="838"/>
    <w:uiPriority w:val="39"/>
    <w:unhideWhenUsed/>
    <w:pPr>
      <w:ind w:left="1701" w:right="0" w:firstLine="0"/>
      <w:spacing w:after="57"/>
    </w:pPr>
  </w:style>
  <w:style w:type="paragraph" w:styleId="834">
    <w:name w:val="toc 8"/>
    <w:basedOn w:val="838"/>
    <w:next w:val="838"/>
    <w:uiPriority w:val="39"/>
    <w:unhideWhenUsed/>
    <w:pPr>
      <w:ind w:left="1984" w:right="0" w:firstLine="0"/>
      <w:spacing w:after="57"/>
    </w:pPr>
  </w:style>
  <w:style w:type="paragraph" w:styleId="835">
    <w:name w:val="toc 9"/>
    <w:basedOn w:val="838"/>
    <w:next w:val="838"/>
    <w:uiPriority w:val="39"/>
    <w:unhideWhenUsed/>
    <w:pPr>
      <w:ind w:left="2268" w:right="0" w:firstLine="0"/>
      <w:spacing w:after="57"/>
    </w:pPr>
  </w:style>
  <w:style w:type="paragraph" w:styleId="836">
    <w:name w:val="TOC Heading"/>
    <w:uiPriority w:val="39"/>
    <w:unhideWhenUsed/>
  </w:style>
  <w:style w:type="paragraph" w:styleId="837">
    <w:name w:val="table of figures"/>
    <w:basedOn w:val="838"/>
    <w:next w:val="838"/>
    <w:uiPriority w:val="99"/>
    <w:unhideWhenUsed/>
    <w:pPr>
      <w:spacing w:after="0" w:afterAutospacing="0"/>
    </w:pPr>
  </w:style>
  <w:style w:type="paragraph" w:styleId="838" w:default="1">
    <w:name w:val="Normal"/>
    <w:qFormat/>
    <w:rPr>
      <w:rFonts w:ascii="Calibri" w:hAnsi="Calibri" w:eastAsia="Calibri" w:cs="Times New Roman"/>
      <w:lang w:eastAsia="ru-RU"/>
    </w:rPr>
  </w:style>
  <w:style w:type="paragraph" w:styleId="839">
    <w:name w:val="Heading 1"/>
    <w:basedOn w:val="838"/>
    <w:next w:val="838"/>
    <w:link w:val="850"/>
    <w:uiPriority w:val="9"/>
    <w:qFormat/>
    <w:pPr>
      <w:keepLines/>
      <w:keepNext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840">
    <w:name w:val="Heading 2"/>
    <w:basedOn w:val="838"/>
    <w:link w:val="849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/>
      <w:b/>
      <w:bCs/>
      <w:sz w:val="36"/>
      <w:szCs w:val="36"/>
    </w:rPr>
  </w:style>
  <w:style w:type="paragraph" w:styleId="841">
    <w:name w:val="Heading 3"/>
    <w:basedOn w:val="838"/>
    <w:next w:val="838"/>
    <w:link w:val="851"/>
    <w:uiPriority w:val="9"/>
    <w:semiHidden/>
    <w:unhideWhenUsed/>
    <w:qFormat/>
    <w:pPr>
      <w:keepLines/>
      <w:keepNext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842" w:default="1">
    <w:name w:val="Default Paragraph Font"/>
    <w:uiPriority w:val="1"/>
    <w:semiHidden/>
    <w:unhideWhenUsed/>
  </w:style>
  <w:style w:type="table" w:styleId="84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4" w:default="1">
    <w:name w:val="No List"/>
    <w:uiPriority w:val="99"/>
    <w:semiHidden/>
    <w:unhideWhenUsed/>
  </w:style>
  <w:style w:type="paragraph" w:styleId="845">
    <w:name w:val="List Paragraph"/>
    <w:basedOn w:val="838"/>
    <w:uiPriority w:val="34"/>
    <w:qFormat/>
    <w:pPr>
      <w:contextualSpacing/>
      <w:ind w:left="720"/>
    </w:pPr>
  </w:style>
  <w:style w:type="table" w:styleId="846">
    <w:name w:val="Table Grid"/>
    <w:basedOn w:val="843"/>
    <w:uiPriority w:val="3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847">
    <w:name w:val="Hyperlink"/>
    <w:basedOn w:val="842"/>
    <w:uiPriority w:val="99"/>
    <w:unhideWhenUsed/>
    <w:rPr>
      <w:color w:val="0563c1" w:themeColor="hyperlink"/>
      <w:u w:val="single"/>
    </w:rPr>
  </w:style>
  <w:style w:type="paragraph" w:styleId="848">
    <w:name w:val="Normal (Web)"/>
    <w:basedOn w:val="838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849" w:customStyle="1">
    <w:name w:val="Заголовок 2 Знак"/>
    <w:basedOn w:val="842"/>
    <w:link w:val="840"/>
    <w:uiPriority w:val="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850" w:customStyle="1">
    <w:name w:val="Заголовок 1 Знак"/>
    <w:basedOn w:val="842"/>
    <w:link w:val="839"/>
    <w:uiPriority w:val="9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eastAsia="ru-RU"/>
    </w:rPr>
  </w:style>
  <w:style w:type="character" w:styleId="851" w:customStyle="1">
    <w:name w:val="Заголовок 3 Знак"/>
    <w:basedOn w:val="842"/>
    <w:link w:val="841"/>
    <w:uiPriority w:val="9"/>
    <w:semiHidden/>
    <w:rPr>
      <w:rFonts w:asciiTheme="majorHAnsi" w:hAnsiTheme="majorHAnsi" w:eastAsiaTheme="majorEastAsia" w:cstheme="majorBidi"/>
      <w:color w:val="1f4d78" w:themeColor="accent1" w:themeShade="7F"/>
      <w:sz w:val="24"/>
      <w:szCs w:val="24"/>
      <w:lang w:eastAsia="ru-RU"/>
    </w:rPr>
  </w:style>
  <w:style w:type="character" w:styleId="852">
    <w:name w:val="Strong"/>
    <w:basedOn w:val="842"/>
    <w:uiPriority w:val="22"/>
    <w:qFormat/>
    <w:rPr>
      <w:b/>
      <w:bCs/>
    </w:rPr>
  </w:style>
  <w:style w:type="paragraph" w:styleId="853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hyperlink" Target="mailto:irina18032009@yandex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dpo infourok</cp:lastModifiedBy>
  <cp:revision>9</cp:revision>
  <dcterms:created xsi:type="dcterms:W3CDTF">2024-04-01T11:52:00Z</dcterms:created>
  <dcterms:modified xsi:type="dcterms:W3CDTF">2024-04-09T10:42:27Z</dcterms:modified>
</cp:coreProperties>
</file>