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онлайн-тренинга</w:t>
      </w:r>
      <w:r/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</w:rPr>
        <w:t xml:space="preserve">О чем говорит 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брендбук</w:t>
      </w:r>
      <w:r>
        <w:rPr>
          <w:rFonts w:ascii="Times New Roman" w:hAnsi="Times New Roman" w:eastAsia="Times New Roman"/>
          <w:b/>
          <w:sz w:val="32"/>
          <w:szCs w:val="32"/>
        </w:rPr>
        <w:t xml:space="preserve">?</w:t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__________________________________________________________________</w:t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jc w:val="left"/>
        <w:spacing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color w:val="ff0000"/>
        </w:rPr>
      </w:r>
      <w:r/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25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октября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2023 года с 17.00 до 19.00 (МСК)</w:t>
      </w:r>
      <w:r>
        <w:rPr>
          <w:color w:val="ff0000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tbl>
      <w:tblPr>
        <w:tblStyle w:val="879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/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Еремия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Татьяна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/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К.э.н., заместитель директора Института «Первая Академия медиа», РЭУ им. Г.В. Плеханова</w:t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2023</w:t>
      </w:r>
      <w:r/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брендбука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организаций с учетом специфики сферы деятельности.</w:t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1010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руководители компаний,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специалисты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  <w:lang w:val="en-US"/>
        </w:rPr>
        <w:t xml:space="preserve">PR-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служб</w:t>
      </w:r>
      <w:r>
        <w:rPr>
          <w:rFonts w:ascii="Roboto" w:hAnsi="Roboto" w:eastAsia="Roboto" w:cs="Roboto"/>
          <w:color w:val="010101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специалисты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брендинговых агентств, маркетологи, 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  <w:t xml:space="preserve">стратеги, арт-директоры</w:t>
      </w:r>
      <w:r>
        <w:rPr>
          <w:rFonts w:ascii="Times New Roman" w:hAnsi="Times New Roman" w:eastAsia="Times New Roman"/>
          <w:color w:val="01010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010101"/>
          <w:sz w:val="28"/>
          <w:szCs w:val="28"/>
          <w:highlight w:val="white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10101"/>
          <w:sz w:val="24"/>
          <w:szCs w:val="24"/>
          <w:highlight w:val="none"/>
        </w:rPr>
      </w:pPr>
      <w:r>
        <w:rPr>
          <w:rFonts w:ascii="Roboto" w:hAnsi="Roboto" w:eastAsia="Roboto" w:cs="Roboto"/>
          <w:color w:val="010101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Roboto" w:hAnsi="Roboto" w:eastAsia="Roboto" w:cs="Roboto"/>
          <w:color w:val="010101"/>
          <w:sz w:val="24"/>
          <w:szCs w:val="24"/>
          <w:highlight w:val="none"/>
        </w:rPr>
      </w:r>
      <w:r/>
    </w:p>
    <w:p>
      <w:pPr>
        <w:ind w:left="0" w:right="0" w:firstLine="85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/>
          <w:sz w:val="28"/>
          <w:szCs w:val="28"/>
        </w:rPr>
        <w:t xml:space="preserve">изнес-специалисты хорошо понимают, что бренд — это значительно более обширное и мно</w:t>
      </w:r>
      <w:r>
        <w:rPr>
          <w:rFonts w:ascii="Times New Roman" w:hAnsi="Times New Roman" w:eastAsia="Times New Roman"/>
          <w:sz w:val="28"/>
          <w:szCs w:val="28"/>
        </w:rPr>
        <w:t xml:space="preserve">гогранное понятие, состоящее из множества аспектов — от истории возникновения конкретного бизнеса и преодоления трудностей на пути к его становлению до стратегий дальнейшего расширения, а также прочного удерживания тех рыночных позиций, которые уже заняты.</w:t>
      </w:r>
      <w:r/>
    </w:p>
    <w:p>
      <w:pPr>
        <w:ind w:left="0" w:right="0" w:firstLine="850"/>
        <w:jc w:val="both"/>
        <w:spacing w:after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/>
          <w:sz w:val="28"/>
          <w:szCs w:val="28"/>
        </w:rPr>
        <w:t xml:space="preserve">ним из важнейших аспектов любого бренда является восприятие потребителем того товара, который предлагается ему тем или иным бизнесом. Иными словами, этот аспект можно охарактеризовать как «потребительская психология восприятия». В свою очередь, механизмом </w:t>
      </w:r>
      <w:r>
        <w:rPr>
          <w:rFonts w:ascii="Times New Roman" w:hAnsi="Times New Roman" w:eastAsia="Times New Roman"/>
          <w:sz w:val="28"/>
          <w:szCs w:val="28"/>
        </w:rPr>
        <w:t xml:space="preserve">воздействия на такое восприятие, среди прочего, являются логотип товара либо услуги, собственный стиль фирмы, ее визуальные дизайнерские отличительные особенности. Фиксация же всех перечисленных элементов и их подробное описание в печатном виде называется </w:t>
      </w:r>
      <w:r>
        <w:rPr>
          <w:rFonts w:ascii="Times New Roman" w:hAnsi="Times New Roman" w:eastAsia="Times New Roman"/>
          <w:sz w:val="28"/>
          <w:szCs w:val="28"/>
        </w:rPr>
        <w:t xml:space="preserve">бре</w:t>
      </w:r>
      <w:r>
        <w:rPr>
          <w:rFonts w:ascii="Times New Roman" w:hAnsi="Times New Roman" w:eastAsia="Times New Roman"/>
          <w:sz w:val="28"/>
          <w:szCs w:val="28"/>
        </w:rPr>
        <w:t xml:space="preserve">ндбуком</w:t>
      </w:r>
      <w:r>
        <w:rPr>
          <w:rFonts w:ascii="Times New Roman" w:hAnsi="Times New Roman" w:eastAsia="Times New Roman"/>
          <w:sz w:val="28"/>
          <w:szCs w:val="28"/>
        </w:rPr>
        <w:t xml:space="preserve">. Собственно, о нем </w:t>
      </w:r>
      <w:r>
        <w:rPr>
          <w:rFonts w:ascii="Times New Roman" w:hAnsi="Times New Roman" w:eastAsia="Times New Roman"/>
          <w:sz w:val="28"/>
          <w:szCs w:val="28"/>
        </w:rPr>
        <w:t xml:space="preserve">и пойдет речь</w:t>
      </w:r>
      <w:r>
        <w:rPr>
          <w:rFonts w:ascii="Times New Roman" w:hAnsi="Times New Roman" w:eastAsia="Times New Roman"/>
          <w:sz w:val="28"/>
          <w:szCs w:val="28"/>
        </w:rPr>
        <w:t xml:space="preserve"> на нашем </w:t>
      </w:r>
      <w:r>
        <w:rPr>
          <w:rFonts w:ascii="Times New Roman" w:hAnsi="Times New Roman" w:eastAsia="Times New Roman"/>
          <w:sz w:val="28"/>
          <w:szCs w:val="28"/>
        </w:rPr>
        <w:t xml:space="preserve">тренинге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left="0" w:right="0" w:firstLine="850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i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тренинга могут </w:t>
      </w:r>
      <w:r>
        <w:rPr>
          <w:rFonts w:ascii="Times New Roman" w:hAnsi="Times New Roman" w:eastAsia="Times New Roman"/>
          <w:sz w:val="28"/>
          <w:szCs w:val="28"/>
        </w:rPr>
        <w:t xml:space="preserve">быть использованы для разработки концепции </w:t>
      </w:r>
      <w:r>
        <w:rPr>
          <w:rFonts w:ascii="Times New Roman" w:hAnsi="Times New Roman" w:eastAsia="Times New Roman"/>
          <w:sz w:val="28"/>
          <w:szCs w:val="28"/>
        </w:rPr>
        <w:t xml:space="preserve">брендбука</w:t>
      </w:r>
      <w:r>
        <w:rPr>
          <w:rFonts w:ascii="Times New Roman" w:hAnsi="Times New Roman" w:eastAsia="Times New Roman"/>
          <w:sz w:val="28"/>
          <w:szCs w:val="28"/>
        </w:rPr>
        <w:t xml:space="preserve"> компании, для анализа существующего </w:t>
      </w:r>
      <w:r>
        <w:rPr>
          <w:rFonts w:ascii="Times New Roman" w:hAnsi="Times New Roman" w:eastAsia="Times New Roman"/>
          <w:sz w:val="28"/>
          <w:szCs w:val="28"/>
        </w:rPr>
        <w:t xml:space="preserve">брендбука</w:t>
      </w:r>
      <w:r>
        <w:rPr>
          <w:rFonts w:ascii="Times New Roman" w:hAnsi="Times New Roman" w:eastAsia="Times New Roman"/>
          <w:sz w:val="28"/>
          <w:szCs w:val="28"/>
        </w:rPr>
        <w:t xml:space="preserve"> с целью его совершенствования, а также для разработки технического задания при заказе брендбука у сторонних организаций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/>
    </w:p>
    <w:p>
      <w:pPr>
        <w:jc w:val="both"/>
        <w:spacing w:after="0" w:line="360" w:lineRule="auto"/>
        <w:rPr>
          <w:rFonts w:ascii="Arial" w:hAnsi="Arial" w:eastAsia="Arial" w:cs="Arial"/>
          <w:color w:val="333333"/>
          <w:sz w:val="21"/>
          <w:szCs w:val="21"/>
          <w:highlight w:val="white"/>
        </w:rPr>
      </w:pP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/>
    </w:p>
    <w:p>
      <w:pPr>
        <w:jc w:val="both"/>
        <w:spacing w:after="0" w:line="36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вопросы по существу рассматриваемой темы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/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2038350" cy="2971800"/>
                <wp:effectExtent l="0" t="0" r="0" b="0"/>
                <wp:wrapSquare wrapText="bothSides"/>
                <wp:docPr id="1" name="Рисунок 1" descr="C:\Users\novikov.an\Desktop\Брендбук\6eda96d7-bd6d-4f79-8c07-e11d8ea18f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vikov.an\Desktop\Брендбук\6eda96d7-bd6d-4f79-8c07-e11d8ea18fe3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1852" t="11340" r="0" b="4453"/>
                        <a:stretch/>
                      </pic:blipFill>
                      <pic:spPr bwMode="auto">
                        <a:xfrm>
                          <a:off x="0" y="0"/>
                          <a:ext cx="2038349" cy="297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left;mso-position-vertical-relative:text;margin-top:15.9pt;mso-position-vertical:absolute;width:160.5pt;height:234.0pt;mso-wrap-distance-left:9.0pt;mso-wrap-distance-top:0.0pt;mso-wrap-distance-right:9.0pt;mso-wrap-distance-bottom:0.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Еремия Татьяна Владимировна</w:t>
      </w:r>
      <w:r/>
    </w:p>
    <w:p>
      <w:pPr>
        <w:ind w:left="0" w:right="0" w:firstLine="0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директора Института «Первая Академия медиа» РЭУ им Г.В. Плеханова, кандидат экономических наук,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доцент кафедры экономики и менеджмента МИРБИС </w:t>
      </w:r>
      <w:r/>
    </w:p>
    <w:p>
      <w:pPr>
        <w:pStyle w:val="877"/>
        <w:numPr>
          <w:ilvl w:val="0"/>
          <w:numId w:val="30"/>
        </w:numPr>
        <w:ind w:right="0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Маркетолог</w:t>
      </w:r>
      <w:r/>
    </w:p>
    <w:p>
      <w:pPr>
        <w:pStyle w:val="877"/>
        <w:numPr>
          <w:ilvl w:val="0"/>
          <w:numId w:val="30"/>
        </w:numPr>
        <w:ind w:right="0"/>
        <w:jc w:val="both"/>
        <w:spacing w:after="0" w:line="36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 по рекламе и связям с общественностью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77"/>
        <w:numPr>
          <w:ilvl w:val="1"/>
          <w:numId w:val="29"/>
        </w:numPr>
        <w:ind w:left="0" w:right="0" w:firstLine="0"/>
        <w:jc w:val="both"/>
        <w:spacing w:after="0" w:line="360" w:lineRule="auto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Стаж педагогической деятельности 17 лет</w:t>
      </w:r>
      <w:r/>
    </w:p>
    <w:p>
      <w:pPr>
        <w:pStyle w:val="877"/>
        <w:numPr>
          <w:ilvl w:val="1"/>
          <w:numId w:val="29"/>
        </w:numPr>
        <w:ind w:left="0" w:right="0" w:firstLine="0"/>
        <w:jc w:val="both"/>
        <w:spacing w:after="0" w:line="360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Автор более 40 научных публикаций</w:t>
      </w:r>
      <w:r>
        <w:rPr>
          <w:rFonts w:ascii="Times New Roman" w:hAnsi="Times New Roman"/>
          <w:color w:val="000000"/>
          <w:highlight w:val="none"/>
        </w:rPr>
      </w:r>
      <w:r/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566"/>
        <w:jc w:val="right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eastAsia="Times New Roman"/>
          <w:color w:val="1155cc"/>
          <w:sz w:val="28"/>
          <w:szCs w:val="28"/>
          <w:u w:val="single"/>
          <w:lang w:val="en-US"/>
        </w:rPr>
        <w:t xml:space="preserve">tutsy83@mail.ru</w:t>
      </w:r>
      <w:r/>
    </w:p>
    <w:p>
      <w:pPr>
        <w:ind w:left="720"/>
        <w:jc w:val="right"/>
        <w:spacing w:after="120" w:line="240" w:lineRule="auto"/>
        <w:shd w:val="clear" w:color="auto" w:fill="ffffff"/>
        <w:rPr>
          <w:rFonts w:ascii="Times New Roman" w:hAnsi="Times New Roman" w:eastAsia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+7</w:t>
      </w:r>
      <w:r>
        <w:rPr>
          <w:rFonts w:ascii="Times New Roman" w:hAnsi="Times New Roman" w:eastAsia="Times New Roman"/>
          <w:color w:val="000000"/>
          <w:sz w:val="28"/>
          <w:szCs w:val="28"/>
          <w:lang w:val="en-US"/>
        </w:rPr>
        <w:t xml:space="preserve">9104525503</w:t>
      </w:r>
      <w:r/>
    </w:p>
    <w:p>
      <w:pPr>
        <w:ind w:firstLine="567"/>
        <w:jc w:val="both"/>
        <w:rPr>
          <w:rFonts w:ascii="Times New Roman" w:hAnsi="Times New Roman"/>
          <w:sz w:val="28"/>
        </w:rPr>
      </w:pPr>
      <w:r/>
      <w:bookmarkStart w:id="1" w:name="_heading=h.gjdgxs"/>
      <w:r/>
      <w:bookmarkEnd w:id="1"/>
      <w:r/>
      <w:r/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/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/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/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/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/>
    </w:p>
    <w:p>
      <w:pPr>
        <w:numPr>
          <w:ilvl w:val="0"/>
          <w:numId w:val="1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Знакомство — 5 минут</w:t>
      </w:r>
      <w:r/>
    </w:p>
    <w:p>
      <w:pPr>
        <w:numPr>
          <w:ilvl w:val="0"/>
          <w:numId w:val="1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Базовые элементы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брендбука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и особенности его разработки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 25 минут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Какие вопросы решает </w:t>
      </w:r>
      <w:r>
        <w:rPr>
          <w:rFonts w:ascii="Times New Roman" w:hAnsi="Times New Roman" w:eastAsia="Times New Roman"/>
          <w:sz w:val="28"/>
          <w:szCs w:val="28"/>
        </w:rPr>
        <w:t xml:space="preserve">брендбук</w:t>
      </w:r>
      <w:r>
        <w:rPr>
          <w:rFonts w:ascii="Times New Roman" w:hAnsi="Times New Roman" w:eastAsia="Times New Roman"/>
          <w:sz w:val="28"/>
          <w:szCs w:val="28"/>
        </w:rPr>
        <w:t xml:space="preserve"> для современной компании;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Логотип и особенности его разработки;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Слоган современной компании: за или против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Особенности выбора цвета и шрифтов для </w:t>
      </w:r>
      <w:r>
        <w:rPr>
          <w:rFonts w:ascii="Times New Roman" w:hAnsi="Times New Roman" w:eastAsia="Times New Roman"/>
          <w:sz w:val="28"/>
          <w:szCs w:val="28"/>
        </w:rPr>
        <w:t xml:space="preserve">брендбука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Нейминг</w:t>
      </w:r>
      <w:r>
        <w:rPr>
          <w:rFonts w:ascii="Times New Roman" w:hAnsi="Times New Roman" w:eastAsia="Times New Roman"/>
          <w:sz w:val="28"/>
          <w:szCs w:val="28"/>
        </w:rPr>
        <w:t xml:space="preserve">: секреты успеха</w:t>
      </w:r>
      <w:r/>
    </w:p>
    <w:p>
      <w:pPr>
        <w:pStyle w:val="877"/>
        <w:numPr>
          <w:ilvl w:val="0"/>
          <w:numId w:val="3"/>
        </w:numPr>
        <w:ind w:right="-136"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Основные носители фирменного стиля</w:t>
      </w:r>
      <w:r/>
    </w:p>
    <w:p>
      <w:pPr>
        <w:numPr>
          <w:ilvl w:val="0"/>
          <w:numId w:val="1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Практические рекомендации по разработке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элементов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брендбука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современной компании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 60 минут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Диагностика </w:t>
      </w:r>
      <w:r>
        <w:rPr>
          <w:rFonts w:ascii="Times New Roman" w:hAnsi="Times New Roman" w:eastAsia="Times New Roman"/>
          <w:sz w:val="28"/>
          <w:szCs w:val="28"/>
        </w:rPr>
        <w:t xml:space="preserve">бренда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Алгоритм процедуры регистрации логотипа/названия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правильно подать и заполнить заявление на регистрацию логотипа/названия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Прикладные принципы создания логотипа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Топ лучших шрифтов для логотипа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Носители элементов фирменного стиля в разных сферах деятельности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Пример карты ассоциаций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Основные ошибки при выборе </w:t>
      </w:r>
      <w:r>
        <w:rPr>
          <w:rFonts w:ascii="Times New Roman" w:hAnsi="Times New Roman" w:eastAsia="Times New Roman"/>
          <w:sz w:val="28"/>
          <w:szCs w:val="28"/>
        </w:rPr>
        <w:t xml:space="preserve">нейма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Методика разработки концепции </w:t>
      </w:r>
      <w:r>
        <w:rPr>
          <w:rFonts w:ascii="Times New Roman" w:hAnsi="Times New Roman" w:eastAsia="Times New Roman"/>
          <w:sz w:val="28"/>
          <w:szCs w:val="28"/>
        </w:rPr>
        <w:t xml:space="preserve">маскота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Методика разработки концепции </w:t>
      </w:r>
      <w:r>
        <w:rPr>
          <w:rFonts w:ascii="Times New Roman" w:hAnsi="Times New Roman" w:eastAsia="Times New Roman"/>
          <w:sz w:val="28"/>
          <w:szCs w:val="28"/>
        </w:rPr>
        <w:t xml:space="preserve">маскота</w:t>
      </w:r>
      <w:r>
        <w:rPr>
          <w:rFonts w:ascii="Times New Roman" w:hAnsi="Times New Roman" w:eastAsia="Times New Roman"/>
          <w:sz w:val="28"/>
          <w:szCs w:val="28"/>
        </w:rPr>
        <w:t xml:space="preserve"> (разработана компанией </w:t>
      </w:r>
      <w:r>
        <w:rPr>
          <w:rFonts w:ascii="Times New Roman" w:hAnsi="Times New Roman" w:eastAsia="Times New Roman"/>
          <w:sz w:val="28"/>
          <w:szCs w:val="28"/>
        </w:rPr>
        <w:t xml:space="preserve">endy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/>
    </w:p>
    <w:p>
      <w:pPr>
        <w:pStyle w:val="877"/>
        <w:numPr>
          <w:ilvl w:val="0"/>
          <w:numId w:val="28"/>
        </w:numPr>
        <w:ind w:left="720" w:right="0" w:firstLine="414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 типов бренд-персонажей, которые нравятся пользователям и покупателям</w:t>
      </w:r>
      <w:r/>
    </w:p>
    <w:p>
      <w:pPr>
        <w:numPr>
          <w:ilvl w:val="0"/>
          <w:numId w:val="1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Ответы на вопросы участников — 30 минут</w:t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right"/>
        <w:spacing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</w:t>
      </w:r>
      <w:r/>
    </w:p>
    <w:p>
      <w:pPr>
        <w:pStyle w:val="877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ДИАГНОСТИКА БРЕНДА</w:t>
      </w:r>
      <w:r/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/>
    </w:p>
    <w:tbl>
      <w:tblPr>
        <w:tblStyle w:val="885"/>
        <w:tblW w:w="0" w:type="auto"/>
        <w:tblLook w:val="04A0" w:firstRow="1" w:lastRow="0" w:firstColumn="1" w:lastColumn="0" w:noHBand="0" w:noVBand="1"/>
      </w:tblPr>
      <w:tblGrid>
        <w:gridCol w:w="8425"/>
        <w:gridCol w:w="920"/>
      </w:tblGrid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Вопрос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Ответ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элементы дизайна: логотип, упаковка, дополнительные графические элементы?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какая-либо вербальная ассоциация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движение или язык жестов, которые ассоциируются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особый представитель, который ассоциируется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песня, связанная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характер (настоящий или выдуманный), который ассоциируется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своеобразный способ использования продукта?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своеобразный способ демонстрации продукта?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сущность продукта, ассоциирующаяся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промо-действия, которые соответствуют имиджу бренда?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какой-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нибудь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аспект сервиса (включая персонал), который узнается?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специфическая программа лояльности и прямого маркетинга?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какое-либо спонсорство, связанное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Какие существуют дизайнерские элементы, которые идентифицируются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Какие специфические цвета (комбинации) ассоциируются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какая-либо особая упаковка, которая ассоциируется с брендом?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Есть ли бренд-мифология?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77"/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АЛГОРИТМ ПРОЦЕДУРЫ РЕГИСТРАЦИИ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Первичная проверка уникальности регистрируемого объекта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это можно сделать как через бесплатные онлайн-сервисы, так и через сервис Роспатента (платная услуга).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Заполнение заявки на регистрацию товарного знака.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Подача заявки в Роспатент.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Сотрудники Роспатента проводят экспертизу по правильности заполнения заявки.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Вторичная экспертиза: Роспатент проверяет уникальность обозначения. Этот процесс может растянуться до года.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Получение положительного решения.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Регистрация знака и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 включение данных в реестр Роспатента.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ПОДАЕМ ЗАЯВЛЕНИЕ НА РЕГИСТРАЦИЮ: КАК ПРАВИЛЬНО ЗАПОЛНИТЬ И КАК ПОДАТЬ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Как подавать заявление на регистрацию: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В Роспатент по почте, электронной почте, в электронном виде через сайт.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В Ро</w:t>
      </w:r>
      <w:r>
        <w:rPr>
          <w:rFonts w:ascii="Times New Roman" w:hAnsi="Times New Roman" w:eastAsia="Times New Roman"/>
          <w:sz w:val="28"/>
          <w:szCs w:val="28"/>
        </w:rPr>
        <w:t xml:space="preserve">спатент через </w:t>
      </w:r>
      <w:r>
        <w:rPr>
          <w:rFonts w:ascii="Times New Roman" w:hAnsi="Times New Roman" w:eastAsia="Times New Roman"/>
          <w:sz w:val="28"/>
          <w:szCs w:val="28"/>
        </w:rPr>
        <w:t xml:space="preserve">Госуслуги</w:t>
      </w:r>
      <w:r>
        <w:rPr>
          <w:rFonts w:ascii="Times New Roman" w:hAnsi="Times New Roman" w:eastAsia="Times New Roman"/>
          <w:sz w:val="28"/>
          <w:szCs w:val="28"/>
        </w:rPr>
        <w:t xml:space="preserve"> с учет</w:t>
      </w:r>
      <w:r>
        <w:rPr>
          <w:rFonts w:ascii="Times New Roman" w:hAnsi="Times New Roman" w:eastAsia="Times New Roman"/>
          <w:sz w:val="28"/>
          <w:szCs w:val="28"/>
        </w:rPr>
        <w:t xml:space="preserve">ной записи </w:t>
      </w:r>
      <w:r>
        <w:rPr>
          <w:rFonts w:ascii="Times New Roman" w:hAnsi="Times New Roman" w:eastAsia="Times New Roman"/>
          <w:sz w:val="28"/>
          <w:szCs w:val="28"/>
        </w:rPr>
        <w:t xml:space="preserve">юрлица</w:t>
      </w:r>
      <w:r>
        <w:rPr>
          <w:rFonts w:ascii="Times New Roman" w:hAnsi="Times New Roman" w:eastAsia="Times New Roman"/>
          <w:sz w:val="28"/>
          <w:szCs w:val="28"/>
        </w:rPr>
        <w:t xml:space="preserve"> или ИП;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В Роспатент, поручив патентному бюро.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В заявке указываются следующие сведения: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Фактический адрес заявителя.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Адрес регистрирующего ведомства.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Инф</w:t>
      </w:r>
      <w:r>
        <w:rPr>
          <w:rFonts w:ascii="Times New Roman" w:hAnsi="Times New Roman" w:eastAsia="Times New Roman"/>
          <w:sz w:val="28"/>
          <w:szCs w:val="28"/>
        </w:rPr>
        <w:t xml:space="preserve">ормация о владельце и его иден</w:t>
      </w:r>
      <w:r>
        <w:rPr>
          <w:rFonts w:ascii="Times New Roman" w:hAnsi="Times New Roman" w:eastAsia="Times New Roman"/>
          <w:sz w:val="28"/>
          <w:szCs w:val="28"/>
        </w:rPr>
        <w:t xml:space="preserve">тификаторы (ОГРН, ОГРНИП, ИНН, КПП).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Код страны.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Иллюстрация логотипа, товарного знака, </w:t>
      </w:r>
      <w:r>
        <w:rPr>
          <w:rFonts w:ascii="Times New Roman" w:hAnsi="Times New Roman" w:eastAsia="Times New Roman"/>
          <w:sz w:val="28"/>
          <w:szCs w:val="28"/>
        </w:rPr>
        <w:t xml:space="preserve">названия; описание регистрируе</w:t>
      </w:r>
      <w:r>
        <w:rPr>
          <w:rFonts w:ascii="Times New Roman" w:hAnsi="Times New Roman" w:eastAsia="Times New Roman"/>
          <w:sz w:val="28"/>
          <w:szCs w:val="28"/>
        </w:rPr>
        <w:t xml:space="preserve">мого объекта.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/>
          <w:sz w:val="28"/>
          <w:szCs w:val="28"/>
        </w:rPr>
        <w:tab/>
        <w:t xml:space="preserve">Подпись владельца, дата подачи заявления.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ПРИКЛАДНЫЕ ПРИЦИПЫ СОЗДАНИЯ ЛОГОТИПА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Формулировка цели.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Определение типа будущего логотипа.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сследование вариантов конкурентов.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Изучение логотипов в интернете для вдохновения.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Старт работы над собственным логотипом.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Внесение правок.</w:t>
      </w:r>
      <w:r/>
    </w:p>
    <w:p>
      <w:pPr>
        <w:pStyle w:val="877"/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ТОП ЛУЧШИХ ШРИФТОВ ДЛЯ ЛОГОТИПА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Atami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Vast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Shadow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Musket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FIBRE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Handletter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Marske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Calvin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XPLOR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Hero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pStyle w:val="877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SLENDER.</w:t>
      </w:r>
      <w:r/>
    </w:p>
    <w:p>
      <w:pPr>
        <w:pStyle w:val="877"/>
        <w:ind w:left="142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0"/>
        </w:num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НОСИТЕЛИ ЭЛЕМЕНТОВ ФИРМЕННОГО СТИЛЯ В РАЗНЫХ СФЕРАХ ДЕЯТЕЛЬНОСТИ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Автопром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Фирменный бланк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Визитка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Конверт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Баннер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Каталог</w:t>
            </w:r>
            <w:r/>
          </w:p>
          <w:p>
            <w:pPr>
              <w:pStyle w:val="877"/>
              <w:numPr>
                <w:ilvl w:val="0"/>
                <w:numId w:val="10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Флагшток</w:t>
            </w:r>
            <w:r/>
          </w:p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Образование</w:t>
            </w:r>
            <w:r/>
          </w:p>
          <w:p>
            <w:pPr>
              <w:pStyle w:val="877"/>
              <w:numPr>
                <w:ilvl w:val="0"/>
                <w:numId w:val="11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Фирменный бланк</w:t>
            </w:r>
            <w:r/>
          </w:p>
          <w:p>
            <w:pPr>
              <w:pStyle w:val="877"/>
              <w:numPr>
                <w:ilvl w:val="0"/>
                <w:numId w:val="11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Блокнот</w:t>
            </w:r>
            <w:r/>
          </w:p>
          <w:p>
            <w:pPr>
              <w:pStyle w:val="877"/>
              <w:numPr>
                <w:ilvl w:val="0"/>
                <w:numId w:val="11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Сертификат, Диплом</w:t>
            </w:r>
            <w:r/>
          </w:p>
          <w:p>
            <w:pPr>
              <w:pStyle w:val="877"/>
              <w:numPr>
                <w:ilvl w:val="0"/>
                <w:numId w:val="11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Грамота</w:t>
            </w:r>
            <w:r/>
          </w:p>
          <w:p>
            <w:pPr>
              <w:pStyle w:val="877"/>
              <w:numPr>
                <w:ilvl w:val="0"/>
                <w:numId w:val="11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Канцелярия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Сфера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бьюти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-услуг</w:t>
            </w:r>
            <w:r/>
          </w:p>
          <w:p>
            <w:pPr>
              <w:pStyle w:val="877"/>
              <w:numPr>
                <w:ilvl w:val="0"/>
                <w:numId w:val="12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Прайс-лист</w:t>
            </w:r>
            <w:r/>
          </w:p>
          <w:p>
            <w:pPr>
              <w:pStyle w:val="877"/>
              <w:numPr>
                <w:ilvl w:val="0"/>
                <w:numId w:val="12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Купон</w:t>
            </w:r>
            <w:r/>
          </w:p>
          <w:p>
            <w:pPr>
              <w:pStyle w:val="877"/>
              <w:numPr>
                <w:ilvl w:val="0"/>
                <w:numId w:val="12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Сертификат</w:t>
            </w:r>
            <w:r/>
          </w:p>
          <w:p>
            <w:pPr>
              <w:pStyle w:val="877"/>
              <w:numPr>
                <w:ilvl w:val="0"/>
                <w:numId w:val="12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Визитка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Реальный сектор экономики</w:t>
            </w:r>
            <w:r/>
          </w:p>
          <w:p>
            <w:pPr>
              <w:pStyle w:val="877"/>
              <w:numPr>
                <w:ilvl w:val="0"/>
                <w:numId w:val="13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Упаковка</w:t>
            </w:r>
            <w:r/>
          </w:p>
          <w:p>
            <w:pPr>
              <w:pStyle w:val="877"/>
              <w:numPr>
                <w:ilvl w:val="0"/>
                <w:numId w:val="13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Баннер</w:t>
            </w:r>
            <w:r/>
          </w:p>
          <w:p>
            <w:pPr>
              <w:pStyle w:val="877"/>
              <w:numPr>
                <w:ilvl w:val="0"/>
                <w:numId w:val="13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Наружная реклама</w:t>
            </w:r>
            <w:r/>
          </w:p>
          <w:p>
            <w:pPr>
              <w:pStyle w:val="877"/>
              <w:numPr>
                <w:ilvl w:val="0"/>
                <w:numId w:val="13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фирменного магазина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Некоммерческие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организации</w:t>
            </w:r>
            <w:r/>
          </w:p>
          <w:p>
            <w:pPr>
              <w:pStyle w:val="877"/>
              <w:numPr>
                <w:ilvl w:val="0"/>
                <w:numId w:val="14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Наружная реклама</w:t>
            </w:r>
            <w:r/>
          </w:p>
          <w:p>
            <w:pPr>
              <w:pStyle w:val="877"/>
              <w:numPr>
                <w:ilvl w:val="0"/>
                <w:numId w:val="14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Бланк</w:t>
            </w:r>
            <w:r/>
          </w:p>
          <w:p>
            <w:pPr>
              <w:pStyle w:val="877"/>
              <w:numPr>
                <w:ilvl w:val="0"/>
                <w:numId w:val="14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Бейдж</w:t>
            </w:r>
            <w:r/>
          </w:p>
          <w:p>
            <w:pPr>
              <w:pStyle w:val="877"/>
              <w:numPr>
                <w:ilvl w:val="0"/>
                <w:numId w:val="14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Конверт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Банк</w:t>
            </w:r>
            <w:r/>
          </w:p>
          <w:p>
            <w:pPr>
              <w:pStyle w:val="877"/>
              <w:numPr>
                <w:ilvl w:val="0"/>
                <w:numId w:val="15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Наружная реклама</w:t>
            </w:r>
            <w:r/>
          </w:p>
          <w:p>
            <w:pPr>
              <w:pStyle w:val="877"/>
              <w:numPr>
                <w:ilvl w:val="0"/>
                <w:numId w:val="15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Бланк</w:t>
            </w:r>
            <w:r/>
          </w:p>
          <w:p>
            <w:pPr>
              <w:pStyle w:val="877"/>
              <w:numPr>
                <w:ilvl w:val="0"/>
                <w:numId w:val="15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Бейдж</w:t>
            </w:r>
            <w:r/>
          </w:p>
          <w:p>
            <w:pPr>
              <w:pStyle w:val="877"/>
              <w:numPr>
                <w:ilvl w:val="0"/>
                <w:numId w:val="15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Конверт</w:t>
            </w:r>
            <w:r/>
          </w:p>
          <w:p>
            <w:pPr>
              <w:pStyle w:val="877"/>
              <w:numPr>
                <w:ilvl w:val="0"/>
                <w:numId w:val="15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Канцелярия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Коммерция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Наружная реклама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Визитка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Бейдж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Купон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Дисконтная карта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Бирка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Ценник</w:t>
            </w:r>
            <w:r/>
          </w:p>
          <w:p>
            <w:pPr>
              <w:pStyle w:val="877"/>
              <w:numPr>
                <w:ilvl w:val="0"/>
                <w:numId w:val="16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Спецодежда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Культура и искусство</w:t>
            </w:r>
            <w:r/>
          </w:p>
          <w:p>
            <w:pPr>
              <w:pStyle w:val="877"/>
              <w:numPr>
                <w:ilvl w:val="0"/>
                <w:numId w:val="17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Наружная реклама</w:t>
            </w:r>
            <w:r/>
          </w:p>
          <w:p>
            <w:pPr>
              <w:pStyle w:val="877"/>
              <w:numPr>
                <w:ilvl w:val="0"/>
                <w:numId w:val="17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Бейдж</w:t>
            </w:r>
            <w:r/>
          </w:p>
          <w:p>
            <w:pPr>
              <w:pStyle w:val="877"/>
              <w:numPr>
                <w:ilvl w:val="0"/>
                <w:numId w:val="17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Билет</w:t>
            </w:r>
            <w:r/>
          </w:p>
          <w:p>
            <w:pPr>
              <w:pStyle w:val="877"/>
              <w:numPr>
                <w:ilvl w:val="0"/>
                <w:numId w:val="17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Навигация</w:t>
            </w:r>
            <w:r/>
          </w:p>
          <w:p>
            <w:pPr>
              <w:pStyle w:val="877"/>
              <w:numPr>
                <w:ilvl w:val="0"/>
                <w:numId w:val="17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Сувенирная продукция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Веб-сервисы</w:t>
            </w:r>
            <w:r/>
          </w:p>
          <w:p>
            <w:pPr>
              <w:pStyle w:val="877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Мобильное приложение</w:t>
            </w:r>
            <w:r/>
          </w:p>
          <w:p>
            <w:pPr>
              <w:pStyle w:val="877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Сайт</w:t>
            </w:r>
            <w:r/>
          </w:p>
          <w:p>
            <w:pPr>
              <w:pStyle w:val="877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Электронное письмо</w:t>
            </w:r>
            <w:r/>
          </w:p>
          <w:p>
            <w:pPr>
              <w:pStyle w:val="877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Соцсети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877"/>
              <w:ind w:left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Общепит</w:t>
            </w:r>
            <w:r/>
          </w:p>
          <w:p>
            <w:pPr>
              <w:pStyle w:val="877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Меню</w:t>
            </w:r>
            <w:r/>
          </w:p>
          <w:p>
            <w:pPr>
              <w:pStyle w:val="877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Спецодежда</w:t>
            </w:r>
            <w:r/>
          </w:p>
          <w:p>
            <w:pPr>
              <w:pStyle w:val="877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Тейбл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-тент</w:t>
            </w:r>
            <w:r/>
          </w:p>
          <w:p>
            <w:pPr>
              <w:pStyle w:val="877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</w:t>
            </w:r>
            <w:r/>
          </w:p>
        </w:tc>
      </w:tr>
    </w:tbl>
    <w:p>
      <w:pPr>
        <w:pStyle w:val="877"/>
        <w:ind w:left="0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1"/>
        </w:num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ПРИМЕР КАРТЫ АССОЦИАЦИЙ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89525" cy="5911370"/>
                <wp:effectExtent l="0" t="0" r="0" b="0"/>
                <wp:docPr id="2" name="Рисунок 2" descr="https://leonardo.osnova.io/23b6c3fa-6e5d-f855-81aa-124fe16607f5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leonardo.osnova.io/23b6c3fa-6e5d-f855-81aa-124fe16607f5/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03544" cy="5927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0.8pt;height:465.5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3"/>
        </w:numPr>
        <w:tabs>
          <w:tab w:val="left" w:pos="1352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ОСНОВНЫЕ ОШИБКИ ПРИ ВЫБОРЕ НЕЙМА</w:t>
      </w:r>
      <w:r/>
    </w:p>
    <w:p>
      <w:pPr>
        <w:numPr>
          <w:ilvl w:val="0"/>
          <w:numId w:val="22"/>
        </w:numPr>
        <w:jc w:val="both"/>
        <w:tabs>
          <w:tab w:val="left" w:pos="135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 используйте слова со сложной транслитерацией. Это распространенная проблема при записи кириллических букв латиницей. </w:t>
      </w:r>
      <w:r>
        <w:rPr>
          <w:rFonts w:ascii="Times New Roman" w:hAnsi="Times New Roman" w:eastAsia="Times New Roman"/>
          <w:sz w:val="28"/>
          <w:szCs w:val="28"/>
        </w:rPr>
        <w:t xml:space="preserve">Например, для передачи русской буквы «Щ» потребуется четыре латинских знака «</w:t>
      </w:r>
      <w:r>
        <w:rPr>
          <w:rFonts w:ascii="Times New Roman" w:hAnsi="Times New Roman" w:eastAsia="Times New Roman"/>
          <w:sz w:val="28"/>
          <w:szCs w:val="28"/>
        </w:rPr>
        <w:t xml:space="preserve">Shch</w:t>
      </w:r>
      <w:r>
        <w:rPr>
          <w:rFonts w:ascii="Times New Roman" w:hAnsi="Times New Roman" w:eastAsia="Times New Roman"/>
          <w:sz w:val="28"/>
          <w:szCs w:val="28"/>
        </w:rPr>
        <w:t xml:space="preserve">». При вводе адреса сайта у потенциальных клиентов могут возникнуть трудности. </w:t>
      </w:r>
      <w:r/>
    </w:p>
    <w:p>
      <w:pPr>
        <w:numPr>
          <w:ilvl w:val="0"/>
          <w:numId w:val="22"/>
        </w:numPr>
        <w:jc w:val="both"/>
        <w:tabs>
          <w:tab w:val="left" w:pos="135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 используйте омографы — слова, которые пишутся одинаково, но произносятся по-разному. Чаще всего это приводит к путанице. К примеру, что продается в магазине «Атлас» — ткани или учебные пособия?</w:t>
      </w:r>
      <w:r/>
    </w:p>
    <w:p>
      <w:pPr>
        <w:numPr>
          <w:ilvl w:val="0"/>
          <w:numId w:val="22"/>
        </w:numPr>
        <w:jc w:val="both"/>
        <w:tabs>
          <w:tab w:val="left" w:pos="135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 используйте сложные сокращения, состоящие из более чем из двух-трех слов. Они трудно произносятся и запоминаются. Пример, «</w:t>
      </w:r>
      <w:r>
        <w:rPr>
          <w:rFonts w:ascii="Times New Roman" w:hAnsi="Times New Roman" w:eastAsia="Times New Roman"/>
          <w:sz w:val="28"/>
          <w:szCs w:val="28"/>
        </w:rPr>
        <w:t xml:space="preserve">Техстройснабсбытторг</w:t>
      </w:r>
      <w:r>
        <w:rPr>
          <w:rFonts w:ascii="Times New Roman" w:hAnsi="Times New Roman" w:eastAsia="Times New Roman"/>
          <w:sz w:val="28"/>
          <w:szCs w:val="28"/>
        </w:rPr>
        <w:t xml:space="preserve">». Сможете повторить это название через пару минут?</w:t>
      </w:r>
      <w:r/>
    </w:p>
    <w:p>
      <w:pPr>
        <w:numPr>
          <w:ilvl w:val="0"/>
          <w:numId w:val="22"/>
        </w:numPr>
        <w:jc w:val="both"/>
        <w:tabs>
          <w:tab w:val="left" w:pos="135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 используйте названия, вызывающие неоднозначные ассоциации. Даже в том случае, когда такое словосочетание кажется оригинальным. </w:t>
      </w:r>
      <w:r>
        <w:rPr>
          <w:rFonts w:ascii="Times New Roman" w:hAnsi="Times New Roman" w:eastAsia="Times New Roman"/>
          <w:sz w:val="28"/>
          <w:szCs w:val="28"/>
        </w:rPr>
        <w:t xml:space="preserve">Нейминг</w:t>
      </w:r>
      <w:r>
        <w:rPr>
          <w:rFonts w:ascii="Times New Roman" w:hAnsi="Times New Roman" w:eastAsia="Times New Roman"/>
          <w:sz w:val="28"/>
          <w:szCs w:val="28"/>
        </w:rPr>
        <w:t xml:space="preserve"> на грани фола нравится не всем, поэтому назвать туристическое агентство «Тур Дом» — не самая удачная идея. Хотя, безусловно, креативная.</w:t>
      </w:r>
      <w:r/>
    </w:p>
    <w:p>
      <w:pPr>
        <w:ind w:left="720"/>
        <w:jc w:val="both"/>
        <w:tabs>
          <w:tab w:val="left" w:pos="135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4"/>
        </w:numPr>
        <w:tabs>
          <w:tab w:val="left" w:pos="1352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МЕТОДИКА РАЗРАБОТКИ КОНЦЕПЦИИ МАСКОТА</w:t>
      </w:r>
      <w:r/>
    </w:p>
    <w:p>
      <w:pPr>
        <w:tabs>
          <w:tab w:val="left" w:pos="1352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792900"/>
                <wp:effectExtent l="0" t="0" r="3175" b="0"/>
                <wp:docPr id="3" name="Рисунок 8" descr="Как создать маскота, персонажа бренда: виды, разработка, приме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Как создать маскота, персонажа бренда: виды, разработка, примеры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179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141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/>
      <w:bookmarkStart w:id="2" w:name="_GoBack"/>
      <w:r/>
      <w:bookmarkEnd w:id="2"/>
      <w:r/>
      <w:r/>
    </w:p>
    <w:p>
      <w:pPr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5"/>
        </w:numPr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МЕТОДИКА РАЗРАБОТКИ КОНЦЕПЦИИ МАСКОТА (РАЗРАБОТАНА КОМПАНИЕЙ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ENDY</w:t>
      </w:r>
      <w:r>
        <w:rPr>
          <w:rFonts w:ascii="Times New Roman" w:hAnsi="Times New Roman" w:eastAsia="Times New Roman"/>
          <w:b/>
          <w:sz w:val="28"/>
          <w:szCs w:val="28"/>
        </w:rPr>
        <w:t xml:space="preserve">)</w:t>
      </w:r>
      <w:r/>
    </w:p>
    <w:p>
      <w:pPr>
        <w:ind w:firstLine="70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39765" cy="3411110"/>
                <wp:effectExtent l="0" t="0" r="0" b="0"/>
                <wp:docPr id="4" name="Рисунок 9" descr="https://static.tildacdn.com/tild3561-3932-4733-b234-633232653132/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static.tildacdn.com/tild3561-3932-4733-b234-633232653132/_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55738" cy="3420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1.9pt;height:268.6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77"/>
        <w:numPr>
          <w:ilvl w:val="0"/>
          <w:numId w:val="27"/>
        </w:numPr>
        <w:jc w:val="both"/>
        <w:tabs>
          <w:tab w:val="left" w:pos="1453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 ТИПОВ БРЕНД-ПЕРСОНАЖЕЙ, КОТОРЫЕ НРАВЯТСЯ ПОЛЬЗОВАТЕЛЯМ И ПОКУПАТЕЛЯМ</w:t>
      </w:r>
      <w:r/>
    </w:p>
    <w:p>
      <w:pPr>
        <w:pStyle w:val="877"/>
        <w:numPr>
          <w:ilvl w:val="0"/>
          <w:numId w:val="26"/>
        </w:numPr>
        <w:tabs>
          <w:tab w:val="left" w:pos="145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Полезные талисманы</w:t>
      </w:r>
      <w:r/>
    </w:p>
    <w:p>
      <w:pPr>
        <w:pStyle w:val="877"/>
        <w:numPr>
          <w:ilvl w:val="0"/>
          <w:numId w:val="26"/>
        </w:numPr>
        <w:tabs>
          <w:tab w:val="left" w:pos="145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Анимированные герои</w:t>
      </w:r>
      <w:r/>
    </w:p>
    <w:p>
      <w:pPr>
        <w:pStyle w:val="877"/>
        <w:numPr>
          <w:ilvl w:val="0"/>
          <w:numId w:val="26"/>
        </w:numPr>
        <w:tabs>
          <w:tab w:val="left" w:pos="145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Персонажи из реальной жизни</w:t>
      </w:r>
      <w:r/>
    </w:p>
    <w:p>
      <w:pPr>
        <w:pStyle w:val="877"/>
        <w:numPr>
          <w:ilvl w:val="0"/>
          <w:numId w:val="26"/>
        </w:numPr>
        <w:tabs>
          <w:tab w:val="left" w:pos="145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Абстрактные иллюстрации</w:t>
      </w:r>
      <w:r/>
    </w:p>
    <w:p>
      <w:pPr>
        <w:pStyle w:val="877"/>
        <w:numPr>
          <w:ilvl w:val="0"/>
          <w:numId w:val="26"/>
        </w:numPr>
        <w:tabs>
          <w:tab w:val="left" w:pos="1453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Персонификация бренда</w:t>
      </w:r>
      <w:r/>
    </w:p>
    <w:p>
      <w:pPr>
        <w:tabs>
          <w:tab w:val="left" w:pos="1453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quattrocento sans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ü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6"/>
  </w:num>
  <w:num w:numId="5">
    <w:abstractNumId w:val="20"/>
  </w:num>
  <w:num w:numId="6">
    <w:abstractNumId w:val="13"/>
  </w:num>
  <w:num w:numId="7">
    <w:abstractNumId w:val="4"/>
  </w:num>
  <w:num w:numId="8">
    <w:abstractNumId w:val="10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22"/>
  </w:num>
  <w:num w:numId="15">
    <w:abstractNumId w:val="16"/>
  </w:num>
  <w:num w:numId="16">
    <w:abstractNumId w:val="8"/>
  </w:num>
  <w:num w:numId="17">
    <w:abstractNumId w:val="5"/>
  </w:num>
  <w:num w:numId="18">
    <w:abstractNumId w:val="12"/>
  </w:num>
  <w:num w:numId="19">
    <w:abstractNumId w:val="24"/>
  </w:num>
  <w:num w:numId="20">
    <w:abstractNumId w:val="26"/>
  </w:num>
  <w:num w:numId="21">
    <w:abstractNumId w:val="18"/>
  </w:num>
  <w:num w:numId="22">
    <w:abstractNumId w:val="1"/>
  </w:num>
  <w:num w:numId="23">
    <w:abstractNumId w:val="27"/>
  </w:num>
  <w:num w:numId="24">
    <w:abstractNumId w:val="23"/>
  </w:num>
  <w:num w:numId="25">
    <w:abstractNumId w:val="9"/>
  </w:num>
  <w:num w:numId="26">
    <w:abstractNumId w:val="17"/>
  </w:num>
  <w:num w:numId="27">
    <w:abstractNumId w:val="19"/>
  </w:num>
  <w:num w:numId="28">
    <w:abstractNumId w:val="25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71"/>
    <w:link w:val="867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71"/>
    <w:link w:val="868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71"/>
    <w:link w:val="869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71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71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71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71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71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71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71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71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71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71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71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rFonts w:ascii="Calibri" w:hAnsi="Calibri" w:eastAsia="Calibri" w:cs="Times New Roman"/>
      <w:lang w:eastAsia="ru-RU"/>
    </w:rPr>
  </w:style>
  <w:style w:type="paragraph" w:styleId="867">
    <w:name w:val="Heading 1"/>
    <w:basedOn w:val="866"/>
    <w:next w:val="866"/>
    <w:link w:val="88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8">
    <w:name w:val="Heading 2"/>
    <w:basedOn w:val="866"/>
    <w:next w:val="866"/>
    <w:link w:val="874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69">
    <w:name w:val="Heading 3"/>
    <w:basedOn w:val="866"/>
    <w:next w:val="866"/>
    <w:link w:val="875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70">
    <w:name w:val="Heading 5"/>
    <w:basedOn w:val="866"/>
    <w:next w:val="866"/>
    <w:link w:val="876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871" w:default="1">
    <w:name w:val="Default Paragraph Font"/>
    <w:uiPriority w:val="1"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Заголовок 2 Знак"/>
    <w:basedOn w:val="871"/>
    <w:link w:val="868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875" w:customStyle="1">
    <w:name w:val="Заголовок 3 Знак"/>
    <w:basedOn w:val="871"/>
    <w:link w:val="869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876" w:customStyle="1">
    <w:name w:val="Заголовок 5 Знак"/>
    <w:basedOn w:val="871"/>
    <w:link w:val="870"/>
    <w:uiPriority w:val="9"/>
    <w:semiHidden/>
    <w:rPr>
      <w:rFonts w:ascii="Calibri" w:hAnsi="Calibri" w:eastAsia="Calibri" w:cs="Times New Roman"/>
      <w:b/>
      <w:lang w:eastAsia="ru-RU"/>
    </w:rPr>
  </w:style>
  <w:style w:type="paragraph" w:styleId="877">
    <w:name w:val="List Paragraph"/>
    <w:basedOn w:val="866"/>
    <w:uiPriority w:val="34"/>
    <w:qFormat/>
    <w:pPr>
      <w:contextualSpacing/>
      <w:ind w:left="720"/>
    </w:pPr>
  </w:style>
  <w:style w:type="paragraph" w:styleId="878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879" w:customStyle="1">
    <w:name w:val="StGen01"/>
    <w:basedOn w:val="872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80">
    <w:name w:val="Body Text 2"/>
    <w:basedOn w:val="866"/>
    <w:link w:val="881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881" w:customStyle="1">
    <w:name w:val="Основной текст 2 Знак"/>
    <w:basedOn w:val="871"/>
    <w:link w:val="88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82" w:customStyle="1">
    <w:name w:val="Заголовок 1 Знак"/>
    <w:basedOn w:val="871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883">
    <w:name w:val="Body Text"/>
    <w:basedOn w:val="866"/>
    <w:link w:val="884"/>
    <w:uiPriority w:val="99"/>
    <w:semiHidden/>
    <w:unhideWhenUsed/>
    <w:pPr>
      <w:spacing w:after="120"/>
    </w:pPr>
  </w:style>
  <w:style w:type="character" w:styleId="884" w:customStyle="1">
    <w:name w:val="Основной текст Знак"/>
    <w:basedOn w:val="871"/>
    <w:link w:val="883"/>
    <w:uiPriority w:val="99"/>
    <w:semiHidden/>
    <w:rPr>
      <w:rFonts w:ascii="Calibri" w:hAnsi="Calibri" w:eastAsia="Calibri" w:cs="Times New Roman"/>
      <w:lang w:eastAsia="ru-RU"/>
    </w:rPr>
  </w:style>
  <w:style w:type="table" w:styleId="885" w:customStyle="1">
    <w:name w:val="Сетка таблицы1"/>
    <w:basedOn w:val="872"/>
    <w:next w:val="886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>
    <w:name w:val="Table Grid"/>
    <w:basedOn w:val="8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10</cp:revision>
  <dcterms:created xsi:type="dcterms:W3CDTF">2023-08-18T15:42:00Z</dcterms:created>
  <dcterms:modified xsi:type="dcterms:W3CDTF">2023-09-01T14:06:35Z</dcterms:modified>
</cp:coreProperties>
</file>