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 xml:space="preserve">Программа онлайн-тренинга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Оказание первой помощи при неотложных состояниях в зимний период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  <w14:ligatures w14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дата проведения: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7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декабря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 2023 г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lang w:eastAsia="ru-RU"/>
        </w:rPr>
        <w:t xml:space="preserve">18.00 до 20.00 (МСК)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</w:p>
    <w:p>
      <w:pPr>
        <w:rPr>
          <w:rFonts w:ascii="Times New Roman" w:hAnsi="Times New Roman" w:eastAsia="Times New Roman" w:cs="Times New Roman"/>
          <w:color w:val="000000" w:themeColor="text1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lang w:eastAsia="ru-RU"/>
        </w:rPr>
      </w:r>
    </w:p>
    <w:p>
      <w:pPr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  <w:r>
        <w:rPr>
          <w:rFonts w:ascii="Times New Roman" w:hAnsi="Times New Roman" w:eastAsia="Times New Roman" w:cs="Times New Roman"/>
          <w:lang w:eastAsia="ru-RU"/>
        </w:rPr>
      </w:r>
    </w:p>
    <w:tbl>
      <w:tblPr>
        <w:tblStyle w:val="856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Гладкова М.А.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преподаватель первой помощи, инструктор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ационального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 xml:space="preserve">совета по реанимации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Москва, 202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Calibri" w:hAnsi="Calibri" w:eastAsia="Calibri" w:cs="Times New Roman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Раздел 1. ОБЩАЯ ХАРАКТЕРИСТИКА ТРЕНИНГА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сформировать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знания об оказании первой помощи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пострадавшим разного возраста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при зимних травмах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Для кого тренинг: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всех желающих, которые хотят получить современные знания об оказании первой помощи в зимний период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Актуальность темы тренинга: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Зимнее время года – период повышенного травматизма.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 зиме готовятся не только дети, чтобы покататься с горок и достать свои лыжи и коньки, но и травматологические пункты. Гололед, долгое пребывание на морозе, несоблюдение правил безопасности в местах зимних развлечений приводят к повреждениям конечностей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обморожениям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другим неотложным состояниям.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тренинге мы 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ассмотрим наиболее часто встречающиеся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ситуации, требующие оказания первой помощи, а также разберем простые алгоритмы грамотных действий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их развитии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lang w:eastAsia="ru-RU"/>
        </w:rPr>
        <w:t xml:space="preserve">Практическая значимость: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результате тренинга участники получат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важнейшую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информацию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 оказании первой помощи детям и взрослым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зимних травмах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Что необходимо приготовить к тренингу: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свободное время и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желание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узнать о том, как грамотно и просто оказывать помощь взрослым и детям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при зимних травмах.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1"/>
          <w:numId w:val="6"/>
        </w:numPr>
        <w:ind w:firstLine="426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Представление спикера тренинга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left"/>
        <w:spacing w:after="0" w:line="360" w:lineRule="auto"/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96977" cy="2072152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03457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096977" cy="2072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4096;o:allowoverlap:true;o:allowincell:true;mso-position-horizontal-relative:text;margin-left:0.00pt;mso-position-horizontal:absolute;mso-position-vertical-relative:text;margin-top:0.00pt;mso-position-vertical:absolute;width:243.86pt;height:163.16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Гладкова Мария Александровна: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Инструктор Национального совета по реанимации, преподаватель первой помощи</w:t>
      </w:r>
      <w:r/>
    </w:p>
    <w:p>
      <w:pPr>
        <w:pStyle w:val="859"/>
        <w:numPr>
          <w:ilvl w:val="0"/>
          <w:numId w:val="8"/>
        </w:numPr>
        <w:jc w:val="left"/>
        <w:spacing w:after="12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Член Общероссийской общественной организации «Российское общество первой помощи»</w:t>
      </w: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lang w:eastAsia="ru-RU"/>
        </w:rPr>
      </w:r>
    </w:p>
    <w:p>
      <w:pPr>
        <w:ind w:left="0" w:firstLine="0"/>
        <w:jc w:val="right"/>
        <w:spacing w:after="12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right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89996057096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jc w:val="right"/>
        <w:rPr>
          <w:rFonts w:ascii="Times New Roman" w:hAnsi="Times New Roman" w:eastAsia="Calibri" w:cs="Times New Roman"/>
          <w:sz w:val="28"/>
          <w:szCs w:val="28"/>
          <w:lang w:eastAsia="ru-RU"/>
        </w:rPr>
      </w:pPr>
      <w:r/>
      <w:hyperlink r:id="rId10" w:tooltip="mailto:masha.rudickaya@gmail.com" w:history="1">
        <w:r>
          <w:rPr>
            <w:rStyle w:val="857"/>
            <w:rFonts w:ascii="Times New Roman" w:hAnsi="Times New Roman" w:eastAsia="Calibri" w:cs="Times New Roman"/>
            <w:sz w:val="28"/>
            <w:szCs w:val="28"/>
            <w:lang w:eastAsia="ru-RU"/>
          </w:rPr>
          <w:t xml:space="preserve">masha.rudickaya@gmail.com</w:t>
        </w:r>
      </w:hyperlink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Раздел 2.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Содержание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тренинга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2.1. Краткое содержание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Продолжительность ~ 2 часа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Тайминг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Знакомство — 5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Организационно-правовые аспекты оказания первой помощи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0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Профилактика переохлаждений и обморожений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- 1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Оказание первой помощи при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холодовой травме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- 15 </w:t>
      </w:r>
      <w:bookmarkStart w:id="2" w:name="_GoBack"/>
      <w:r/>
      <w:bookmarkEnd w:id="2"/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рофилактика травматизма в зимний период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Оказание первой помощи при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травмах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Первая помощь при других неотложных состояниях-15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right="-136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Ответы на вопросы участников — 30 минут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shd w:val="nil" w:color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right="-136"/>
        <w:jc w:val="right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  <w:t xml:space="preserve">Приложение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ind w:left="0" w:right="0" w:firstLine="0"/>
        <w:jc w:val="center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 xml:space="preserve">Алгоритм оказания первой помощи при переохлаждении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Немедленно переместите пострадавшего в теплое, непродуваемое помещение.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Замените мокрую и холодную одежду и обувь на сухую.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Укутайте пострадавшего с головой в теплые вещи в несколько слоев, между слоями проложите бутылки с теплой водой или одноразовые грелки, в качестве последнего слоя можно воспользоваться изотермическим покрывалом.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Дайте пострадавшему теплое питье и калорийную еду небольшими порциями. 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 случае отсутствия сознания у пострадавшего – контролируйте его дыхание, переместив в устойчивое боковое положение, вызывайте скорую медицинскую помощь и продолжайте постепенно отогревать пострадавшего под контролем его дыхания.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Согревание должно производиться постепенно, не форсируйте события, помещая пострадавшего в горячую ванну и т.п.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Не массируйте и не растирайте части тела пострадавшего ладонями, шерстью, снегом.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Категорически запрещается давать пострадавшему алкоголь – это может привести к необратимым последствиям.</w:t>
      </w:r>
      <w:r/>
    </w:p>
    <w:p>
      <w:pPr>
        <w:numPr>
          <w:ilvl w:val="0"/>
          <w:numId w:val="9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После отогревания пострадавший не должен возвращаться в холодную среду повторно.</w:t>
      </w:r>
      <w:r/>
    </w:p>
    <w:p>
      <w:pPr>
        <w:ind w:right="-136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left="0" w:right="0" w:firstLine="0"/>
        <w:jc w:val="center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 xml:space="preserve">Правила безопасности при использовании пиротехники</w:t>
      </w:r>
      <w:r/>
    </w:p>
    <w:p>
      <w:pPr>
        <w:ind w:left="0" w:right="0" w:firstLine="0"/>
        <w:jc w:val="center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Приобретайте пиротехнические изделия только в специализированных магазинах/отделах.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 покупке обязательно проверьте срок годности и состояние упаковки товара. Хранить фейерверк нужно в сухом месте, вдали от нагревательных приборов и детей. 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Тщательно изучите инструкцию по эксплуатации перед запуском фейерверка.</w:t>
      </w:r>
      <w:r>
        <w:rPr>
          <w:rFonts w:ascii="Liberation Sans" w:hAnsi="Liberation Sans" w:eastAsia="Liberation Sans" w:cs="Liberation Sans"/>
          <w:color w:val="000000"/>
          <w:sz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Не используйте пиротехнику, если вы не понимаете, как ею пользоваться, а инструкции не прилагается, или она написана на непонятном вам языке.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Заранее, в светлое время суток определите место для запуска фейерверка. Площадка для запуска должна быть не менее 50х50 метров, очищенной от любых предметов, склонных к возгоранию.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 радиусе не менее 20 метров не должно быть деревьев, зданий, проводов.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Запуск пиротехники при порывистом ветре категорически запрещен. В ненастную погоду заряды намокшего от дождя салюта могут взлететь на малую высоту и взорваться в опасной близи от зрителей.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 подготовке к салюту возьмите с собой средства для тушения пожара, чтобы погасить остатки фейерверка или загоревшиеся предметы.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Перед запуском фейерверков оставьте домашних животных в безопасном месте – резкие взрывы и вспышки могут им навредить.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Запускать фейерверк должен исключительно трезвый человек. Ни в коем случае не доверяйте пользоваться пиротехникой детям.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Не направляйте пиротехнические средства на людей и животных.</w:t>
      </w:r>
      <w:r/>
    </w:p>
    <w:p>
      <w:pPr>
        <w:numPr>
          <w:ilvl w:val="0"/>
          <w:numId w:val="10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Ни при каких условиях не разбирайте пиротехнические изделия в случае их неисправности и др. Неисправный фейерверк оставьте на 2 суток в воде, а затем утилизируйте вместе с бытовым мусором.</w:t>
      </w:r>
      <w:r/>
    </w:p>
    <w:p>
      <w:pPr>
        <w:ind w:right="-136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left="0" w:right="0" w:firstLine="0"/>
        <w:jc w:val="center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 xml:space="preserve">Памятка по профилактике переохлаждения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Планируя прогулку, заранее ознакомьтесь с прогнозом погоды, чтобы подобрать подходящую одежду на выход. 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Перед выходом из дома стоит подкрепиться горячим блюдом или выпить согревающий напиток.</w:t>
      </w:r>
      <w:r>
        <w:rPr>
          <w:rFonts w:ascii="Calibri" w:hAnsi="Calibri" w:eastAsia="Calibri" w:cs="Calibri"/>
          <w:color w:val="000000"/>
          <w:sz w:val="22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Категорически запрещается употребление алкогольных напитков.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 выборе одежды отдавайте предпочтение вещам из натуральных тканей: хлопка, льна, шерсти, так как они лучше сохраняют тепло, хорошо впитывают влагу, предотвращая ее испарение и охлаждение кожи. Надевайте несколько слоев одежды.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Захватите с собой небольшой термос с горячим сладким чаем.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Откажитесь от ношения металлических украшений во время прогулки на морозе.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Не надевайте на прогулку тесную обтягивающую одежду и обувь. Желательно, чтобы верхний слой одежды был непромокаемым.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Находясь в мороз на открытом воздухе – необходимо активно двигаться. Например, в ожидании транспорта – не садитесь и не стойте, а прохаживайтесь вдоль остановки.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Ни в коем случае не употребляйте алкоголь на морозе, старайтесь отказаться от курения и кофейных напитков.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Избегайте контакта кожи с металлом на улице, не мочите кожу.</w:t>
      </w:r>
      <w:r/>
    </w:p>
    <w:p>
      <w:pPr>
        <w:numPr>
          <w:ilvl w:val="0"/>
          <w:numId w:val="11"/>
        </w:numPr>
        <w:ind w:left="0" w:right="0" w:firstLine="0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 прогулке с детьми помните, что каждые 15–20 минут им необходимо возвращаться в тепло и греться.</w:t>
      </w:r>
      <w:r/>
    </w:p>
    <w:p>
      <w:pPr>
        <w:ind w:right="-136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quattrocento sans">
    <w:panose1 w:val="05040102010807070707"/>
  </w:font>
  <w:font w:name="Times New Roman">
    <w:panose1 w:val="02020603050405020304"/>
  </w:font>
  <w:font w:name="Liberation Sans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2"/>
    <w:next w:val="852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basedOn w:val="853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2"/>
    <w:next w:val="852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basedOn w:val="853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2"/>
    <w:next w:val="852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basedOn w:val="853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basedOn w:val="853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basedOn w:val="853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basedOn w:val="853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basedOn w:val="853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basedOn w:val="853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2"/>
    <w:next w:val="852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basedOn w:val="853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No Spacing"/>
    <w:uiPriority w:val="1"/>
    <w:qFormat/>
    <w:pPr>
      <w:spacing w:before="0" w:after="0" w:line="240" w:lineRule="auto"/>
    </w:pPr>
  </w:style>
  <w:style w:type="paragraph" w:styleId="695">
    <w:name w:val="Title"/>
    <w:basedOn w:val="852"/>
    <w:next w:val="852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basedOn w:val="853"/>
    <w:link w:val="695"/>
    <w:uiPriority w:val="10"/>
    <w:rPr>
      <w:sz w:val="48"/>
      <w:szCs w:val="48"/>
    </w:rPr>
  </w:style>
  <w:style w:type="paragraph" w:styleId="697">
    <w:name w:val="Subtitle"/>
    <w:basedOn w:val="852"/>
    <w:next w:val="852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basedOn w:val="853"/>
    <w:link w:val="697"/>
    <w:uiPriority w:val="11"/>
    <w:rPr>
      <w:sz w:val="24"/>
      <w:szCs w:val="24"/>
    </w:rPr>
  </w:style>
  <w:style w:type="paragraph" w:styleId="699">
    <w:name w:val="Quote"/>
    <w:basedOn w:val="852"/>
    <w:next w:val="852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2"/>
    <w:next w:val="852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2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basedOn w:val="853"/>
    <w:link w:val="703"/>
    <w:uiPriority w:val="99"/>
  </w:style>
  <w:style w:type="paragraph" w:styleId="705">
    <w:name w:val="Footer"/>
    <w:basedOn w:val="852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basedOn w:val="853"/>
    <w:link w:val="705"/>
    <w:uiPriority w:val="99"/>
  </w:style>
  <w:style w:type="paragraph" w:styleId="707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"/>
    <w:basedOn w:val="85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09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0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1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2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13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4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6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7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8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9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0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1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23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4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5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6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7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8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table" w:styleId="856" w:customStyle="1">
    <w:name w:val="StGen0"/>
    <w:basedOn w:val="854"/>
    <w:rPr>
      <w:rFonts w:ascii="Calibri" w:hAnsi="Calibri" w:eastAsia="Calibri" w:cs="Calibri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857">
    <w:name w:val="Hyperlink"/>
    <w:basedOn w:val="853"/>
    <w:uiPriority w:val="99"/>
    <w:unhideWhenUsed/>
    <w:rPr>
      <w:color w:val="0563c1" w:themeColor="hyperlink"/>
      <w:u w:val="single"/>
    </w:rPr>
  </w:style>
  <w:style w:type="character" w:styleId="858">
    <w:name w:val="Unresolved Mention"/>
    <w:basedOn w:val="853"/>
    <w:uiPriority w:val="99"/>
    <w:semiHidden/>
    <w:unhideWhenUsed/>
    <w:rPr>
      <w:color w:val="605e5c"/>
      <w:shd w:val="clear" w:color="auto" w:fill="e1dfdd"/>
    </w:rPr>
  </w:style>
  <w:style w:type="paragraph" w:styleId="859">
    <w:name w:val="List Paragraph"/>
    <w:basedOn w:val="852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masha.rudickaya@gmail.com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Гладкова</dc:creator>
  <cp:keywords/>
  <dc:description/>
  <cp:lastModifiedBy>ДПО Инфоурок</cp:lastModifiedBy>
  <cp:revision>9</cp:revision>
  <dcterms:created xsi:type="dcterms:W3CDTF">2023-11-07T07:21:00Z</dcterms:created>
  <dcterms:modified xsi:type="dcterms:W3CDTF">2023-11-13T10:58:01Z</dcterms:modified>
</cp:coreProperties>
</file>