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  <w:t xml:space="preserve">Программа онлайн-тренинга</w:t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</w:r>
      <w:r>
        <w:rPr>
          <w:rFonts w:ascii="Times New Roman" w:hAnsi="Times New Roman" w:eastAsia="Times New Roman"/>
          <w:b/>
          <w:sz w:val="24"/>
          <w:szCs w:val="24"/>
        </w:rPr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/>
      <w:bookmarkStart w:id="0" w:name="_heading=h.9aizkzo8wj7e"/>
      <w:r/>
      <w:bookmarkEnd w:id="0"/>
      <w:r>
        <w:rPr>
          <w:rFonts w:ascii="Times New Roman" w:hAnsi="Times New Roman" w:eastAsia="Times New Roman"/>
          <w:b/>
          <w:sz w:val="32"/>
          <w:szCs w:val="32"/>
          <w:lang w:val="ru-RU"/>
        </w:rPr>
        <w:t xml:space="preserve">Искусство мыслить ясно: навыки критического мышления для педагогов и старшеклассников</w:t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__________________________________________________________________</w:t>
      </w:r>
      <w:r>
        <w:rPr>
          <w:rFonts w:ascii="Times New Roman" w:hAnsi="Times New Roman" w:eastAsia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/>
          <w:b/>
          <w:bCs/>
          <w:sz w:val="28"/>
          <w:szCs w:val="28"/>
          <w:highlight w:val="none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bCs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  <w:highlight w:val="none"/>
        </w:rPr>
      </w:r>
      <w:r>
        <w:rPr>
          <w:rFonts w:ascii="Times New Roman" w:hAnsi="Times New Roman" w:eastAsia="Times New Roman"/>
          <w:b/>
          <w:bCs/>
          <w:sz w:val="28"/>
          <w:szCs w:val="28"/>
        </w:rPr>
      </w:r>
      <w:r>
        <w:rPr>
          <w:rFonts w:ascii="Times New Roman" w:hAnsi="Times New Roman" w:eastAsia="Times New Roman"/>
          <w:b/>
          <w:bCs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pStyle w:val="858"/>
        <w:jc w:val="center"/>
        <w:spacing w:before="0" w:beforeAutospacing="0" w:after="0" w:afterAutospacing="0"/>
        <w:rPr>
          <w:rFonts w:ascii="Segoe UI" w:hAnsi="Segoe UI" w:cs="Segoe UI"/>
          <w:sz w:val="18"/>
          <w:szCs w:val="18"/>
        </w:rPr>
      </w:pPr>
      <w:r>
        <w:rPr>
          <w:rStyle w:val="859"/>
          <w:b/>
          <w:bCs/>
          <w:i/>
          <w:iCs/>
          <w:color w:val="ff0000"/>
          <w:sz w:val="30"/>
          <w:szCs w:val="30"/>
        </w:rPr>
        <w:t xml:space="preserve">дата проведения:</w:t>
      </w:r>
      <w:r>
        <w:rPr>
          <w:rFonts w:ascii="Segoe UI" w:hAnsi="Segoe UI" w:cs="Segoe UI"/>
          <w:sz w:val="18"/>
          <w:szCs w:val="18"/>
        </w:rPr>
      </w:r>
      <w:r>
        <w:rPr>
          <w:rFonts w:ascii="Segoe UI" w:hAnsi="Segoe UI" w:cs="Segoe UI"/>
          <w:sz w:val="18"/>
          <w:szCs w:val="18"/>
        </w:rPr>
      </w:r>
    </w:p>
    <w:p>
      <w:pPr>
        <w:pStyle w:val="858"/>
        <w:jc w:val="center"/>
        <w:spacing w:before="0" w:beforeAutospacing="0" w:after="0" w:afterAutospacing="0"/>
        <w:rPr>
          <w:rStyle w:val="859"/>
          <w:b/>
          <w:bCs/>
          <w:i/>
          <w:iCs/>
          <w:color w:val="ff0000"/>
          <w:sz w:val="30"/>
          <w:szCs w:val="30"/>
        </w:rPr>
      </w:pPr>
      <w:r>
        <w:rPr>
          <w:rStyle w:val="859"/>
          <w:rFonts w:hint="default"/>
          <w:b/>
          <w:bCs/>
          <w:i/>
          <w:iCs/>
          <w:color w:val="ff0000"/>
          <w:sz w:val="30"/>
          <w:szCs w:val="30"/>
          <w:lang w:val="ru-RU"/>
        </w:rPr>
        <w:t xml:space="preserve">2</w:t>
      </w:r>
      <w:r>
        <w:rPr>
          <w:rStyle w:val="859"/>
          <w:b/>
          <w:bCs/>
          <w:i/>
          <w:iCs/>
          <w:color w:val="ff0000"/>
          <w:sz w:val="30"/>
          <w:szCs w:val="30"/>
        </w:rPr>
        <w:t xml:space="preserve"> а</w:t>
      </w:r>
      <w:r>
        <w:rPr>
          <w:rStyle w:val="859"/>
          <w:b/>
          <w:bCs/>
          <w:i/>
          <w:iCs/>
          <w:color w:val="ff0000"/>
          <w:sz w:val="30"/>
          <w:szCs w:val="30"/>
          <w:lang w:val="ru-RU"/>
        </w:rPr>
        <w:t xml:space="preserve">преля</w:t>
      </w:r>
      <w:r>
        <w:rPr>
          <w:rStyle w:val="859"/>
          <w:b/>
          <w:bCs/>
          <w:i/>
          <w:iCs/>
          <w:color w:val="ff0000"/>
          <w:sz w:val="30"/>
          <w:szCs w:val="30"/>
        </w:rPr>
        <w:t xml:space="preserve"> 2025 года</w:t>
      </w:r>
      <w:r>
        <w:rPr>
          <w:rStyle w:val="859"/>
          <w:b/>
          <w:bCs/>
          <w:i/>
          <w:iCs/>
          <w:color w:val="ff0000"/>
          <w:sz w:val="30"/>
          <w:szCs w:val="30"/>
        </w:rPr>
      </w:r>
      <w:r>
        <w:rPr>
          <w:rStyle w:val="859"/>
          <w:b/>
          <w:bCs/>
          <w:i/>
          <w:iCs/>
          <w:color w:val="ff0000"/>
          <w:sz w:val="30"/>
          <w:szCs w:val="30"/>
        </w:rPr>
      </w:r>
    </w:p>
    <w:p>
      <w:pPr>
        <w:pStyle w:val="858"/>
        <w:jc w:val="center"/>
        <w:spacing w:before="0" w:beforeAutospacing="0" w:after="0" w:afterAutospacing="0"/>
        <w:rPr>
          <w:rFonts w:ascii="Segoe UI" w:hAnsi="Segoe UI" w:cs="Segoe UI"/>
          <w:sz w:val="18"/>
          <w:szCs w:val="18"/>
        </w:rPr>
      </w:pPr>
      <w:r>
        <w:rPr>
          <w:rStyle w:val="859"/>
          <w:b/>
          <w:bCs/>
          <w:i/>
          <w:iCs/>
          <w:color w:val="ff0000"/>
          <w:sz w:val="30"/>
          <w:szCs w:val="30"/>
        </w:rPr>
        <w:t xml:space="preserve">с 17.00 до 18</w:t>
      </w:r>
      <w:r>
        <w:rPr>
          <w:rStyle w:val="859"/>
          <w:b/>
          <w:bCs/>
          <w:i/>
          <w:iCs/>
          <w:color w:val="ff0000"/>
          <w:sz w:val="30"/>
          <w:szCs w:val="30"/>
        </w:rPr>
        <w:t xml:space="preserve">.3</w:t>
      </w:r>
      <w:r>
        <w:rPr>
          <w:rStyle w:val="859"/>
          <w:b/>
          <w:bCs/>
          <w:i/>
          <w:iCs/>
          <w:color w:val="ff0000"/>
          <w:sz w:val="30"/>
          <w:szCs w:val="30"/>
        </w:rPr>
        <w:t xml:space="preserve">0 (МСК) </w:t>
      </w:r>
      <w:r>
        <w:rPr>
          <w:rFonts w:ascii="Segoe UI" w:hAnsi="Segoe UI" w:cs="Segoe UI"/>
          <w:sz w:val="18"/>
          <w:szCs w:val="18"/>
        </w:rPr>
      </w:r>
      <w:r>
        <w:rPr>
          <w:rFonts w:ascii="Segoe UI" w:hAnsi="Segoe UI" w:cs="Segoe UI"/>
          <w:sz w:val="18"/>
          <w:szCs w:val="18"/>
        </w:rPr>
      </w:r>
    </w:p>
    <w:p>
      <w:pPr>
        <w:jc w:val="center"/>
        <w:spacing w:after="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tbl>
      <w:tblPr>
        <w:tblStyle w:val="856"/>
        <w:tblW w:w="9355" w:type="dxa"/>
        <w:tblInd w:w="0" w:type="dxa"/>
        <w:tblLayout w:type="fixed"/>
        <w:tblCellMar>
          <w:left w:w="115" w:type="dxa"/>
          <w:top w:w="0" w:type="dxa"/>
          <w:right w:w="115" w:type="dxa"/>
          <w:bottom w:w="0" w:type="dxa"/>
        </w:tblCellMar>
        <w:tblLook w:val="04A0" w:firstRow="1" w:lastRow="0" w:firstColumn="1" w:lastColumn="0" w:noHBand="0" w:noVBand="1"/>
      </w:tblPr>
      <w:tblGrid>
        <w:gridCol w:w="4341"/>
        <w:gridCol w:w="5014"/>
      </w:tblGrid>
      <w:tr>
        <w:tblPrEx/>
        <w:trPr/>
        <w:tc>
          <w:tcPr>
            <w:shd w:val="clear" w:color="auto" w:fill="auto"/>
            <w:tcW w:w="4341" w:type="dxa"/>
            <w:textDirection w:val="lrTb"/>
            <w:noWrap w:val="false"/>
          </w:tcPr>
          <w:p>
            <w:pPr>
              <w:spacing w:after="0" w:line="276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5014" w:type="dxa"/>
            <w:textDirection w:val="lrTb"/>
            <w:noWrap w:val="false"/>
          </w:tcPr>
          <w:p>
            <w:pPr>
              <w:spacing w:after="0" w:line="273" w:lineRule="auto"/>
              <w:rPr>
                <w:rFonts w:ascii="Times New Roman" w:hAnsi="Times New Roman" w:eastAsia="Times New Roman"/>
                <w:b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eastAsia="Times New Roman"/>
                <w:b/>
                <w:color w:val="000000"/>
                <w:sz w:val="30"/>
                <w:szCs w:val="30"/>
              </w:rPr>
              <w:t xml:space="preserve">Спикер:</w:t>
            </w:r>
            <w:r>
              <w:rPr>
                <w:rFonts w:ascii="Times New Roman" w:hAnsi="Times New Roman" w:eastAsia="Times New Roman"/>
                <w:b/>
                <w:color w:val="000000"/>
                <w:sz w:val="30"/>
                <w:szCs w:val="30"/>
              </w:rPr>
            </w:r>
            <w:r>
              <w:rPr>
                <w:rFonts w:ascii="Times New Roman" w:hAnsi="Times New Roman" w:eastAsia="Times New Roman"/>
                <w:b/>
                <w:color w:val="000000"/>
                <w:sz w:val="30"/>
                <w:szCs w:val="30"/>
              </w:rPr>
            </w:r>
          </w:p>
          <w:p>
            <w:pPr>
              <w:spacing w:after="0" w:line="273" w:lineRule="auto"/>
              <w:rPr>
                <w:rFonts w:hint="default" w:ascii="Times New Roman" w:hAnsi="Times New Roman"/>
                <w:color w:val="000000"/>
                <w:sz w:val="28"/>
                <w:szCs w:val="28"/>
                <w:shd w:val="clear" w:color="auto" w:fill="ffffff" w:themeFill="background1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ru-RU"/>
              </w:rPr>
              <w:t xml:space="preserve">Аркадскова</w:t>
            </w:r>
            <w:r>
              <w:rPr>
                <w:rFonts w:hint="default"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ru-RU"/>
              </w:rPr>
              <w:t xml:space="preserve"> Полина Эдуардовна,</w:t>
            </w:r>
            <w:r>
              <w:rPr>
                <w:rFonts w:hint="default" w:ascii="Times New Roman" w:hAnsi="Times New Roman"/>
                <w:color w:val="000000"/>
                <w:sz w:val="28"/>
                <w:szCs w:val="28"/>
                <w:shd w:val="clear" w:color="auto" w:fill="ffffff" w:themeFill="background1"/>
                <w:lang w:val="ru-RU"/>
              </w:rPr>
            </w:r>
            <w:r>
              <w:rPr>
                <w:rFonts w:hint="default" w:ascii="Times New Roman" w:hAnsi="Times New Roman"/>
                <w:color w:val="000000"/>
                <w:sz w:val="28"/>
                <w:szCs w:val="28"/>
                <w:shd w:val="clear" w:color="auto" w:fill="ffffff" w:themeFill="background1"/>
                <w:lang w:val="ru-RU"/>
              </w:rPr>
            </w:r>
          </w:p>
          <w:p>
            <w:pPr>
              <w:spacing w:after="0" w:line="273" w:lineRule="auto"/>
              <w:rPr>
                <w:rFonts w:ascii="Times New Roman" w:hAnsi="Times New Roman" w:eastAsia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  <w:lang w:val="ru-RU"/>
              </w:rPr>
              <w:t xml:space="preserve">преподаватель</w:t>
            </w:r>
            <w:r>
              <w:rPr>
                <w:rFonts w:hint="default" w:ascii="Times New Roman" w:hAnsi="Times New Roman"/>
                <w:color w:val="000000"/>
                <w:sz w:val="28"/>
                <w:szCs w:val="28"/>
                <w:shd w:val="clear" w:color="auto" w:fill="ffffff" w:themeFill="background1"/>
                <w:lang w:val="ru-RU"/>
              </w:rPr>
              <w:t xml:space="preserve"> логики и критического мышления в НИУ ВШЭ и РАНХиГС</w:t>
            </w:r>
            <w:r>
              <w:rPr>
                <w:rFonts w:ascii="Times New Roman" w:hAnsi="Times New Roman" w:eastAsia="Times New Roman"/>
                <w:b/>
                <w:i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b/>
                <w:i/>
                <w:sz w:val="28"/>
                <w:szCs w:val="28"/>
              </w:rPr>
            </w:r>
          </w:p>
        </w:tc>
      </w:tr>
    </w:tbl>
    <w:p>
      <w:pPr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Москва, 2025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rPr>
          <w:rFonts w:ascii="Times New Roman" w:hAnsi="Times New Roman" w:eastAsia="Times New Roman"/>
          <w:sz w:val="28"/>
          <w:szCs w:val="28"/>
        </w:rPr>
      </w:pPr>
      <w:r>
        <w:br w:type="page" w:clear="all"/>
      </w:r>
      <w:r>
        <w:rPr>
          <w:rFonts w:ascii="Times New Roman" w:hAnsi="Times New Roman" w:eastAsia="Times New Roman"/>
          <w:b/>
          <w:sz w:val="28"/>
          <w:szCs w:val="28"/>
        </w:rPr>
        <w:t xml:space="preserve">Раздел 1. ОБЩАЯ ХАРАКТЕРИСТИКА ТРЕНИНГА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eastAsia="Times New Roman"/>
          <w:b w:val="0"/>
          <w:bCs w:val="0"/>
          <w:sz w:val="28"/>
          <w:szCs w:val="28"/>
        </w:rPr>
        <w:t xml:space="preserve">повышение</w:t>
      </w:r>
      <w:r>
        <w:rPr>
          <w:rFonts w:ascii="Times New Roman" w:hAnsi="Times New Roman" w:eastAsia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профессионального уровня педагогов, обогащение</w:t>
      </w:r>
      <w:r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</w:rPr>
      </w:r>
      <w:r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</w:rPr>
      </w:r>
    </w:p>
    <w:p>
      <w:pPr>
        <w:jc w:val="both"/>
        <w:spacing w:after="0" w:line="360" w:lineRule="auto"/>
        <w:rPr>
          <w:rFonts w:ascii="Times New Roman" w:hAnsi="Times New Roman" w:eastAsia="Times New Roman"/>
          <w:sz w:val="32"/>
          <w:szCs w:val="32"/>
        </w:rPr>
      </w:pPr>
      <w:r>
        <w:rPr>
          <w:rFonts w:ascii="Times New Roman" w:hAnsi="Times New Roman" w:eastAsia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и углубление знаний в сфере формирования</w:t>
      </w:r>
      <w:r>
        <w:rPr>
          <w:rFonts w:hint="default" w:ascii="Times New Roman" w:hAnsi="Times New Roman" w:eastAsia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навыков</w:t>
      </w:r>
      <w:r>
        <w:rPr>
          <w:rFonts w:ascii="Times New Roman" w:hAnsi="Times New Roman" w:eastAsia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критического</w:t>
      </w:r>
      <w:r>
        <w:rPr>
          <w:rFonts w:hint="default" w:ascii="Times New Roman" w:hAnsi="Times New Roman" w:eastAsia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мышления</w:t>
      </w:r>
      <w:r>
        <w:rPr>
          <w:rFonts w:ascii="Times New Roman" w:hAnsi="Times New Roman" w:eastAsia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у</w:t>
      </w:r>
      <w:r>
        <w:rPr>
          <w:rFonts w:hint="default" w:ascii="Times New Roman" w:hAnsi="Times New Roman" w:eastAsia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старшеклассников</w:t>
      </w:r>
      <w:r>
        <w:rPr>
          <w:rFonts w:ascii="Times New Roman" w:hAnsi="Times New Roman" w:eastAsia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Times New Roman" w:hAnsi="Times New Roman" w:eastAsia="Times New Roman"/>
          <w:sz w:val="32"/>
          <w:szCs w:val="32"/>
        </w:rPr>
      </w:r>
      <w:r>
        <w:rPr>
          <w:rFonts w:ascii="Times New Roman" w:hAnsi="Times New Roman" w:eastAsia="Times New Roman"/>
          <w:sz w:val="32"/>
          <w:szCs w:val="32"/>
        </w:rPr>
      </w:r>
    </w:p>
    <w:p>
      <w:pPr>
        <w:jc w:val="both"/>
        <w:spacing w:after="0" w:line="360" w:lineRule="auto"/>
        <w:rPr>
          <w:rFonts w:ascii="Times New Roman" w:hAnsi="Times New Roman" w:eastAsia="Times New Roman"/>
          <w:sz w:val="28"/>
          <w:szCs w:val="28"/>
          <w:u w:val="none"/>
          <w14:textFill>
            <w14:solidFill>
              <w14:schemeClr w14:val="tx1"/>
            </w14:solidFill>
          </w14:textFill>
          <w14:ligatures w14:val="none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Для кого тренинг</w:t>
      </w:r>
      <w:r>
        <w:rPr>
          <w:rFonts w:ascii="Times New Roman" w:hAnsi="Times New Roman" w:eastAsia="Times New Roman"/>
          <w:b/>
          <w:sz w:val="28"/>
          <w:szCs w:val="28"/>
          <w:u w:val="none"/>
        </w:rPr>
        <w:t xml:space="preserve">:</w:t>
      </w:r>
      <w:r>
        <w:rPr>
          <w:rFonts w:ascii="Times New Roman" w:hAnsi="Times New Roman" w:eastAsia="Times New Roman"/>
          <w:sz w:val="28"/>
          <w:szCs w:val="28"/>
          <w:u w:val="none"/>
          <w14:textFill>
            <w14:solidFill>
              <w14:schemeClr w14:val="tx1"/>
            </w14:solidFill>
          </w14:textFill>
          <w14:ligatures w14:val="none"/>
        </w:rPr>
        <w:t xml:space="preserve"> методистов, </w:t>
      </w:r>
      <w:r>
        <w:rPr>
          <w:rFonts w:ascii="Times New Roman" w:hAnsi="Times New Roman" w:eastAsia="Times New Roman"/>
          <w:sz w:val="28"/>
          <w:szCs w:val="28"/>
          <w:u w:val="none"/>
          <w14:textFill>
            <w14:solidFill>
              <w14:schemeClr w14:val="tx1"/>
            </w14:solidFill>
          </w14:textFill>
          <w14:ligatures w14:val="none"/>
        </w:rPr>
        <w:t xml:space="preserve">учителей средних и старших классов, студентов, а также родителей, </w:t>
      </w:r>
      <w:r>
        <w:rPr>
          <w:rFonts w:ascii="Times New Roman" w:hAnsi="Times New Roman" w:eastAsia="Times New Roman"/>
          <w:sz w:val="28"/>
          <w:szCs w:val="28"/>
          <w:u w:val="none"/>
          <w14:textFill>
            <w14:solidFill>
              <w14:schemeClr w14:val="tx1"/>
            </w14:solidFill>
          </w14:textFill>
          <w14:ligatures w14:val="none"/>
        </w:rPr>
        <w:t xml:space="preserve">которые заинтересованы в развитии критического мышления у детей</w:t>
      </w:r>
      <w:r>
        <w:rPr>
          <w:rFonts w:ascii="Times New Roman" w:hAnsi="Times New Roman" w:eastAsia="Times New Roman"/>
          <w:sz w:val="28"/>
          <w:szCs w:val="28"/>
          <w:u w:val="none"/>
          <w14:textFill>
            <w14:solidFill>
              <w14:schemeClr w14:val="tx1"/>
            </w14:solidFill>
          </w14:textFill>
          <w14:ligatures w14:val="none"/>
        </w:rPr>
      </w:r>
      <w:r>
        <w:rPr>
          <w:rFonts w:ascii="Times New Roman" w:hAnsi="Times New Roman" w:eastAsia="Times New Roman"/>
          <w:sz w:val="28"/>
          <w:szCs w:val="28"/>
          <w:u w:val="none"/>
          <w14:textFill>
            <w14:solidFill>
              <w14:schemeClr w14:val="tx1"/>
            </w14:solidFill>
          </w14:textFill>
          <w14:ligatures w14:val="none"/>
        </w:rPr>
      </w:r>
    </w:p>
    <w:p>
      <w:pPr>
        <w:jc w:val="both"/>
        <w:spacing w:after="0" w:line="360" w:lineRule="auto"/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  <w14:ligatures w14:val="none"/>
        </w:rPr>
        <w:suppressLineNumbers w:val="0"/>
      </w:pPr>
      <w:r>
        <w:rPr>
          <w:rFonts w:ascii="Times New Roman" w:hAnsi="Times New Roman" w:eastAsia="Times New Roman"/>
          <w:b/>
          <w:bCs/>
          <w:sz w:val="28"/>
          <w:szCs w:val="28"/>
          <w14:textFill>
            <w14:solidFill>
              <w14:schemeClr w14:val="tx1"/>
            </w14:solidFill>
          </w14:textFill>
        </w:rPr>
        <w:t xml:space="preserve">Актуальность темы тренинга</w:t>
      </w:r>
      <w:r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</w:rPr>
        <w:t xml:space="preserve">:</w:t>
      </w:r>
      <w:r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  <w14:ligatures w14:val="none"/>
        </w:rPr>
      </w:r>
      <w:r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  <w14:ligatures w14:val="none"/>
        </w:rPr>
      </w:r>
    </w:p>
    <w:p>
      <w:pPr>
        <w:ind w:left="0" w:right="0" w:firstLine="709"/>
        <w:jc w:val="both"/>
        <w:spacing w:after="0" w:line="360" w:lineRule="auto"/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  <w14:ligatures w14:val="none"/>
        </w:rPr>
        <w:suppressLineNumbers w:val="0"/>
      </w:pPr>
      <w:r>
        <w:rPr>
          <w:rFonts w:ascii="Times New Roman" w:hAnsi="Times New Roman" w:eastAsia="Times New Roman"/>
          <w:i/>
          <w:iCs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/>
          <w:i/>
          <w:iCs/>
          <w:sz w:val="28"/>
          <w:szCs w:val="28"/>
          <w14:textFill>
            <w14:solidFill>
              <w14:schemeClr w14:val="tx1"/>
            </w14:solidFill>
          </w14:textFill>
        </w:rPr>
        <w:t xml:space="preserve">1. </w:t>
      </w:r>
      <w:r>
        <w:rPr>
          <w:rFonts w:ascii="Times New Roman" w:hAnsi="Times New Roman" w:eastAsia="Times New Roman"/>
          <w:i/>
          <w:iCs/>
          <w:sz w:val="28"/>
          <w:szCs w:val="28"/>
          <w14:textFill>
            <w14:solidFill>
              <w14:schemeClr w14:val="tx1"/>
            </w14:solidFill>
          </w14:textFill>
        </w:rPr>
        <w:t xml:space="preserve">Современные вызовы информации.</w:t>
      </w:r>
      <w:r>
        <w:rPr>
          <w:rFonts w:ascii="Times New Roman" w:hAnsi="Times New Roman" w:eastAsia="Times New Roman"/>
          <w:i/>
          <w:iCs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</w:rPr>
        <w:t xml:space="preserve">В эпоху цифровых</w:t>
      </w:r>
      <w:r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</w:rPr>
        <w:t xml:space="preserve"> технологий и информационной перегрузки старшеклассники сталкиваются с огромным количеством информации, доступной в Интернете. Умение критически оценивать источники, различать факты и мнения, а также выявлять манипуляции становится жизненно важным навыком.</w:t>
      </w:r>
      <w:r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  <w14:ligatures w14:val="none"/>
        </w:rPr>
      </w:r>
      <w:r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  <w14:ligatures w14:val="none"/>
        </w:rPr>
      </w:r>
    </w:p>
    <w:p>
      <w:pPr>
        <w:ind w:left="0" w:right="0" w:firstLine="709"/>
        <w:jc w:val="both"/>
        <w:spacing w:after="0" w:line="360" w:lineRule="auto"/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  <w14:ligatures w14:val="none"/>
        </w:rPr>
        <w:suppressLineNumbers w:val="0"/>
      </w:pPr>
      <w:r>
        <w:rPr>
          <w:rFonts w:ascii="Times New Roman" w:hAnsi="Times New Roman" w:eastAsia="Times New Roman"/>
          <w:i/>
          <w:iCs/>
          <w:sz w:val="28"/>
          <w:szCs w:val="28"/>
          <w14:textFill>
            <w14:solidFill>
              <w14:schemeClr w14:val="tx1"/>
            </w14:solidFill>
          </w14:textFill>
        </w:rPr>
        <w:t xml:space="preserve">2. </w:t>
      </w:r>
      <w:r>
        <w:rPr>
          <w:rFonts w:ascii="Times New Roman" w:hAnsi="Times New Roman" w:eastAsia="Times New Roman"/>
          <w:i/>
          <w:iCs/>
          <w:sz w:val="28"/>
          <w:szCs w:val="28"/>
          <w14:textFill>
            <w14:solidFill>
              <w14:schemeClr w14:val="tx1"/>
            </w14:solidFill>
          </w14:textFill>
        </w:rPr>
        <w:t xml:space="preserve">Развитие аналитических навыков.</w:t>
      </w:r>
      <w:r>
        <w:rPr>
          <w:rFonts w:ascii="Times New Roman" w:hAnsi="Times New Roman" w:eastAsia="Times New Roman"/>
          <w:i/>
          <w:iCs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</w:rPr>
        <w:t xml:space="preserve">Критическое мышление способ</w:t>
      </w:r>
      <w:r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</w:rPr>
        <w:t xml:space="preserve">ствует развитию аналитических и исследовательских навыков, которые необходимы не только в учебе, но и в будущей профессиональной деятельности. Умение анализировать проблемы, выдвигать гипотезы и делать обоснованные выводы является основой успешной карьеры.</w:t>
      </w:r>
      <w:r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  <w14:ligatures w14:val="none"/>
        </w:rPr>
      </w:r>
      <w:r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  <w14:ligatures w14:val="none"/>
        </w:rPr>
      </w:r>
    </w:p>
    <w:p>
      <w:pPr>
        <w:ind w:left="0" w:right="0" w:firstLine="709"/>
        <w:jc w:val="both"/>
        <w:spacing w:after="0" w:line="360" w:lineRule="auto"/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  <w14:ligatures w14:val="none"/>
        </w:rPr>
        <w:suppressLineNumbers w:val="0"/>
      </w:pPr>
      <w:r>
        <w:rPr>
          <w:rFonts w:ascii="Times New Roman" w:hAnsi="Times New Roman" w:eastAsia="Times New Roman"/>
          <w:i/>
          <w:iCs/>
          <w:sz w:val="28"/>
          <w:szCs w:val="28"/>
          <w14:textFill>
            <w14:solidFill>
              <w14:schemeClr w14:val="tx1"/>
            </w14:solidFill>
          </w14:textFill>
        </w:rPr>
        <w:t xml:space="preserve">3. </w:t>
      </w:r>
      <w:r>
        <w:rPr>
          <w:rFonts w:ascii="Times New Roman" w:hAnsi="Times New Roman" w:eastAsia="Times New Roman"/>
          <w:i/>
          <w:iCs/>
          <w:sz w:val="28"/>
          <w:szCs w:val="28"/>
          <w14:textFill>
            <w14:solidFill>
              <w14:schemeClr w14:val="tx1"/>
            </w14:solidFill>
          </w14:textFill>
        </w:rPr>
        <w:t xml:space="preserve">Гражданская ответственность.</w:t>
      </w:r>
      <w:r>
        <w:rPr>
          <w:rFonts w:ascii="Times New Roman" w:hAnsi="Times New Roman" w:eastAsia="Times New Roman"/>
          <w:i/>
          <w:iCs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</w:rPr>
        <w:t xml:space="preserve">В условиях таких глобальных вызовов, как изменение климата, социальная справе</w:t>
      </w:r>
      <w:r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</w:rPr>
        <w:t xml:space="preserve">дливость и политические конфликты, критическое мышление помогает молодежи формировать собственное мнение и принимать осознанные решения как гражданам. Это способствует более активному участию в общественной жизни и формированию гражданской ответственности.</w:t>
      </w:r>
      <w:r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  <w14:ligatures w14:val="none"/>
        </w:rPr>
      </w:r>
      <w:r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  <w14:ligatures w14:val="none"/>
        </w:rPr>
      </w:r>
    </w:p>
    <w:p>
      <w:pPr>
        <w:ind w:left="0" w:right="0" w:firstLine="709"/>
        <w:jc w:val="both"/>
        <w:spacing w:after="0" w:line="360" w:lineRule="auto"/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  <w14:ligatures w14:val="none"/>
        </w:rPr>
        <w:suppressLineNumbers w:val="0"/>
      </w:pPr>
      <w:r>
        <w:rPr>
          <w:rFonts w:ascii="Times New Roman" w:hAnsi="Times New Roman" w:eastAsia="Times New Roman"/>
          <w:i/>
          <w:iCs/>
          <w:sz w:val="28"/>
          <w:szCs w:val="28"/>
          <w14:textFill>
            <w14:solidFill>
              <w14:schemeClr w14:val="tx1"/>
            </w14:solidFill>
          </w14:textFill>
        </w:rPr>
        <w:t xml:space="preserve">4. </w:t>
      </w:r>
      <w:r>
        <w:rPr>
          <w:rFonts w:ascii="Times New Roman" w:hAnsi="Times New Roman" w:eastAsia="Times New Roman"/>
          <w:i/>
          <w:iCs/>
          <w:sz w:val="28"/>
          <w:szCs w:val="28"/>
          <w14:textFill>
            <w14:solidFill>
              <w14:schemeClr w14:val="tx1"/>
            </w14:solidFill>
          </w14:textFill>
        </w:rPr>
        <w:t xml:space="preserve">Подготовка к высшему образованию.</w:t>
      </w:r>
      <w:r>
        <w:rPr>
          <w:rFonts w:ascii="Times New Roman" w:hAnsi="Times New Roman" w:eastAsia="Times New Roman"/>
          <w:i/>
          <w:iCs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</w:rPr>
        <w:t xml:space="preserve">Многие университеты и колледжи требуют от студентов умения критически мыслить и аргументировать свои позиции. Преподавание критического мышления в старших классах помогает подготовить учащихся к успешно</w:t>
      </w:r>
      <w:r>
        <w:rPr>
          <w:rFonts w:ascii="Times New Roman" w:hAnsi="Times New Roman" w:eastAsia="Times New Roman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й</w:t>
      </w:r>
      <w:r>
        <w:rPr>
          <w:rFonts w:ascii="Times New Roman" w:hAnsi="Times New Roman" w:eastAsia="Times New Roman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сдаче экзаменов, а также к</w:t>
      </w:r>
      <w:r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</w:rPr>
        <w:t xml:space="preserve"> обучению в высших учебных заведениях.</w:t>
      </w:r>
      <w:r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  <w14:ligatures w14:val="none"/>
        </w:rPr>
      </w:r>
      <w:r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  <w14:ligatures w14:val="none"/>
        </w:rPr>
      </w:r>
    </w:p>
    <w:p>
      <w:pPr>
        <w:ind w:left="0" w:right="0" w:firstLine="709"/>
        <w:jc w:val="both"/>
        <w:spacing w:after="0" w:line="360" w:lineRule="auto"/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  <w14:ligatures w14:val="none"/>
        </w:rPr>
        <w:suppressLineNumbers w:val="0"/>
      </w:pPr>
      <w:r>
        <w:rPr>
          <w:rFonts w:ascii="Times New Roman" w:hAnsi="Times New Roman" w:eastAsia="Times New Roman"/>
          <w:i/>
          <w:iCs/>
          <w:sz w:val="28"/>
          <w:szCs w:val="28"/>
          <w14:textFill>
            <w14:solidFill>
              <w14:schemeClr w14:val="tx1"/>
            </w14:solidFill>
          </w14:textFill>
        </w:rPr>
        <w:t xml:space="preserve">5. </w:t>
      </w:r>
      <w:r>
        <w:rPr>
          <w:rFonts w:ascii="Times New Roman" w:hAnsi="Times New Roman" w:eastAsia="Times New Roman"/>
          <w:i/>
          <w:iCs/>
          <w:sz w:val="28"/>
          <w:szCs w:val="28"/>
          <w14:textFill>
            <w14:solidFill>
              <w14:schemeClr w14:val="tx1"/>
            </w14:solidFill>
          </w14:textFill>
        </w:rPr>
        <w:t xml:space="preserve">Социальные навыки.</w:t>
      </w:r>
      <w:r>
        <w:rPr>
          <w:rFonts w:ascii="Times New Roman" w:hAnsi="Times New Roman" w:eastAsia="Times New Roman"/>
          <w:i/>
          <w:iCs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</w:rPr>
        <w:t xml:space="preserve">Критическое мышление включает в себя навыки коммуникации и сотрудничества. Умение работать в группе, обсуждать различные точки зрения и приходить к компромиссам является важным аспектом как в учебе, так и в личной жизни.</w:t>
      </w:r>
      <w:r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  <w14:ligatures w14:val="none"/>
        </w:rPr>
      </w:r>
      <w:r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  <w14:ligatures w14:val="none"/>
        </w:rPr>
      </w:r>
    </w:p>
    <w:p>
      <w:pPr>
        <w:ind w:left="0" w:right="0" w:firstLine="709"/>
        <w:jc w:val="both"/>
        <w:spacing w:after="0" w:line="360" w:lineRule="auto"/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  <w14:ligatures w14:val="none"/>
        </w:rPr>
        <w:suppressLineNumbers w:val="0"/>
      </w:pPr>
      <w:r>
        <w:rPr>
          <w:rFonts w:ascii="Times New Roman" w:hAnsi="Times New Roman" w:eastAsia="Times New Roman"/>
          <w:i/>
          <w:iCs/>
          <w:sz w:val="28"/>
          <w:szCs w:val="28"/>
          <w14:textFill>
            <w14:solidFill>
              <w14:schemeClr w14:val="tx1"/>
            </w14:solidFill>
          </w14:textFill>
        </w:rPr>
        <w:t xml:space="preserve">6. </w:t>
      </w:r>
      <w:r>
        <w:rPr>
          <w:rFonts w:ascii="Times New Roman" w:hAnsi="Times New Roman" w:eastAsia="Times New Roman"/>
          <w:i/>
          <w:iCs/>
          <w:sz w:val="28"/>
          <w:szCs w:val="28"/>
          <w14:textFill>
            <w14:solidFill>
              <w14:schemeClr w14:val="tx1"/>
            </w14:solidFill>
          </w14:textFill>
        </w:rPr>
        <w:t xml:space="preserve">Устойчивость к манипуляциям.</w:t>
      </w:r>
      <w:r>
        <w:rPr>
          <w:rFonts w:ascii="Times New Roman" w:hAnsi="Times New Roman" w:eastAsia="Times New Roman"/>
          <w:i/>
          <w:iCs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</w:rPr>
        <w:t xml:space="preserve">В условиях растущих фейковых новостей и пропаганды критическое мышление помогает молодежи развивать устойчивость к манипуляциям и дезинформации, что особенно важно для формирования здорового общества.</w:t>
      </w:r>
      <w:r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  <w14:ligatures w14:val="none"/>
        </w:rPr>
      </w:r>
      <w:r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  <w14:ligatures w14:val="none"/>
        </w:rPr>
      </w:r>
    </w:p>
    <w:p>
      <w:pPr>
        <w:jc w:val="both"/>
        <w:spacing w:after="0" w:line="360" w:lineRule="auto"/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  <w14:ligatures w14:val="none"/>
        </w:rPr>
      </w:pPr>
      <w:r>
        <w:rPr>
          <w:rFonts w:ascii="Times New Roman" w:hAnsi="Times New Roman" w:eastAsia="Times New Roman"/>
          <w:b/>
          <w:bCs/>
          <w:sz w:val="28"/>
          <w:szCs w:val="28"/>
          <w14:textFill>
            <w14:solidFill>
              <w14:schemeClr w14:val="tx1"/>
            </w14:solidFill>
          </w14:textFill>
        </w:rPr>
      </w:r>
      <w:r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</w:rPr>
        <w:br w:type="page" w:clear="all"/>
      </w:r>
      <w:r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  <w14:ligatures w14:val="none"/>
        </w:rPr>
      </w:r>
      <w:r>
        <w:rPr>
          <w:rFonts w:ascii="Times New Roman" w:hAnsi="Times New Roman" w:eastAsia="Times New Roman"/>
          <w:sz w:val="28"/>
          <w:szCs w:val="28"/>
          <w14:textFill>
            <w14:solidFill>
              <w14:schemeClr w14:val="tx1"/>
            </w14:solidFill>
          </w14:textFill>
          <w14:ligatures w14:val="none"/>
        </w:rPr>
      </w:r>
    </w:p>
    <w:p>
      <w:pPr>
        <w:numPr>
          <w:ilvl w:val="1"/>
          <w:numId w:val="1"/>
        </w:numPr>
        <w:ind w:firstLine="426"/>
        <w:jc w:val="both"/>
        <w:spacing w:after="0" w:line="36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Представление спикера тренинга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/>
          <w:color w:val="000000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4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74875" cy="4312743"/>
                <wp:effectExtent l="0" t="0" r="0" b="0"/>
                <wp:wrapSquare wrapText="bothSides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828303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2874874" cy="43127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4096;o:allowoverlap:true;o:allowincell:true;mso-position-horizontal-relative:text;margin-left:0.00pt;mso-position-horizontal:absolute;mso-position-vertical-relative:text;margin-top:0.00pt;mso-position-vertical:absolute;width:226.37pt;height:339.59pt;mso-wrap-distance-left:9.07pt;mso-wrap-distance-top:0.00pt;mso-wrap-distance-right:9.07pt;mso-wrap-distance-bottom:0.00pt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  <w:bookmarkStart w:id="1" w:name="_heading=h.gjdgxs"/>
      <w:r/>
      <w:bookmarkEnd w:id="1"/>
      <w:r>
        <w:rPr>
          <w:rFonts w:ascii="Times New Roman" w:hAnsi="Times New Roman" w:eastAsia="Times New Roman"/>
          <w:b/>
          <w:sz w:val="28"/>
          <w:szCs w:val="28"/>
          <w:lang w:val="ru-RU"/>
        </w:rPr>
        <w:t xml:space="preserve">Аркадскова</w:t>
      </w:r>
      <w:r>
        <w:rPr>
          <w:rFonts w:hint="default" w:ascii="Times New Roman" w:hAnsi="Times New Roman" w:eastAsia="Times New Roman"/>
          <w:b/>
          <w:sz w:val="28"/>
          <w:szCs w:val="28"/>
          <w:lang w:val="ru-RU"/>
        </w:rPr>
        <w:t xml:space="preserve"> Полина Эдуардовна</w:t>
      </w:r>
      <w:r>
        <w:rPr>
          <w:rFonts w:ascii="Times New Roman" w:hAnsi="Times New Roman" w:eastAsia="Times New Roman"/>
          <w:color w:val="000000"/>
          <w:sz w:val="28"/>
          <w:szCs w:val="28"/>
        </w:rPr>
        <w:t xml:space="preserve">,</w:t>
      </w: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p>
      <w:pPr>
        <w:spacing w:after="0" w:line="276" w:lineRule="auto"/>
        <w:rPr>
          <w:rFonts w:hint="default" w:ascii="Times New Roman" w:hAnsi="Times New Roman" w:eastAsia="Times New Roman"/>
          <w:b/>
          <w:bCs/>
          <w:sz w:val="28"/>
          <w:szCs w:val="28"/>
          <w:highlight w:val="none"/>
          <w:lang w:val="ru-RU"/>
        </w:rPr>
      </w:pPr>
      <w:r>
        <w:rPr>
          <w:rFonts w:hint="default" w:ascii="Times New Roman" w:hAnsi="Times New Roman" w:eastAsia="Times New Roman"/>
          <w:b/>
          <w:sz w:val="28"/>
          <w:szCs w:val="28"/>
          <w:lang w:val="ru-RU"/>
        </w:rPr>
      </w:r>
      <w:r>
        <w:rPr>
          <w:rFonts w:hint="default" w:ascii="Times New Roman" w:hAnsi="Times New Roman" w:eastAsia="Times New Roman"/>
          <w:b w:val="0"/>
          <w:bCs w:val="0"/>
          <w:sz w:val="28"/>
          <w:szCs w:val="28"/>
          <w:lang w:val="ru-RU"/>
        </w:rPr>
        <w:t xml:space="preserve">преподаватель логики, критического мышления и философии в НИУ ВШЭ и РАНХиГС</w:t>
      </w:r>
      <w:r>
        <w:rPr>
          <w:rFonts w:hint="default" w:ascii="Times New Roman" w:hAnsi="Times New Roman" w:eastAsia="Times New Roman"/>
          <w:b/>
          <w:bCs/>
          <w:sz w:val="28"/>
          <w:szCs w:val="28"/>
          <w:highlight w:val="none"/>
          <w:lang w:val="ru-RU"/>
        </w:rPr>
      </w:r>
      <w:r>
        <w:rPr>
          <w:rFonts w:hint="default" w:ascii="Times New Roman" w:hAnsi="Times New Roman" w:eastAsia="Times New Roman"/>
          <w:b/>
          <w:bCs/>
          <w:sz w:val="28"/>
          <w:szCs w:val="28"/>
          <w:highlight w:val="none"/>
          <w:lang w:val="ru-RU"/>
        </w:rPr>
      </w:r>
    </w:p>
    <w:p>
      <w:pPr>
        <w:spacing w:after="0" w:line="276" w:lineRule="auto"/>
        <w:rPr>
          <w:rFonts w:hint="default" w:ascii="Times New Roman" w:hAnsi="Times New Roman" w:eastAsia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eastAsia="Times New Roman"/>
          <w:b/>
          <w:sz w:val="28"/>
          <w:szCs w:val="28"/>
          <w:highlight w:val="none"/>
          <w:lang w:val="ru-RU"/>
        </w:rPr>
      </w:r>
      <w:r>
        <w:rPr>
          <w:rFonts w:hint="default" w:ascii="Times New Roman" w:hAnsi="Times New Roman" w:eastAsia="Times New Roman"/>
          <w:b/>
          <w:bCs/>
          <w:sz w:val="28"/>
          <w:szCs w:val="28"/>
          <w:lang w:val="ru-RU"/>
        </w:rPr>
      </w:r>
      <w:r>
        <w:rPr>
          <w:rFonts w:hint="default" w:ascii="Times New Roman" w:hAnsi="Times New Roman" w:eastAsia="Times New Roman"/>
          <w:b/>
          <w:bCs/>
          <w:sz w:val="28"/>
          <w:szCs w:val="28"/>
          <w:lang w:val="ru-RU"/>
        </w:rPr>
      </w:r>
    </w:p>
    <w:p>
      <w:pPr>
        <w:pStyle w:val="855"/>
        <w:numPr>
          <w:ilvl w:val="0"/>
          <w:numId w:val="8"/>
        </w:numPr>
        <w:jc w:val="both"/>
        <w:spacing w:after="0" w:line="276" w:lineRule="auto"/>
        <w:rPr>
          <w:rFonts w:hint="default" w:ascii="Times New Roman" w:hAnsi="Times New Roman" w:eastAsia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eastAsia="Times New Roman"/>
          <w:b w:val="0"/>
          <w:bCs w:val="0"/>
          <w:sz w:val="28"/>
          <w:szCs w:val="28"/>
          <w:lang w:val="ru-RU"/>
        </w:rPr>
        <w:t xml:space="preserve">Окончила философский факультет МГУ им.Ломоносова, кафедра логики. </w:t>
      </w:r>
      <w:r>
        <w:rPr>
          <w:rFonts w:hint="default" w:ascii="Times New Roman" w:hAnsi="Times New Roman" w:eastAsia="Times New Roman"/>
          <w:b w:val="0"/>
          <w:bCs w:val="0"/>
          <w:sz w:val="28"/>
          <w:szCs w:val="28"/>
        </w:rPr>
      </w:r>
      <w:r>
        <w:rPr>
          <w:rFonts w:hint="default" w:ascii="Times New Roman" w:hAnsi="Times New Roman" w:eastAsia="Times New Roman"/>
          <w:b w:val="0"/>
          <w:bCs w:val="0"/>
          <w:sz w:val="28"/>
          <w:szCs w:val="28"/>
        </w:rPr>
      </w:r>
    </w:p>
    <w:p>
      <w:pPr>
        <w:ind w:left="0"/>
        <w:spacing w:after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spacing w:after="0" w:line="276" w:lineRule="auto"/>
        <w:rPr>
          <w:rFonts w:hint="default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hint="default" w:ascii="Times New Roman" w:hAnsi="Times New Roman"/>
          <w:color w:val="000000"/>
          <w:sz w:val="28"/>
          <w:lang w:val="ru-RU"/>
        </w:rPr>
        <w:t xml:space="preserve"> </w:t>
      </w:r>
      <w:r>
        <w:rPr>
          <w:rFonts w:hint="default" w:ascii="Times New Roman" w:hAnsi="Times New Roman"/>
          <w:color w:val="000000"/>
          <w:sz w:val="28"/>
          <w:lang w:val="en-US"/>
        </w:rPr>
        <w:t xml:space="preserve">Polina2712@yandex</w:t>
      </w:r>
      <w:r>
        <w:rPr>
          <w:rFonts w:hint="default" w:ascii="Times New Roman" w:hAnsi="Times New Roman"/>
          <w:color w:val="000000"/>
          <w:sz w:val="28"/>
          <w:lang w:val="ru-RU"/>
        </w:rPr>
        <w:t xml:space="preserve">.</w:t>
      </w:r>
      <w:r>
        <w:rPr>
          <w:rFonts w:hint="default" w:ascii="Times New Roman" w:hAnsi="Times New Roman"/>
          <w:color w:val="000000"/>
          <w:sz w:val="28"/>
          <w:lang w:val="en-US"/>
        </w:rPr>
        <w:t xml:space="preserve">ru</w:t>
      </w:r>
      <w:r>
        <w:rPr>
          <w:rFonts w:hint="default"/>
          <w:color w:val="000000"/>
          <w:sz w:val="28"/>
          <w:szCs w:val="28"/>
          <w:lang w:val="en-US"/>
        </w:rPr>
      </w:r>
      <w:r>
        <w:rPr>
          <w:rFonts w:hint="default"/>
          <w:color w:val="000000"/>
          <w:sz w:val="28"/>
          <w:szCs w:val="28"/>
          <w:lang w:val="en-US"/>
        </w:rPr>
      </w:r>
    </w:p>
    <w:p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eastAsia="Times New Roman"/>
          <w:b/>
          <w:bCs/>
          <w:i/>
          <w:iCs/>
          <w:sz w:val="28"/>
          <w:szCs w:val="28"/>
        </w:rPr>
        <w:t xml:space="preserve">+7 9</w:t>
      </w:r>
      <w:r>
        <w:rPr>
          <w:rFonts w:ascii="Times New Roman" w:hAnsi="Times New Roman" w:eastAsia="Times New Roman"/>
          <w:b/>
          <w:bCs/>
          <w:i/>
          <w:iCs/>
          <w:sz w:val="28"/>
          <w:szCs w:val="28"/>
          <w:lang w:val="en-US"/>
        </w:rPr>
        <w:t xml:space="preserve">16</w:t>
      </w:r>
      <w:r>
        <w:rPr>
          <w:rFonts w:ascii="Times New Roman" w:hAnsi="Times New Roman" w:eastAsia="Times New Roman"/>
          <w:b/>
          <w:bCs/>
          <w:i/>
          <w:iCs/>
          <w:sz w:val="28"/>
          <w:szCs w:val="28"/>
        </w:rPr>
        <w:t xml:space="preserve"> </w:t>
      </w:r>
      <w:r>
        <w:rPr>
          <w:rFonts w:hint="default" w:ascii="Times New Roman" w:hAnsi="Times New Roman" w:eastAsia="Times New Roman"/>
          <w:b/>
          <w:bCs/>
          <w:i/>
          <w:iCs/>
          <w:sz w:val="28"/>
          <w:szCs w:val="28"/>
          <w:lang w:val="ru-RU"/>
        </w:rPr>
        <w:t xml:space="preserve">100 38 17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rPr>
          <w:rFonts w:ascii="Times New Roman" w:hAnsi="Times New Roman" w:eastAsia="Times New Roman"/>
          <w:color w:val="ff0000"/>
        </w:rPr>
      </w:pPr>
      <w:r>
        <w:br w:type="page" w:clear="all"/>
      </w:r>
      <w:r>
        <w:rPr>
          <w:rFonts w:ascii="Times New Roman" w:hAnsi="Times New Roman" w:eastAsia="Times New Roman"/>
          <w:color w:val="ff0000"/>
        </w:rPr>
      </w:r>
      <w:r>
        <w:rPr>
          <w:rFonts w:ascii="Times New Roman" w:hAnsi="Times New Roman" w:eastAsia="Times New Roman"/>
          <w:color w:val="ff0000"/>
        </w:rPr>
      </w:r>
    </w:p>
    <w:p>
      <w:pPr>
        <w:ind w:right="-136"/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Раздел 2. СОДЕРЖАНИЕ тренинга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ind w:right="-136"/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2.1. Краткое содержание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ind w:right="-136"/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Продолжительность ~ 90 минут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ind w:right="-136"/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Тайминг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numPr>
          <w:ilvl w:val="0"/>
          <w:numId w:val="2"/>
        </w:numPr>
        <w:ind w:right="-136"/>
        <w:spacing w:after="0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Знакомство — 5 минут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numPr>
          <w:ilvl w:val="0"/>
          <w:numId w:val="2"/>
        </w:numPr>
        <w:ind w:right="-136"/>
        <w:spacing w:after="0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  <w:lang w:val="ru-RU"/>
        </w:rPr>
        <w:t xml:space="preserve">Что</w:t>
      </w:r>
      <w:r>
        <w:rPr>
          <w:rFonts w:hint="default" w:ascii="Times New Roman" w:hAnsi="Times New Roman" w:eastAsia="Times New Roman"/>
          <w:b/>
          <w:sz w:val="28"/>
          <w:szCs w:val="28"/>
          <w:lang w:val="ru-RU"/>
        </w:rPr>
        <w:t xml:space="preserve"> такое критическое мышление</w:t>
      </w:r>
      <w:r>
        <w:rPr>
          <w:rFonts w:ascii="Times New Roman" w:hAnsi="Times New Roman" w:eastAsia="Times New Roman"/>
          <w:b/>
          <w:sz w:val="28"/>
          <w:szCs w:val="28"/>
        </w:rPr>
        <w:t xml:space="preserve"> — 25 минут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numPr>
          <w:ilvl w:val="0"/>
          <w:numId w:val="3"/>
        </w:numPr>
        <w:ind w:left="1133" w:right="-136"/>
        <w:spacing w:after="0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  <w:lang w:val="ru-RU"/>
        </w:rPr>
        <w:t xml:space="preserve">Что</w:t>
      </w:r>
      <w:r>
        <w:rPr>
          <w:rFonts w:hint="default" w:ascii="Times New Roman" w:hAnsi="Times New Roman" w:eastAsia="Times New Roman"/>
          <w:sz w:val="28"/>
          <w:szCs w:val="28"/>
          <w:lang w:val="ru-RU"/>
        </w:rPr>
        <w:t xml:space="preserve"> значит мыслить критически?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numPr>
          <w:ilvl w:val="0"/>
          <w:numId w:val="3"/>
        </w:numPr>
        <w:ind w:left="1133" w:right="-136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  <w:lang w:val="ru-RU"/>
        </w:rPr>
        <w:t xml:space="preserve">Установки</w:t>
      </w:r>
      <w:r>
        <w:rPr>
          <w:rFonts w:hint="default" w:ascii="Times New Roman" w:hAnsi="Times New Roman" w:eastAsia="Times New Roman"/>
          <w:sz w:val="28"/>
          <w:szCs w:val="28"/>
          <w:lang w:val="ru-RU"/>
        </w:rPr>
        <w:t xml:space="preserve"> и навыки критического мышления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numPr>
          <w:ilvl w:val="0"/>
          <w:numId w:val="0"/>
        </w:numPr>
        <w:ind w:left="773" w:right="-136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numPr>
          <w:ilvl w:val="0"/>
          <w:numId w:val="2"/>
        </w:numPr>
        <w:ind w:right="-136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Методы</w:t>
      </w:r>
      <w:r>
        <w:rPr>
          <w:rFonts w:hint="default" w:ascii="Times New Roman" w:hAnsi="Times New Roman" w:eastAsia="Times New Roman"/>
          <w:b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решения проблем</w:t>
      </w:r>
      <w:r>
        <w:rPr>
          <w:rFonts w:ascii="Times New Roman" w:hAnsi="Times New Roman" w:eastAsia="Times New Roman"/>
          <w:b/>
          <w:sz w:val="28"/>
          <w:szCs w:val="28"/>
        </w:rPr>
        <w:t xml:space="preserve"> — 30 минут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numPr>
          <w:ilvl w:val="0"/>
          <w:numId w:val="4"/>
        </w:numPr>
        <w:ind w:left="1133" w:right="-136"/>
        <w:spacing w:after="0" w:line="36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  <w:lang w:val="ru-RU"/>
        </w:rPr>
        <w:t xml:space="preserve">Метод</w:t>
      </w:r>
      <w:r>
        <w:rPr>
          <w:rFonts w:hint="default" w:ascii="Times New Roman" w:hAnsi="Times New Roman" w:eastAsia="Times New Roman"/>
          <w:sz w:val="28"/>
          <w:szCs w:val="28"/>
          <w:lang w:val="ru-RU"/>
        </w:rPr>
        <w:t xml:space="preserve"> 48 вопросов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numPr>
          <w:ilvl w:val="0"/>
          <w:numId w:val="4"/>
        </w:numPr>
        <w:ind w:left="1133" w:right="-136"/>
        <w:spacing w:after="0" w:line="36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hint="default" w:ascii="Times New Roman" w:hAnsi="Times New Roman" w:eastAsia="Times New Roman"/>
          <w:sz w:val="28"/>
          <w:szCs w:val="28"/>
          <w:lang w:val="ru-RU"/>
        </w:rPr>
        <w:t xml:space="preserve">«Рыбья кость Исикавы»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ind w:right="-136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numPr>
          <w:ilvl w:val="0"/>
          <w:numId w:val="2"/>
        </w:numPr>
        <w:ind w:right="-136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Ответы на вопросы участников — 30 минут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right"/>
        <w:spacing w:line="360" w:lineRule="auto"/>
        <w:rPr>
          <w:rFonts w:ascii="Times New Roman" w:hAnsi="Times New Roman" w:eastAsia="Times New Roman"/>
          <w:b/>
          <w:bCs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  <w:highlight w:val="none"/>
        </w:rPr>
      </w:r>
      <w:r>
        <w:rPr>
          <w:rFonts w:ascii="Times New Roman" w:hAnsi="Times New Roman" w:eastAsia="Times New Roman"/>
          <w:b/>
          <w:bCs/>
          <w:sz w:val="28"/>
          <w:szCs w:val="28"/>
        </w:rPr>
      </w:r>
      <w:r>
        <w:rPr>
          <w:rFonts w:ascii="Times New Roman" w:hAnsi="Times New Roman" w:eastAsia="Times New Roman"/>
          <w:b/>
          <w:bCs/>
          <w:sz w:val="28"/>
          <w:szCs w:val="28"/>
        </w:rPr>
      </w:r>
    </w:p>
    <w:p>
      <w:pPr>
        <w:jc w:val="right"/>
        <w:spacing w:line="360" w:lineRule="auto"/>
        <w:rPr>
          <w:rFonts w:ascii="Times New Roman" w:hAnsi="Times New Roman" w:eastAsia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Приложение</w:t>
      </w:r>
      <w:r>
        <w:rPr>
          <w:rFonts w:ascii="Times New Roman" w:hAnsi="Times New Roman" w:eastAsia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/>
          <w:b/>
          <w:bCs/>
          <w:sz w:val="28"/>
          <w:szCs w:val="28"/>
          <w:highlight w:val="none"/>
        </w:rPr>
      </w:r>
    </w:p>
    <w:p>
      <w:pPr>
        <w:pStyle w:val="855"/>
        <w:numPr>
          <w:ilvl w:val="0"/>
          <w:numId w:val="5"/>
        </w:numPr>
        <w:ind w:left="580"/>
        <w:spacing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Методика «</w:t>
      </w:r>
      <w:r>
        <w:rPr>
          <w:rFonts w:hint="default" w:ascii="Times New Roman" w:hAnsi="Times New Roman" w:eastAsia="Times New Roman"/>
          <w:b/>
          <w:sz w:val="28"/>
          <w:szCs w:val="28"/>
          <w:lang w:val="ru-RU"/>
        </w:rPr>
        <w:t xml:space="preserve">48 вопросов</w:t>
      </w:r>
      <w:r>
        <w:rPr>
          <w:rFonts w:ascii="Times New Roman" w:hAnsi="Times New Roman" w:eastAsia="Times New Roman"/>
          <w:b/>
          <w:sz w:val="28"/>
          <w:szCs w:val="28"/>
        </w:rPr>
        <w:t xml:space="preserve">»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both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Вопросы: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jc w:val="both"/>
        <w:spacing w:line="360" w:lineRule="auto"/>
        <w:rPr>
          <w:rFonts w:hint="default" w:ascii="Times New Roman" w:hAnsi="Times New Roman"/>
          <w:b/>
          <w:sz w:val="28"/>
          <w:szCs w:val="28"/>
          <w:lang w:val="ru-RU"/>
        </w:rPr>
      </w:pPr>
      <w:r>
        <w:rPr>
          <w:rFonts w:hint="default" w:ascii="Times New Roman" w:hAnsi="Times New Roman"/>
          <w:b/>
          <w:sz w:val="28"/>
          <w:szCs w:val="28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3440" cy="2920365"/>
                <wp:effectExtent l="0" t="0" r="10160" b="635"/>
                <wp:docPr id="2" name="Picture 1" descr="2024-02-01 17.44.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2024-02-01 17.44.5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3440" cy="2920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20pt;height:229.95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hint="default" w:ascii="Times New Roman" w:hAnsi="Times New Roman"/>
          <w:b/>
          <w:sz w:val="28"/>
          <w:szCs w:val="28"/>
          <w:lang w:val="ru-RU"/>
        </w:rPr>
      </w:r>
      <w:r>
        <w:rPr>
          <w:rFonts w:hint="default" w:ascii="Times New Roman" w:hAnsi="Times New Roman"/>
          <w:b/>
          <w:sz w:val="28"/>
          <w:szCs w:val="28"/>
          <w:lang w:val="ru-RU"/>
        </w:rPr>
      </w:r>
    </w:p>
    <w:p>
      <w:pPr>
        <w:pStyle w:val="855"/>
        <w:numPr>
          <w:ilvl w:val="0"/>
          <w:numId w:val="5"/>
        </w:numPr>
        <w:ind w:left="580"/>
        <w:jc w:val="both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Методика «</w:t>
      </w:r>
      <w:r>
        <w:rPr>
          <w:rFonts w:ascii="Times New Roman" w:hAnsi="Times New Roman" w:eastAsia="Times New Roman"/>
          <w:b/>
          <w:sz w:val="28"/>
          <w:szCs w:val="28"/>
          <w:lang w:val="ru-RU"/>
        </w:rPr>
        <w:t xml:space="preserve">Рыбья</w:t>
      </w:r>
      <w:r>
        <w:rPr>
          <w:rFonts w:hint="default" w:ascii="Times New Roman" w:hAnsi="Times New Roman" w:eastAsia="Times New Roman"/>
          <w:b/>
          <w:sz w:val="28"/>
          <w:szCs w:val="28"/>
          <w:lang w:val="ru-RU"/>
        </w:rPr>
        <w:t xml:space="preserve"> кость</w:t>
      </w:r>
      <w:r>
        <w:rPr>
          <w:rFonts w:ascii="Times New Roman" w:hAnsi="Times New Roman" w:eastAsia="Times New Roman"/>
          <w:b/>
          <w:sz w:val="28"/>
          <w:szCs w:val="28"/>
        </w:rPr>
        <w:t xml:space="preserve">»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left"/>
        <w:keepLines w:val="0"/>
        <w:keepNext w:val="0"/>
        <w:widowControl/>
        <w:suppressLineNumbers w:val="0"/>
      </w:pPr>
      <w:r>
        <w:rPr>
          <w:rFonts w:ascii="SimSun" w:hAnsi="SimSun" w:eastAsia="SimSun" w:cs="SimSun"/>
          <w:sz w:val="24"/>
          <w:szCs w:val="24"/>
          <w:lang w:val="en-US" w:eastAsia="zh-CN" w:bidi="ar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83527" cy="4140279"/>
                <wp:effectExtent l="4762" t="4762" r="4762" b="4762"/>
                <wp:docPr id="3" name="Picture 1" descr="IMG_2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 descr="IMG_25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5183527" cy="41402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08.15pt;height:326.01pt;mso-wrap-distance-left:0.00pt;mso-wrap-distance-top:0.00pt;mso-wrap-distance-right:0.00pt;mso-wrap-distance-bottom:0.00pt;" stroked="f" strokeweight="0.75pt">
                <v:path textboxrect="0,0,0,0"/>
                <v:imagedata r:id="rId11" o:title=""/>
              </v:shape>
            </w:pict>
          </mc:Fallback>
        </mc:AlternateContent>
      </w:r>
      <w:r/>
    </w:p>
    <w:p>
      <w:r/>
      <w:bookmarkStart w:id="2" w:name="_GoBack"/>
      <w:r/>
      <w:bookmarkEnd w:id="2"/>
      <w:r/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pgNumType w:start="1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="240" w:lineRule="auto"/>
      </w:pPr>
      <w:r>
        <w:separator/>
      </w:r>
      <w:r/>
    </w:p>
  </w:endnote>
  <w:endnote w:type="continuationSeparator" w:id="0">
    <w:p>
      <w:pPr>
        <w:spacing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504020204"/>
  </w:font>
  <w:font w:name="Symbol">
    <w:panose1 w:val="05010000000000000000"/>
  </w:font>
  <w:font w:name="Courier New">
    <w:panose1 w:val="02070409020205020404"/>
  </w:font>
  <w:font w:name="Wingdings">
    <w:panose1 w:val="05010000000000000000"/>
  </w:font>
  <w:font w:name="Helvetica Neue"/>
  <w:font w:name="Calibri">
    <w:panose1 w:val="020F0502020204030204"/>
  </w:font>
  <w:font w:name="Arial">
    <w:panose1 w:val="020B0604020202020204"/>
  </w:font>
  <w:font w:name="SimSun">
    <w:panose1 w:val="02020603020101020101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before="0" w:after="0" w:line="259" w:lineRule="auto"/>
      </w:pPr>
      <w:r>
        <w:separator/>
      </w:r>
      <w:r/>
    </w:p>
  </w:footnote>
  <w:footnote w:type="continuationSeparator" w:id="0">
    <w:p>
      <w:pPr>
        <w:spacing w:before="0" w:after="0" w:line="259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7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4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isLgl w:val="false"/>
      <w:suff w:val="tab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isLgl w:val="false"/>
      <w:suff w:val="tab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isLgl w:val="false"/>
      <w:suff w:val="tab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isLgl w:val="false"/>
      <w:suff w:val="tab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isLgl w:val="false"/>
      <w:suff w:val="tab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isLgl w:val="false"/>
      <w:suff w:val="tab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isLgl w:val="false"/>
      <w:suff w:val="tab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isLgl w:val="false"/>
      <w:suff w:val="tab"/>
      <w:lvlText w:val="◆"/>
      <w:lvlJc w:val="left"/>
      <w:pPr>
        <w:ind w:left="7200" w:hanging="360"/>
      </w:pPr>
      <w:rPr>
        <w:u w:val="none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58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isLgl w:val="false"/>
      <w:suff w:val="tab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isLgl w:val="false"/>
      <w:suff w:val="tab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◆"/>
      <w:lvlJc w:val="left"/>
      <w:pPr>
        <w:ind w:left="6480" w:hanging="360"/>
      </w:pPr>
      <w:rPr>
        <w:u w:val="none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ü"/>
      <w:lvlJc w:val="left"/>
      <w:pPr>
        <w:ind w:left="720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 w:enforcement="0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eastAsia="SimSun" w:cs="Times New Roma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0">
    <w:name w:val="Heading 1"/>
    <w:basedOn w:val="843"/>
    <w:next w:val="843"/>
    <w:link w:val="67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1">
    <w:name w:val="Heading 1 Char"/>
    <w:basedOn w:val="847"/>
    <w:link w:val="670"/>
    <w:uiPriority w:val="9"/>
    <w:rPr>
      <w:rFonts w:ascii="Arial" w:hAnsi="Arial" w:eastAsia="Arial" w:cs="Arial"/>
      <w:sz w:val="40"/>
      <w:szCs w:val="40"/>
    </w:rPr>
  </w:style>
  <w:style w:type="character" w:styleId="672">
    <w:name w:val="Heading 2 Char"/>
    <w:basedOn w:val="847"/>
    <w:link w:val="844"/>
    <w:uiPriority w:val="9"/>
    <w:rPr>
      <w:rFonts w:ascii="Arial" w:hAnsi="Arial" w:eastAsia="Arial" w:cs="Arial"/>
      <w:sz w:val="34"/>
    </w:rPr>
  </w:style>
  <w:style w:type="character" w:styleId="673">
    <w:name w:val="Heading 3 Char"/>
    <w:basedOn w:val="847"/>
    <w:link w:val="845"/>
    <w:uiPriority w:val="9"/>
    <w:rPr>
      <w:rFonts w:ascii="Arial" w:hAnsi="Arial" w:eastAsia="Arial" w:cs="Arial"/>
      <w:sz w:val="30"/>
      <w:szCs w:val="30"/>
    </w:rPr>
  </w:style>
  <w:style w:type="paragraph" w:styleId="674">
    <w:name w:val="Heading 4"/>
    <w:basedOn w:val="843"/>
    <w:next w:val="843"/>
    <w:link w:val="67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75">
    <w:name w:val="Heading 4 Char"/>
    <w:basedOn w:val="847"/>
    <w:link w:val="674"/>
    <w:uiPriority w:val="9"/>
    <w:rPr>
      <w:rFonts w:ascii="Arial" w:hAnsi="Arial" w:eastAsia="Arial" w:cs="Arial"/>
      <w:b/>
      <w:bCs/>
      <w:sz w:val="26"/>
      <w:szCs w:val="26"/>
    </w:rPr>
  </w:style>
  <w:style w:type="character" w:styleId="676">
    <w:name w:val="Heading 5 Char"/>
    <w:basedOn w:val="847"/>
    <w:link w:val="846"/>
    <w:uiPriority w:val="9"/>
    <w:rPr>
      <w:rFonts w:ascii="Arial" w:hAnsi="Arial" w:eastAsia="Arial" w:cs="Arial"/>
      <w:b/>
      <w:bCs/>
      <w:sz w:val="24"/>
      <w:szCs w:val="24"/>
    </w:rPr>
  </w:style>
  <w:style w:type="paragraph" w:styleId="677">
    <w:name w:val="Heading 6"/>
    <w:basedOn w:val="843"/>
    <w:next w:val="843"/>
    <w:link w:val="67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78">
    <w:name w:val="Heading 6 Char"/>
    <w:basedOn w:val="847"/>
    <w:link w:val="677"/>
    <w:uiPriority w:val="9"/>
    <w:rPr>
      <w:rFonts w:ascii="Arial" w:hAnsi="Arial" w:eastAsia="Arial" w:cs="Arial"/>
      <w:b/>
      <w:bCs/>
      <w:sz w:val="22"/>
      <w:szCs w:val="22"/>
    </w:rPr>
  </w:style>
  <w:style w:type="paragraph" w:styleId="679">
    <w:name w:val="Heading 7"/>
    <w:basedOn w:val="843"/>
    <w:next w:val="843"/>
    <w:link w:val="68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80">
    <w:name w:val="Heading 7 Char"/>
    <w:basedOn w:val="847"/>
    <w:link w:val="67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81">
    <w:name w:val="Heading 8"/>
    <w:basedOn w:val="843"/>
    <w:next w:val="843"/>
    <w:link w:val="68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82">
    <w:name w:val="Heading 8 Char"/>
    <w:basedOn w:val="847"/>
    <w:link w:val="681"/>
    <w:uiPriority w:val="9"/>
    <w:rPr>
      <w:rFonts w:ascii="Arial" w:hAnsi="Arial" w:eastAsia="Arial" w:cs="Arial"/>
      <w:i/>
      <w:iCs/>
      <w:sz w:val="22"/>
      <w:szCs w:val="22"/>
    </w:rPr>
  </w:style>
  <w:style w:type="paragraph" w:styleId="683">
    <w:name w:val="Heading 9"/>
    <w:basedOn w:val="843"/>
    <w:next w:val="843"/>
    <w:link w:val="68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4">
    <w:name w:val="Heading 9 Char"/>
    <w:basedOn w:val="847"/>
    <w:link w:val="683"/>
    <w:uiPriority w:val="9"/>
    <w:rPr>
      <w:rFonts w:ascii="Arial" w:hAnsi="Arial" w:eastAsia="Arial" w:cs="Arial"/>
      <w:i/>
      <w:iCs/>
      <w:sz w:val="21"/>
      <w:szCs w:val="21"/>
    </w:rPr>
  </w:style>
  <w:style w:type="paragraph" w:styleId="685">
    <w:name w:val="No Spacing"/>
    <w:uiPriority w:val="1"/>
    <w:qFormat/>
    <w:pPr>
      <w:spacing w:before="0" w:after="0" w:line="240" w:lineRule="auto"/>
    </w:pPr>
  </w:style>
  <w:style w:type="paragraph" w:styleId="686">
    <w:name w:val="Title"/>
    <w:basedOn w:val="843"/>
    <w:next w:val="843"/>
    <w:link w:val="68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87">
    <w:name w:val="Title Char"/>
    <w:basedOn w:val="847"/>
    <w:link w:val="686"/>
    <w:uiPriority w:val="10"/>
    <w:rPr>
      <w:sz w:val="48"/>
      <w:szCs w:val="48"/>
    </w:rPr>
  </w:style>
  <w:style w:type="paragraph" w:styleId="688">
    <w:name w:val="Subtitle"/>
    <w:basedOn w:val="843"/>
    <w:next w:val="843"/>
    <w:link w:val="689"/>
    <w:uiPriority w:val="11"/>
    <w:qFormat/>
    <w:pPr>
      <w:spacing w:before="200" w:after="200"/>
    </w:pPr>
    <w:rPr>
      <w:sz w:val="24"/>
      <w:szCs w:val="24"/>
    </w:rPr>
  </w:style>
  <w:style w:type="character" w:styleId="689">
    <w:name w:val="Subtitle Char"/>
    <w:basedOn w:val="847"/>
    <w:link w:val="688"/>
    <w:uiPriority w:val="11"/>
    <w:rPr>
      <w:sz w:val="24"/>
      <w:szCs w:val="24"/>
    </w:rPr>
  </w:style>
  <w:style w:type="paragraph" w:styleId="690">
    <w:name w:val="Quote"/>
    <w:basedOn w:val="843"/>
    <w:next w:val="843"/>
    <w:link w:val="691"/>
    <w:uiPriority w:val="29"/>
    <w:qFormat/>
    <w:pPr>
      <w:ind w:left="720" w:right="720"/>
    </w:pPr>
    <w:rPr>
      <w:i/>
    </w:rPr>
  </w:style>
  <w:style w:type="character" w:styleId="691">
    <w:name w:val="Quote Char"/>
    <w:link w:val="690"/>
    <w:uiPriority w:val="29"/>
    <w:rPr>
      <w:i/>
    </w:rPr>
  </w:style>
  <w:style w:type="paragraph" w:styleId="692">
    <w:name w:val="Intense Quote"/>
    <w:basedOn w:val="843"/>
    <w:next w:val="843"/>
    <w:link w:val="69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93">
    <w:name w:val="Intense Quote Char"/>
    <w:link w:val="692"/>
    <w:uiPriority w:val="30"/>
    <w:rPr>
      <w:i/>
    </w:rPr>
  </w:style>
  <w:style w:type="paragraph" w:styleId="694">
    <w:name w:val="Header"/>
    <w:basedOn w:val="843"/>
    <w:link w:val="69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5">
    <w:name w:val="Header Char"/>
    <w:basedOn w:val="847"/>
    <w:link w:val="694"/>
    <w:uiPriority w:val="99"/>
  </w:style>
  <w:style w:type="paragraph" w:styleId="696">
    <w:name w:val="Footer"/>
    <w:basedOn w:val="843"/>
    <w:link w:val="69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7">
    <w:name w:val="Footer Char"/>
    <w:basedOn w:val="847"/>
    <w:link w:val="696"/>
    <w:uiPriority w:val="99"/>
  </w:style>
  <w:style w:type="paragraph" w:styleId="698">
    <w:name w:val="Caption"/>
    <w:basedOn w:val="843"/>
    <w:next w:val="84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9">
    <w:name w:val="Caption Char"/>
    <w:basedOn w:val="698"/>
    <w:link w:val="696"/>
    <w:uiPriority w:val="99"/>
  </w:style>
  <w:style w:type="table" w:styleId="700">
    <w:name w:val="Table Grid Light"/>
    <w:basedOn w:val="84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1">
    <w:name w:val="Plain Table 1"/>
    <w:basedOn w:val="84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2">
    <w:name w:val="Plain Table 2"/>
    <w:basedOn w:val="84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3">
    <w:name w:val="Plain Table 3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4">
    <w:name w:val="Plain Table 4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Plain Table 5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06">
    <w:name w:val="Grid Table 1 Light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7">
    <w:name w:val="Grid Table 1 Light - Accent 1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>
    <w:name w:val="Grid Table 1 Light - Accent 2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9">
    <w:name w:val="Grid Table 1 Light - Accent 3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>
    <w:name w:val="Grid Table 1 Light - Accent 4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1">
    <w:name w:val="Grid Table 1 Light - Accent 5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>
    <w:name w:val="Grid Table 1 Light - Accent 6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3">
    <w:name w:val="Grid Table 2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2 - Accent 1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2 - Accent 2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2 - Accent 3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2 - Accent 4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2 - Accent 5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2 - Accent 6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3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3 - Accent 1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3 - Accent 2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3 - Accent 3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3 - Accent 4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3 - Accent 5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3 - Accent 6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4"/>
    <w:basedOn w:val="84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8">
    <w:name w:val="Grid Table 4 - Accent 1"/>
    <w:basedOn w:val="84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9">
    <w:name w:val="Grid Table 4 - Accent 2"/>
    <w:basedOn w:val="84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30">
    <w:name w:val="Grid Table 4 - Accent 3"/>
    <w:basedOn w:val="84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31">
    <w:name w:val="Grid Table 4 - Accent 4"/>
    <w:basedOn w:val="84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32">
    <w:name w:val="Grid Table 4 - Accent 5"/>
    <w:basedOn w:val="84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33">
    <w:name w:val="Grid Table 4 - Accent 6"/>
    <w:basedOn w:val="84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34">
    <w:name w:val="Grid Table 5 Dark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35">
    <w:name w:val="Grid Table 5 Dark- Accent 1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36">
    <w:name w:val="Grid Table 5 Dark - Accent 2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37">
    <w:name w:val="Grid Table 5 Dark - Accent 3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38">
    <w:name w:val="Grid Table 5 Dark- Accent 4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39">
    <w:name w:val="Grid Table 5 Dark - Accent 5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40">
    <w:name w:val="Grid Table 5 Dark - Accent 6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41">
    <w:name w:val="Grid Table 6 Colorful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42">
    <w:name w:val="Grid Table 6 Colorful - Accent 1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43">
    <w:name w:val="Grid Table 6 Colorful - Accent 2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44">
    <w:name w:val="Grid Table 6 Colorful - Accent 3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45">
    <w:name w:val="Grid Table 6 Colorful - Accent 4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46">
    <w:name w:val="Grid Table 6 Colorful - Accent 5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7">
    <w:name w:val="Grid Table 6 Colorful - Accent 6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8">
    <w:name w:val="Grid Table 7 Colorful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7 Colorful - Accent 1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7 Colorful - Accent 2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7 Colorful - Accent 3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7 Colorful - Accent 4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7 Colorful - Accent 5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7 Colorful - Accent 6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List Table 1 Light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List Table 1 Light - Accent 1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List Table 1 Light - Accent 2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List Table 1 Light - Accent 3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List Table 1 Light - Accent 4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List Table 1 Light - Accent 5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List Table 1 Light - Accent 6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List Table 2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3">
    <w:name w:val="List Table 2 - Accent 1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64">
    <w:name w:val="List Table 2 - Accent 2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65">
    <w:name w:val="List Table 2 - Accent 3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66">
    <w:name w:val="List Table 2 - Accent 4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67">
    <w:name w:val="List Table 2 - Accent 5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8">
    <w:name w:val="List Table 2 - Accent 6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9">
    <w:name w:val="List Table 3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3 - Accent 1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3 - Accent 2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3 - Accent 3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3 - Accent 4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3 - Accent 5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3 - Accent 6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4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4 - Accent 1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4 - Accent 2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4 - Accent 3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4 - Accent 4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4 - Accent 5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4 - Accent 6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5 Dark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4">
    <w:name w:val="List Table 5 Dark - Accent 1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5">
    <w:name w:val="List Table 5 Dark - Accent 2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6">
    <w:name w:val="List Table 5 Dark - Accent 3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7">
    <w:name w:val="List Table 5 Dark - Accent 4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8">
    <w:name w:val="List Table 5 Dark - Accent 5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9">
    <w:name w:val="List Table 5 Dark - Accent 6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0">
    <w:name w:val="List Table 6 Colorful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91">
    <w:name w:val="List Table 6 Colorful - Accent 1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92">
    <w:name w:val="List Table 6 Colorful - Accent 2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93">
    <w:name w:val="List Table 6 Colorful - Accent 3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94">
    <w:name w:val="List Table 6 Colorful - Accent 4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95">
    <w:name w:val="List Table 6 Colorful - Accent 5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96">
    <w:name w:val="List Table 6 Colorful - Accent 6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97">
    <w:name w:val="List Table 7 Colorful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8">
    <w:name w:val="List Table 7 Colorful - Accent 1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99">
    <w:name w:val="List Table 7 Colorful - Accent 2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00">
    <w:name w:val="List Table 7 Colorful - Accent 3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01">
    <w:name w:val="List Table 7 Colorful - Accent 4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02">
    <w:name w:val="List Table 7 Colorful - Accent 5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03">
    <w:name w:val="List Table 7 Colorful - Accent 6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04">
    <w:name w:val="Lined - Accent"/>
    <w:basedOn w:val="8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5">
    <w:name w:val="Lined - Accent 1"/>
    <w:basedOn w:val="8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6">
    <w:name w:val="Lined - Accent 2"/>
    <w:basedOn w:val="8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7">
    <w:name w:val="Lined - Accent 3"/>
    <w:basedOn w:val="8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8">
    <w:name w:val="Lined - Accent 4"/>
    <w:basedOn w:val="8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9">
    <w:name w:val="Lined - Accent 5"/>
    <w:basedOn w:val="8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10">
    <w:name w:val="Lined - Accent 6"/>
    <w:basedOn w:val="8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11">
    <w:name w:val="Bordered &amp; Lined - Accent"/>
    <w:basedOn w:val="8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2">
    <w:name w:val="Bordered &amp; Lined - Accent 1"/>
    <w:basedOn w:val="8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13">
    <w:name w:val="Bordered &amp; Lined - Accent 2"/>
    <w:basedOn w:val="8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14">
    <w:name w:val="Bordered &amp; Lined - Accent 3"/>
    <w:basedOn w:val="8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15">
    <w:name w:val="Bordered &amp; Lined - Accent 4"/>
    <w:basedOn w:val="8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16">
    <w:name w:val="Bordered &amp; Lined - Accent 5"/>
    <w:basedOn w:val="8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17">
    <w:name w:val="Bordered &amp; Lined - Accent 6"/>
    <w:basedOn w:val="84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18">
    <w:name w:val="Bordered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9">
    <w:name w:val="Bordered - Accent 1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20">
    <w:name w:val="Bordered - Accent 2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21">
    <w:name w:val="Bordered - Accent 3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22">
    <w:name w:val="Bordered - Accent 4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23">
    <w:name w:val="Bordered - Accent 5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24">
    <w:name w:val="Bordered - Accent 6"/>
    <w:basedOn w:val="84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25">
    <w:name w:val="Hyperlink"/>
    <w:uiPriority w:val="99"/>
    <w:unhideWhenUsed/>
    <w:rPr>
      <w:color w:val="0000ff" w:themeColor="hyperlink"/>
      <w:u w:val="single"/>
    </w:rPr>
  </w:style>
  <w:style w:type="paragraph" w:styleId="826">
    <w:name w:val="footnote text"/>
    <w:basedOn w:val="843"/>
    <w:link w:val="827"/>
    <w:uiPriority w:val="99"/>
    <w:semiHidden/>
    <w:unhideWhenUsed/>
    <w:pPr>
      <w:spacing w:after="40" w:line="240" w:lineRule="auto"/>
    </w:pPr>
    <w:rPr>
      <w:sz w:val="18"/>
    </w:rPr>
  </w:style>
  <w:style w:type="character" w:styleId="827">
    <w:name w:val="Footnote Text Char"/>
    <w:link w:val="826"/>
    <w:uiPriority w:val="99"/>
    <w:rPr>
      <w:sz w:val="18"/>
    </w:rPr>
  </w:style>
  <w:style w:type="character" w:styleId="828">
    <w:name w:val="footnote reference"/>
    <w:basedOn w:val="847"/>
    <w:uiPriority w:val="99"/>
    <w:unhideWhenUsed/>
    <w:rPr>
      <w:vertAlign w:val="superscript"/>
    </w:rPr>
  </w:style>
  <w:style w:type="paragraph" w:styleId="829">
    <w:name w:val="endnote text"/>
    <w:basedOn w:val="843"/>
    <w:link w:val="830"/>
    <w:uiPriority w:val="99"/>
    <w:semiHidden/>
    <w:unhideWhenUsed/>
    <w:pPr>
      <w:spacing w:after="0" w:line="240" w:lineRule="auto"/>
    </w:pPr>
    <w:rPr>
      <w:sz w:val="20"/>
    </w:rPr>
  </w:style>
  <w:style w:type="character" w:styleId="830">
    <w:name w:val="Endnote Text Char"/>
    <w:link w:val="829"/>
    <w:uiPriority w:val="99"/>
    <w:rPr>
      <w:sz w:val="20"/>
    </w:rPr>
  </w:style>
  <w:style w:type="character" w:styleId="831">
    <w:name w:val="endnote reference"/>
    <w:basedOn w:val="847"/>
    <w:uiPriority w:val="99"/>
    <w:semiHidden/>
    <w:unhideWhenUsed/>
    <w:rPr>
      <w:vertAlign w:val="superscript"/>
    </w:rPr>
  </w:style>
  <w:style w:type="paragraph" w:styleId="832">
    <w:name w:val="toc 1"/>
    <w:basedOn w:val="843"/>
    <w:next w:val="843"/>
    <w:uiPriority w:val="39"/>
    <w:unhideWhenUsed/>
    <w:pPr>
      <w:ind w:left="0" w:right="0" w:firstLine="0"/>
      <w:spacing w:after="57"/>
    </w:pPr>
  </w:style>
  <w:style w:type="paragraph" w:styleId="833">
    <w:name w:val="toc 2"/>
    <w:basedOn w:val="843"/>
    <w:next w:val="843"/>
    <w:uiPriority w:val="39"/>
    <w:unhideWhenUsed/>
    <w:pPr>
      <w:ind w:left="283" w:right="0" w:firstLine="0"/>
      <w:spacing w:after="57"/>
    </w:pPr>
  </w:style>
  <w:style w:type="paragraph" w:styleId="834">
    <w:name w:val="toc 3"/>
    <w:basedOn w:val="843"/>
    <w:next w:val="843"/>
    <w:uiPriority w:val="39"/>
    <w:unhideWhenUsed/>
    <w:pPr>
      <w:ind w:left="567" w:right="0" w:firstLine="0"/>
      <w:spacing w:after="57"/>
    </w:pPr>
  </w:style>
  <w:style w:type="paragraph" w:styleId="835">
    <w:name w:val="toc 4"/>
    <w:basedOn w:val="843"/>
    <w:next w:val="843"/>
    <w:uiPriority w:val="39"/>
    <w:unhideWhenUsed/>
    <w:pPr>
      <w:ind w:left="850" w:right="0" w:firstLine="0"/>
      <w:spacing w:after="57"/>
    </w:pPr>
  </w:style>
  <w:style w:type="paragraph" w:styleId="836">
    <w:name w:val="toc 5"/>
    <w:basedOn w:val="843"/>
    <w:next w:val="843"/>
    <w:uiPriority w:val="39"/>
    <w:unhideWhenUsed/>
    <w:pPr>
      <w:ind w:left="1134" w:right="0" w:firstLine="0"/>
      <w:spacing w:after="57"/>
    </w:pPr>
  </w:style>
  <w:style w:type="paragraph" w:styleId="837">
    <w:name w:val="toc 6"/>
    <w:basedOn w:val="843"/>
    <w:next w:val="843"/>
    <w:uiPriority w:val="39"/>
    <w:unhideWhenUsed/>
    <w:pPr>
      <w:ind w:left="1417" w:right="0" w:firstLine="0"/>
      <w:spacing w:after="57"/>
    </w:pPr>
  </w:style>
  <w:style w:type="paragraph" w:styleId="838">
    <w:name w:val="toc 7"/>
    <w:basedOn w:val="843"/>
    <w:next w:val="843"/>
    <w:uiPriority w:val="39"/>
    <w:unhideWhenUsed/>
    <w:pPr>
      <w:ind w:left="1701" w:right="0" w:firstLine="0"/>
      <w:spacing w:after="57"/>
    </w:pPr>
  </w:style>
  <w:style w:type="paragraph" w:styleId="839">
    <w:name w:val="toc 8"/>
    <w:basedOn w:val="843"/>
    <w:next w:val="843"/>
    <w:uiPriority w:val="39"/>
    <w:unhideWhenUsed/>
    <w:pPr>
      <w:ind w:left="1984" w:right="0" w:firstLine="0"/>
      <w:spacing w:after="57"/>
    </w:pPr>
  </w:style>
  <w:style w:type="paragraph" w:styleId="840">
    <w:name w:val="toc 9"/>
    <w:basedOn w:val="843"/>
    <w:next w:val="843"/>
    <w:uiPriority w:val="39"/>
    <w:unhideWhenUsed/>
    <w:pPr>
      <w:ind w:left="2268" w:right="0" w:firstLine="0"/>
      <w:spacing w:after="57"/>
    </w:pPr>
  </w:style>
  <w:style w:type="paragraph" w:styleId="841">
    <w:name w:val="TOC Heading"/>
    <w:uiPriority w:val="39"/>
    <w:unhideWhenUsed/>
  </w:style>
  <w:style w:type="paragraph" w:styleId="842">
    <w:name w:val="table of figures"/>
    <w:basedOn w:val="843"/>
    <w:next w:val="843"/>
    <w:uiPriority w:val="99"/>
    <w:unhideWhenUsed/>
    <w:pPr>
      <w:spacing w:after="0" w:afterAutospacing="0"/>
    </w:pPr>
  </w:style>
  <w:style w:type="paragraph" w:styleId="843" w:default="1">
    <w:name w:val="Normal"/>
    <w:uiPriority w:val="0"/>
    <w:qFormat/>
    <w:pPr>
      <w:spacing w:after="160" w:line="259" w:lineRule="auto"/>
    </w:pPr>
    <w:rPr>
      <w:rFonts w:ascii="Calibri" w:hAnsi="Calibri" w:eastAsia="Calibri" w:cs="Times New Roman"/>
      <w:sz w:val="22"/>
      <w:szCs w:val="22"/>
      <w:lang w:val="ru-RU" w:eastAsia="ru-RU" w:bidi="ar-SA"/>
    </w:rPr>
  </w:style>
  <w:style w:type="paragraph" w:styleId="844">
    <w:name w:val="Heading 2"/>
    <w:basedOn w:val="843"/>
    <w:next w:val="843"/>
    <w:link w:val="852"/>
    <w:uiPriority w:val="9"/>
    <w:semiHidden/>
    <w:unhideWhenUsed/>
    <w:qFormat/>
    <w:pPr>
      <w:keepLines/>
      <w:keepNext/>
      <w:spacing w:before="360" w:after="80"/>
      <w:outlineLvl w:val="1"/>
    </w:pPr>
    <w:rPr>
      <w:b/>
      <w:sz w:val="36"/>
      <w:szCs w:val="36"/>
    </w:rPr>
  </w:style>
  <w:style w:type="paragraph" w:styleId="845">
    <w:name w:val="Heading 3"/>
    <w:basedOn w:val="843"/>
    <w:next w:val="843"/>
    <w:link w:val="853"/>
    <w:uiPriority w:val="9"/>
    <w:semiHidden/>
    <w:unhideWhenUsed/>
    <w:qFormat/>
    <w:pPr>
      <w:keepLines/>
      <w:keepNext/>
      <w:spacing w:before="280" w:after="80"/>
      <w:outlineLvl w:val="2"/>
    </w:pPr>
    <w:rPr>
      <w:b/>
      <w:sz w:val="28"/>
      <w:szCs w:val="28"/>
    </w:rPr>
  </w:style>
  <w:style w:type="paragraph" w:styleId="846">
    <w:name w:val="Heading 5"/>
    <w:basedOn w:val="843"/>
    <w:next w:val="843"/>
    <w:link w:val="854"/>
    <w:uiPriority w:val="9"/>
    <w:semiHidden/>
    <w:unhideWhenUsed/>
    <w:qFormat/>
    <w:pPr>
      <w:keepLines/>
      <w:keepNext/>
      <w:spacing w:before="220" w:after="40"/>
      <w:outlineLvl w:val="4"/>
    </w:pPr>
    <w:rPr>
      <w:b/>
    </w:rPr>
  </w:style>
  <w:style w:type="character" w:styleId="847" w:default="1">
    <w:name w:val="Default Paragraph Font"/>
    <w:uiPriority w:val="1"/>
    <w:semiHidden/>
    <w:unhideWhenUsed/>
  </w:style>
  <w:style w:type="table" w:styleId="848" w:default="1">
    <w:name w:val="Normal Table"/>
    <w:uiPriority w:val="99"/>
    <w:semiHidden/>
    <w:unhideWhenUsed/>
    <w:tblPr>
      <w:tblCellMar>
        <w:left w:w="108" w:type="dxa"/>
        <w:top w:w="0" w:type="dxa"/>
        <w:right w:w="108" w:type="dxa"/>
        <w:bottom w:w="0" w:type="dxa"/>
      </w:tblCellMar>
    </w:tblPr>
  </w:style>
  <w:style w:type="paragraph" w:styleId="849">
    <w:name w:val="Body Text 2"/>
    <w:basedOn w:val="843"/>
    <w:link w:val="857"/>
    <w:uiPriority w:val="0"/>
    <w:pPr>
      <w:jc w:val="both"/>
      <w:spacing w:after="0" w:line="240" w:lineRule="auto"/>
    </w:pPr>
    <w:rPr>
      <w:rFonts w:ascii="Times New Roman" w:hAnsi="Times New Roman" w:eastAsia="Times New Roman"/>
      <w:b/>
      <w:sz w:val="28"/>
      <w:szCs w:val="20"/>
    </w:rPr>
  </w:style>
  <w:style w:type="paragraph" w:styleId="850">
    <w:name w:val="Normal (Web)"/>
    <w:basedOn w:val="843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  <w:style w:type="table" w:styleId="851">
    <w:name w:val="Table Grid"/>
    <w:basedOn w:val="848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852" w:customStyle="1">
    <w:name w:val="Заголовок 2 Знак"/>
    <w:basedOn w:val="847"/>
    <w:link w:val="844"/>
    <w:uiPriority w:val="9"/>
    <w:semiHidden/>
    <w:rPr>
      <w:rFonts w:ascii="Calibri" w:hAnsi="Calibri" w:eastAsia="Calibri" w:cs="Times New Roman"/>
      <w:b/>
      <w:sz w:val="36"/>
      <w:szCs w:val="36"/>
      <w:lang w:eastAsia="ru-RU"/>
    </w:rPr>
  </w:style>
  <w:style w:type="character" w:styleId="853" w:customStyle="1">
    <w:name w:val="Заголовок 3 Знак"/>
    <w:basedOn w:val="847"/>
    <w:link w:val="845"/>
    <w:uiPriority w:val="9"/>
    <w:semiHidden/>
    <w:rPr>
      <w:rFonts w:ascii="Calibri" w:hAnsi="Calibri" w:eastAsia="Calibri" w:cs="Times New Roman"/>
      <w:b/>
      <w:sz w:val="28"/>
      <w:szCs w:val="28"/>
      <w:lang w:eastAsia="ru-RU"/>
    </w:rPr>
  </w:style>
  <w:style w:type="character" w:styleId="854" w:customStyle="1">
    <w:name w:val="Заголовок 5 Знак"/>
    <w:basedOn w:val="847"/>
    <w:link w:val="846"/>
    <w:uiPriority w:val="9"/>
    <w:semiHidden/>
    <w:rPr>
      <w:rFonts w:ascii="Calibri" w:hAnsi="Calibri" w:eastAsia="Calibri" w:cs="Times New Roman"/>
      <w:b/>
      <w:lang w:eastAsia="ru-RU"/>
    </w:rPr>
  </w:style>
  <w:style w:type="paragraph" w:styleId="855">
    <w:name w:val="List Paragraph"/>
    <w:basedOn w:val="843"/>
    <w:uiPriority w:val="34"/>
    <w:qFormat/>
    <w:pPr>
      <w:contextualSpacing/>
      <w:ind w:left="720"/>
    </w:pPr>
  </w:style>
  <w:style w:type="table" w:styleId="856" w:customStyle="1">
    <w:name w:val="StGen01"/>
    <w:basedOn w:val="848"/>
    <w:uiPriority w:val="0"/>
    <w:rPr>
      <w:rFonts w:ascii="Calibri" w:hAnsi="Calibri" w:eastAsia="Calibri" w:cs="Calibri"/>
      <w:lang w:eastAsia="ru-RU"/>
    </w:rPr>
    <w:tblPr>
      <w:tblCellMar>
        <w:left w:w="115" w:type="dxa"/>
        <w:right w:w="115" w:type="dxa"/>
      </w:tblCellMar>
    </w:tblPr>
  </w:style>
  <w:style w:type="character" w:styleId="857" w:customStyle="1">
    <w:name w:val="Основной текст 2 Знак"/>
    <w:basedOn w:val="847"/>
    <w:link w:val="849"/>
    <w:uiPriority w:val="0"/>
    <w:rPr>
      <w:rFonts w:ascii="Times New Roman" w:hAnsi="Times New Roman" w:eastAsia="Times New Roman" w:cs="Times New Roman"/>
      <w:b/>
      <w:sz w:val="28"/>
      <w:szCs w:val="20"/>
      <w:lang w:eastAsia="ru-RU"/>
    </w:rPr>
  </w:style>
  <w:style w:type="paragraph" w:styleId="858" w:customStyle="1">
    <w:name w:val="paragraph"/>
    <w:basedOn w:val="843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  <w:style w:type="character" w:styleId="859" w:customStyle="1">
    <w:name w:val="normaltextrun"/>
    <w:basedOn w:val="847"/>
    <w:uiPriority w:val="0"/>
  </w:style>
  <w:style w:type="table" w:styleId="860" w:customStyle="1">
    <w:name w:val="StGen1"/>
    <w:basedOn w:val="861"/>
    <w:uiPriority w:val="0"/>
    <w:tblPr>
      <w:tblCellMar>
        <w:left w:w="115" w:type="dxa"/>
        <w:right w:w="115" w:type="dxa"/>
      </w:tblCellMar>
    </w:tblPr>
  </w:style>
  <w:style w:type="table" w:styleId="861" w:customStyle="1">
    <w:name w:val="Table Normal2"/>
    <w:uiPriority w:val="0"/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862" w:customStyle="1">
    <w:name w:val="p1"/>
    <w:uiPriority w:val="0"/>
    <w:pPr>
      <w:ind w:left="0" w:right="0"/>
      <w:jc w:val="left"/>
      <w:spacing w:before="0" w:beforeAutospacing="0" w:after="0" w:afterAutospacing="0"/>
    </w:pPr>
    <w:rPr>
      <w:rFonts w:hint="default" w:ascii="Helvetica Neue" w:hAnsi="Helvetica Neue" w:eastAsia="Helvetica Neue" w:cs="Helvetica Neue"/>
      <w:color w:val="000000"/>
      <w:sz w:val="26"/>
      <w:szCs w:val="26"/>
      <w:lang w:val="en-US" w:eastAsia="zh-CN" w:bidi="ar"/>
    </w:rPr>
  </w:style>
  <w:style w:type="paragraph" w:styleId="863" w:customStyle="1">
    <w:name w:val="p2"/>
    <w:uiPriority w:val="0"/>
    <w:pPr>
      <w:ind w:left="0" w:right="0"/>
      <w:jc w:val="left"/>
      <w:spacing w:before="0" w:beforeAutospacing="0" w:after="0" w:afterAutospacing="0"/>
    </w:pPr>
    <w:rPr>
      <w:rFonts w:ascii="Helvetica Neue" w:hAnsi="Helvetica Neue" w:eastAsia="Helvetica Neue" w:cs="Helvetica Neue"/>
      <w:color w:val="000000"/>
      <w:sz w:val="26"/>
      <w:szCs w:val="26"/>
      <w:lang w:val="en-US" w:eastAsia="zh-CN" w:bidi="ar"/>
    </w:rPr>
  </w:style>
  <w:style w:type="numbering" w:styleId="864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>SPecialiST RePack</Company>
  <DocSecurity>0</DocSecurity>
  <LinksUpToDate>false</LinksUpToDate>
  <ScaleCrop>false</ScaleCrop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IU.RU Admin</dc:creator>
  <cp:lastModifiedBy>Татьяна Воронкова</cp:lastModifiedBy>
  <cp:revision>9</cp:revision>
  <dcterms:created xsi:type="dcterms:W3CDTF">2023-04-04T12:06:00Z</dcterms:created>
  <dcterms:modified xsi:type="dcterms:W3CDTF">2025-03-18T09:08:18Z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1033-6.11.0.8615</vt:lpwstr>
  </property>
  <property fmtid="{D5CDD505-2E9C-101B-9397-08002B2CF9AE}" pid="3" name="ICV">
    <vt:lpwstr>00878FF90A4FA478552AD3678EA19CDC_42</vt:lpwstr>
  </property>
</Properties>
</file>