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13"/>
        <w:jc w:val="left"/>
        <w:rPr/>
      </w:pPr>
      <w:r>
        <w:rPr/>
        <mc:AlternateContent>
          <mc:Choice Requires="wps">
            <w:drawing>
              <wp:inline distT="0" distB="0" distL="0" distR="0">
                <wp:extent cx="575945" cy="471170"/>
                <wp:effectExtent l="0" t="0" r="90170" b="0"/>
                <wp:docPr id="1" name="Фигура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Фигура1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576000" cy="471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Фигура1" stroked="f" o:allowincell="f" style="position:absolute;margin-left:0pt;margin-top:-22.85pt;width:45.3pt;height:37.05pt;mso-wrap-style:none;v-text-anchor:middle" type="_x0000_t75">
                <v:imagedata r:id="rId3" o:detectmouseclick="t"/>
                <v:stroke color="#3465a4" joinstyle="round" endcap="flat"/>
                <w10:wrap type="topAndBottom"/>
              </v:shape>
            </w:pict>
          </mc:Fallback>
        </mc:AlternateContent>
      </w:r>
    </w:p>
    <w:p>
      <w:pPr>
        <w:pStyle w:val="Normal"/>
        <w:bidi w:val="0"/>
        <w:spacing w:before="0" w:after="85"/>
        <w:jc w:val="left"/>
        <w:rPr>
          <w:rFonts w:ascii="Arial" w:hAnsi="Arial"/>
          <w:b/>
          <w:color w:val="23262D"/>
          <w:spacing w:val="11"/>
          <w:sz w:val="26"/>
        </w:rPr>
      </w:pPr>
      <w:r>
        <w:rPr>
          <w:rFonts w:ascii="Arial" w:hAnsi="Arial"/>
          <w:b/>
          <w:color w:val="23262D"/>
          <w:spacing w:val="11"/>
          <w:sz w:val="26"/>
        </w:rPr>
        <w:t>Юридическая компания «Сила Права»</w:t>
      </w:r>
    </w:p>
    <w:p>
      <w:pPr>
        <w:pStyle w:val="Normal"/>
        <w:bidi w:val="0"/>
        <w:spacing w:before="0" w:after="794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Севастополь и Крым</w:t>
      </w:r>
    </w:p>
    <w:p>
      <w:pPr>
        <w:pStyle w:val="Normal"/>
        <w:bidi w:val="0"/>
        <w:spacing w:before="0" w:after="170"/>
        <w:jc w:val="left"/>
        <w:rPr>
          <w:rFonts w:ascii="Arial" w:hAnsi="Arial"/>
          <w:color w:val="B7794D"/>
          <w:spacing w:val="28"/>
          <w:sz w:val="18"/>
        </w:rPr>
      </w:pPr>
      <w:r>
        <w:rPr>
          <w:rFonts w:ascii="Arial" w:hAnsi="Arial"/>
          <w:color w:val="B7794D"/>
          <w:spacing w:val="28"/>
          <w:sz w:val="18"/>
        </w:rPr>
        <w:t>ОБРАЗЕЦ ДОКУМЕНТА</w:t>
      </w:r>
    </w:p>
    <w:p>
      <w:pPr>
        <w:pStyle w:val="Normal"/>
        <w:bidi w:val="0"/>
        <w:spacing w:lineRule="auto" w:line="288" w:before="0" w:after="198"/>
        <w:jc w:val="left"/>
        <w:rPr>
          <w:b/>
          <w:color w:val="23262D"/>
          <w:sz w:val="36"/>
        </w:rPr>
      </w:pPr>
      <w:r>
        <w:rPr>
          <w:b/>
          <w:color w:val="23262D"/>
          <w:sz w:val="36"/>
        </w:rPr>
        <w:t>Исковое заявление об определении места жительства ребёнка</w:t>
      </w:r>
    </w:p>
    <w:p>
      <w:pPr>
        <w:pStyle w:val="Normal"/>
        <w:pBdr>
          <w:bottom w:val="single" w:sz="4" w:space="20" w:color="D8D1C5"/>
        </w:pBdr>
        <w:bidi w:val="0"/>
        <w:spacing w:before="0" w:after="510"/>
        <w:jc w:val="left"/>
        <w:rPr>
          <w:color w:val="5E6258"/>
          <w:sz w:val="23"/>
        </w:rPr>
      </w:pPr>
      <w:r>
        <w:rPr>
          <w:color w:val="5E6258"/>
          <w:sz w:val="23"/>
        </w:rPr>
        <w:t>Для самостоятельного спора между раздельно проживающими родителями. Без требований о разводе и алиментах.</w:t>
      </w:r>
    </w:p>
    <w:p>
      <w:pPr>
        <w:pStyle w:val="Normal"/>
        <w:bidi w:val="0"/>
        <w:spacing w:before="170" w:after="142"/>
        <w:jc w:val="left"/>
        <w:rPr>
          <w:rFonts w:ascii="Arial" w:hAnsi="Arial"/>
          <w:b/>
          <w:color w:val="23262D"/>
          <w:sz w:val="20"/>
        </w:rPr>
      </w:pPr>
      <w:r>
        <w:rPr>
          <w:rFonts w:ascii="Arial" w:hAnsi="Arial"/>
          <w:b/>
          <w:color w:val="23262D"/>
          <w:sz w:val="20"/>
        </w:rPr>
        <w:t>Как пользоваться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Замените всё, что стоит в квадратных скобках, своими данными.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Проверьте по описанию на сайте, нужно ли дополнить форму под вашу ситуацию.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Перед подачей документа удалите обложку.</w:t>
      </w:r>
    </w:p>
    <w:p>
      <w:pPr>
        <w:pStyle w:val="Normal"/>
        <w:bidi w:val="0"/>
        <w:spacing w:before="0" w:after="85"/>
        <w:ind w:hanging="397" w:left="397"/>
        <w:jc w:val="left"/>
        <w:rPr>
          <w:sz w:val="22"/>
        </w:rPr>
      </w:pPr>
      <w:r>
        <w:rPr>
          <w:sz w:val="22"/>
        </w:rPr>
        <w:t xml:space="preserve">— </w:t>
      </w:r>
      <w:r>
        <w:rPr>
          <w:sz w:val="22"/>
        </w:rPr>
        <w:t>Проверьте, не изменились ли нормы и суммы после указанной ниже даты актуальности.</w:t>
      </w:r>
    </w:p>
    <w:p>
      <w:pPr>
        <w:pStyle w:val="Normal"/>
        <w:pBdr>
          <w:top w:val="single" w:sz="4" w:space="14" w:color="D8D1C5"/>
        </w:pBdr>
        <w:bidi w:val="0"/>
        <w:spacing w:before="1247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Подготовил: Заверюха Александр, юрист компании «Сила Права»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ИП Заверюха Александр Сергеевич · ИНН 910505624604 · ОГРНИП 320911200005436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Документ актуален на 18 сентября 2026 г.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Разбор документа и что учесть: sila-prava.com/shablony-dokumentov/spravochnye-dokumenty/applications/iskovoe-zayavlenie-ob-opredelenii-mesta-zhitelstva-rebenka/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Связаться с юристом: sila-prava.com/kontakty/</w:t>
      </w:r>
    </w:p>
    <w:p>
      <w:pPr>
        <w:pStyle w:val="Normal"/>
        <w:bidi w:val="0"/>
        <w:spacing w:before="0" w:after="57"/>
        <w:jc w:val="left"/>
        <w:rPr>
          <w:rFonts w:ascii="Arial" w:hAnsi="Arial"/>
          <w:color w:val="5E6258"/>
          <w:sz w:val="18"/>
        </w:rPr>
      </w:pPr>
      <w:r>
        <w:rPr>
          <w:rFonts w:ascii="Arial" w:hAnsi="Arial"/>
          <w:color w:val="5E6258"/>
          <w:sz w:val="18"/>
        </w:rPr>
        <w:t>Образец носит справочный характер: он не учитывает обстоятельства конкретного дела и не заменяет разбор ситуации юристом.</w:t>
      </w:r>
    </w:p>
    <w:p>
      <w:pPr>
        <w:sectPr>
          <w:type w:val="nextPage"/>
          <w:pgSz w:w="11906" w:h="16838"/>
          <w:pgMar w:left="1701" w:right="850" w:gutter="0" w:header="0" w:top="1417" w:footer="0" w:bottom="1134"/>
          <w:pgNumType w:fmt="decimal"/>
          <w:formProt w:val="false"/>
          <w:textDirection w:val="lrTb"/>
          <w:docGrid w:type="default" w:linePitch="600" w:charSpace="32768"/>
        </w:sectPr>
        <w:pStyle w:val="Normal"/>
        <w:bidi w:val="0"/>
        <w:spacing w:before="454" w:after="0"/>
        <w:jc w:val="left"/>
        <w:rPr>
          <w:rFonts w:ascii="Arial" w:hAnsi="Arial"/>
          <w:i/>
          <w:color w:val="8A8E95"/>
          <w:sz w:val="17"/>
        </w:rPr>
      </w:pPr>
      <w:r>
        <w:rPr>
          <w:rFonts w:ascii="Arial" w:hAnsi="Arial"/>
          <w:i/>
          <w:color w:val="8A8E95"/>
          <w:sz w:val="17"/>
        </w:rPr>
        <w:t>Перед подачей документа удалите эту страницу.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>
          <w:rStyle w:val="Strong"/>
        </w:rPr>
        <w:t>В [наименование районного суда]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Адрес: [адрес суда]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>
          <w:rStyle w:val="Strong"/>
        </w:rPr>
        <w:t>Истец:</w:t>
      </w:r>
      <w:r>
        <w:rPr/>
        <w:t xml:space="preserve"> [фамилия, имя, отчество при наличии]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Дата рождения: [дата рождения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Место рождения: [место рождения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Место жительства или пребывания: [полный адрес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Идентификатор: [вид и реквизиты одного идентификатора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Телефон: [номер телефона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Электронная почта: [адрес электронной почты истца]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>
          <w:rStyle w:val="Strong"/>
        </w:rPr>
        <w:t>Представитель истца:</w:t>
      </w:r>
      <w:r>
        <w:rPr/>
        <w:t xml:space="preserve"> [имя или наименование представителя]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Адрес для судебных извещений: [адрес представителя]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Идентификатор представителя-физического лица: [вид и реквизиты одного идентификатора]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>
          <w:rStyle w:val="Strong"/>
        </w:rPr>
        <w:t>Ответчик:</w:t>
      </w:r>
      <w:r>
        <w:rPr/>
        <w:t xml:space="preserve"> [фамилия, имя, отчество при наличии]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Дата рождения: [дата рождения ответчика или указание, что она истцу неизвестна]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Место рождения: [место рождения ответчика или указание, что оно истцу неизвестно]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Место жительства или пребывания: [полный адрес ответчика]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Место работы: [место работы ответчика, если известно]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Идентификатор: [вид и реквизиты одного идентификатора ответчика или указание, что он истцу неизвестен]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>
          <w:rStyle w:val="Strong"/>
        </w:rPr>
        <w:t>Орган опеки и попечительства:</w:t>
      </w:r>
      <w:r>
        <w:rPr/>
        <w:t xml:space="preserve"> [наименование органа]</w:t>
      </w:r>
    </w:p>
    <w:p>
      <w:pPr>
        <w:pStyle w:val="Normal"/>
        <w:bidi w:val="0"/>
        <w:spacing w:lineRule="auto" w:line="264" w:before="0" w:after="0"/>
        <w:ind w:left="4706"/>
        <w:jc w:val="left"/>
        <w:rPr/>
      </w:pPr>
      <w:r>
        <w:rPr/>
        <w:t>Адрес: [адрес органа опеки и попечительства]</w:t>
      </w:r>
    </w:p>
    <w:p>
      <w:pPr>
        <w:pStyle w:val="Normal"/>
        <w:keepNext w:val="true"/>
        <w:keepLines/>
        <w:bidi w:val="0"/>
        <w:spacing w:before="567" w:after="340"/>
        <w:jc w:val="center"/>
        <w:rPr>
          <w:b/>
        </w:rPr>
      </w:pPr>
      <w:r>
        <w:rPr>
          <w:b/>
        </w:rPr>
        <w:t>Исковое заявление об определении места жительства ребёнка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Обстоятельства спора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Я, [ФИО истца], и [ФИО ответчика] — родители [ФИО ребёнка], [дата рождения ребёнка]. Родство подтверждается [наименование и реквизиты документа о родстве].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С [дата или период начала раздельного проживания] родители ребёнка проживают раздельно. В настоящее время ребёнок фактически проживает [с кем и по какому адресу проживает ребёнок].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Между мной и ответчиком возник спор о месте жительства ребёнка. [разногласия и позиции родителей; имеющиеся договорённости о проживании, если они были]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[действия к примирению, их время и результат либо указание, что такие действия не предпринимались]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Обоснование требования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Прошу определить место жительства ребёнка со мной. Считаю, что это отвечает его интересам по следующим обстоятельствам.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[фактическое участие каждого родителя в уходе, воспитании и повседневных делах ребёнка; подтверждающие сведения]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[отношения ребёнка с каждым родителем, братьями, сёстрами и другими близкими людьми, значимые для выбора места жительства; подтверждающие сведения]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[потребности ребёнка с учётом возраста, здоровья, обучения и привычных занятий; объяснение, как предложенное проживание учитывает эти потребности]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Для проживания ребёнка со мной предлагается [адрес предполагаемого проживания]. [жилищные условия и основание пользования жильём; режим работы истца; возможности ежедневного ухода, обучения и развития ребёнка; подтверждающие документы и иные доказательства]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[Сведения об известном истцу мнении ребёнка: что именно он высказывал, когда и при каких обстоятельствах, либо указание, что мнение истцу неизвестно.]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Правовые основания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По пункту 3 статьи 65 СК РФ при отсутствии соглашения родителей спор о месте жительства ребёнка разрешается судом исходя из интересов ребёнка и с учётом его мнения. Статья 57 СК РФ предусматривает право ребёнка выражать мнение по затрагивающим его интересы вопросам; учёт мнения ребёнка, достигшего десяти лет, обязателен, кроме случаев, когда это противоречит его интересам.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В силу статьи 78 СК РФ спор рассматривается с участием органа опеки и попечительства, который обследует условия жизни ребёнка и лиц, претендующих на его воспитание, и представляет суду акт обследования и заключение по существу спора.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Иск предъявлен в защиту прав и законных интересов ребёнка. На основании подпункта 15 пункта 1 статьи 333.36 НК РФ истец освобождён от уплаты государственной пошлины. Подтверждение: документ о родстве, указанный в пункте [номер пункта] перечня приложений.</w:t>
      </w:r>
    </w:p>
    <w:p>
      <w:pPr>
        <w:pStyle w:val="Normal"/>
        <w:bidi w:val="0"/>
        <w:spacing w:lineRule="auto" w:line="276" w:before="0" w:after="142"/>
        <w:jc w:val="both"/>
        <w:rPr/>
      </w:pPr>
      <w:r>
        <w:rPr/>
        <w:t>На основании изложенного, руководствуясь статьями 57, 65, 78 СК РФ и статьями 131, 132 ГПК РФ,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ПРОШУ СУД: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1. Определить место жительства несовершеннолетнего ребёнка [ФИО ребёнка], [дата рождения ребёнка], с истцом [ФИО истца], по адресу: [адрес предполагаемого проживания ребёнка с истцом].</w:t>
      </w:r>
    </w:p>
    <w:p>
      <w:pPr>
        <w:pStyle w:val="Normal"/>
        <w:keepNext w:val="true"/>
        <w:keepLines/>
        <w:bidi w:val="0"/>
        <w:spacing w:before="397" w:after="170"/>
        <w:jc w:val="left"/>
        <w:rPr>
          <w:b/>
        </w:rPr>
      </w:pPr>
      <w:r>
        <w:rPr>
          <w:b/>
        </w:rPr>
        <w:t>Приложения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1. Копия свидетельства о рождении ребёнка или иного документа, подтверждающего родство: [наименование документа].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2. Документы, подтверждающие обстоятельства, на которых основано требование: [перечень документов].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3. Документ, подтверждающий право на льготу по госпошлине: [номер пункта перечня, в котором он уже указан, либо наименование документа].</w:t>
      </w:r>
    </w:p>
    <w:p>
      <w:pPr>
        <w:pStyle w:val="Normal"/>
        <w:bidi w:val="0"/>
        <w:spacing w:before="0" w:after="113"/>
        <w:ind w:hanging="454" w:left="454"/>
        <w:rPr/>
      </w:pPr>
      <w:r>
        <w:rPr/>
        <w:t>4. Уведомление о вручении или иные документы, подтверждающие направление другим участникам дела копий иска и отсутствующих у них приложений: [перечень подтверждений отправки с указанием адресатов].</w:t>
      </w:r>
    </w:p>
    <w:p>
      <w:pPr>
        <w:pStyle w:val="Normal"/>
        <w:keepNext w:val="true"/>
        <w:bidi w:val="0"/>
        <w:spacing w:lineRule="auto" w:line="276" w:before="0" w:after="142"/>
        <w:jc w:val="both"/>
        <w:rPr/>
      </w:pPr>
      <w:r>
        <w:rPr/>
        <w:t>Дата подписания: [дата подписания иска]</w:t>
      </w:r>
    </w:p>
    <w:p>
      <w:pPr>
        <w:pStyle w:val="Normal"/>
        <w:keepLines/>
        <w:bidi w:val="0"/>
        <w:spacing w:before="170" w:after="142"/>
        <w:jc w:val="left"/>
        <w:rPr/>
      </w:pPr>
      <w:r>
        <w:rPr/>
        <w:t>Подпись истца или уполномоченного представителя: [подпись] / [ФИО подписавшего иск]</w:t>
      </w:r>
    </w:p>
    <w:sectPr>
      <w:footerReference w:type="default" r:id="rId4"/>
      <w:type w:val="nextPage"/>
      <w:pgSz w:w="11906" w:h="16838"/>
      <w:pgMar w:left="1701" w:right="850" w:gutter="0" w:header="0" w:top="1134" w:footer="1134" w:bottom="1588"/>
      <w:pgNumType w:start="1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spacing w:before="0" w:after="0"/>
      <w:jc w:val="center"/>
      <w:rPr>
        <w:rFonts w:ascii="Arial" w:hAnsi="Arial"/>
        <w:color w:val="6B6F76"/>
        <w:sz w:val="15"/>
      </w:rPr>
    </w:pPr>
    <w:r>
      <w:rPr>
        <w:rFonts w:ascii="Arial" w:hAnsi="Arial"/>
        <w:color w:val="6B6F76"/>
        <w:sz w:val="15"/>
      </w:rPr>
      <w:fldChar w:fldCharType="begin"/>
    </w:r>
    <w:r>
      <w:rPr>
        <w:sz w:val="15"/>
        <w:rFonts w:ascii="Arial" w:hAnsi="Arial"/>
        <w:color w:val="6B6F76"/>
      </w:rPr>
      <w:instrText xml:space="preserve"> PAGE </w:instrText>
    </w:r>
    <w:r>
      <w:rPr>
        <w:sz w:val="15"/>
        <w:rFonts w:ascii="Arial" w:hAnsi="Arial"/>
        <w:color w:val="6B6F76"/>
      </w:rPr>
      <w:fldChar w:fldCharType="separate"/>
    </w:r>
    <w:r>
      <w:rPr>
        <w:sz w:val="15"/>
        <w:rFonts w:ascii="Arial" w:hAnsi="Arial"/>
        <w:color w:val="6B6F76"/>
      </w:rPr>
      <w:t>3</w:t>
    </w:r>
    <w:r>
      <w:rPr>
        <w:sz w:val="15"/>
        <w:rFonts w:ascii="Arial" w:hAnsi="Arial"/>
        <w:color w:val="6B6F76"/>
      </w:rPr>
      <w:fldChar w:fldCharType="end"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142"/>
      <w:jc w:val="both"/>
    </w:pPr>
    <w:rPr>
      <w:rFonts w:ascii="Times New Roman" w:hAnsi="Times New Roman" w:eastAsia="Noto Serif CJK SC" w:cs="Lohit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