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113"/>
        <w:jc w:val="left"/>
        <w:rPr/>
      </w:pPr>
      <w:r>
        <w:rPr/>
        <mc:AlternateContent>
          <mc:Choice Requires="wps">
            <w:drawing>
              <wp:inline distT="0" distB="0" distL="0" distR="0">
                <wp:extent cx="575945" cy="471170"/>
                <wp:effectExtent l="0" t="0" r="90170" b="0"/>
                <wp:docPr id="1" name="Фигура1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Фигура1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576000" cy="471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Фигура1" stroked="f" o:allowincell="f" style="position:absolute;margin-left:0pt;margin-top:-22.85pt;width:45.3pt;height:37.05pt;mso-wrap-style:none;v-text-anchor:middle" type="_x0000_t75">
                <v:imagedata r:id="rId3" o:detectmouseclick="t"/>
                <v:stroke color="#3465a4" joinstyle="round" endcap="flat"/>
                <w10:wrap type="topAndBottom"/>
              </v:shape>
            </w:pict>
          </mc:Fallback>
        </mc:AlternateContent>
      </w:r>
    </w:p>
    <w:p>
      <w:pPr>
        <w:pStyle w:val="Normal"/>
        <w:bidi w:val="0"/>
        <w:spacing w:before="0" w:after="85"/>
        <w:jc w:val="left"/>
        <w:rPr>
          <w:rFonts w:ascii="Arial" w:hAnsi="Arial"/>
          <w:b/>
          <w:color w:val="23262D"/>
          <w:spacing w:val="11"/>
          <w:sz w:val="26"/>
        </w:rPr>
      </w:pPr>
      <w:r>
        <w:rPr>
          <w:rFonts w:ascii="Arial" w:hAnsi="Arial"/>
          <w:b/>
          <w:color w:val="23262D"/>
          <w:spacing w:val="11"/>
          <w:sz w:val="26"/>
        </w:rPr>
        <w:t>Юридическая компания «Сила Права»</w:t>
      </w:r>
    </w:p>
    <w:p>
      <w:pPr>
        <w:pStyle w:val="Normal"/>
        <w:bidi w:val="0"/>
        <w:spacing w:before="0" w:after="794"/>
        <w:jc w:val="left"/>
        <w:rPr>
          <w:rFonts w:ascii="Arial" w:hAnsi="Arial"/>
          <w:color w:val="5E6258"/>
          <w:sz w:val="18"/>
        </w:rPr>
      </w:pPr>
      <w:r>
        <w:rPr>
          <w:rFonts w:ascii="Arial" w:hAnsi="Arial"/>
          <w:color w:val="5E6258"/>
          <w:sz w:val="18"/>
        </w:rPr>
        <w:t>Севастополь и Крым</w:t>
      </w:r>
    </w:p>
    <w:p>
      <w:pPr>
        <w:pStyle w:val="Normal"/>
        <w:bidi w:val="0"/>
        <w:spacing w:before="0" w:after="170"/>
        <w:jc w:val="left"/>
        <w:rPr>
          <w:rFonts w:ascii="Arial" w:hAnsi="Arial"/>
          <w:color w:val="B7794D"/>
          <w:spacing w:val="28"/>
          <w:sz w:val="18"/>
        </w:rPr>
      </w:pPr>
      <w:r>
        <w:rPr>
          <w:rFonts w:ascii="Arial" w:hAnsi="Arial"/>
          <w:color w:val="B7794D"/>
          <w:spacing w:val="28"/>
          <w:sz w:val="18"/>
        </w:rPr>
        <w:t>ОБРАЗЕЦ ДОКУМЕНТА</w:t>
      </w:r>
    </w:p>
    <w:p>
      <w:pPr>
        <w:pStyle w:val="Normal"/>
        <w:bidi w:val="0"/>
        <w:spacing w:lineRule="auto" w:line="288" w:before="0" w:after="198"/>
        <w:jc w:val="left"/>
        <w:rPr>
          <w:b/>
          <w:color w:val="23262D"/>
          <w:sz w:val="36"/>
        </w:rPr>
      </w:pPr>
      <w:r>
        <w:rPr>
          <w:b/>
          <w:color w:val="23262D"/>
          <w:sz w:val="36"/>
        </w:rPr>
        <w:t>Иск: обязать выдать удостоверение ветерана боевых действий</w:t>
      </w:r>
    </w:p>
    <w:p>
      <w:pPr>
        <w:pStyle w:val="Normal"/>
        <w:pBdr>
          <w:bottom w:val="single" w:sz="4" w:space="20" w:color="D8D1C5"/>
        </w:pBdr>
        <w:bidi w:val="0"/>
        <w:spacing w:before="0" w:after="510"/>
        <w:jc w:val="left"/>
        <w:rPr>
          <w:color w:val="5E6258"/>
          <w:sz w:val="23"/>
        </w:rPr>
      </w:pPr>
      <w:r>
        <w:rPr>
          <w:color w:val="5E6258"/>
          <w:sz w:val="23"/>
        </w:rPr>
        <w:t>Для самостоятельной подачи гражданского иска после письменного отказа. Инструкция по заполнению — на странице шаблона, в разделе «О документе».</w:t>
      </w:r>
    </w:p>
    <w:p>
      <w:pPr>
        <w:pStyle w:val="Normal"/>
        <w:bidi w:val="0"/>
        <w:spacing w:before="170" w:after="142"/>
        <w:jc w:val="left"/>
        <w:rPr>
          <w:rFonts w:ascii="Arial" w:hAnsi="Arial"/>
          <w:b/>
          <w:color w:val="23262D"/>
          <w:sz w:val="20"/>
        </w:rPr>
      </w:pPr>
      <w:r>
        <w:rPr>
          <w:rFonts w:ascii="Arial" w:hAnsi="Arial"/>
          <w:b/>
          <w:color w:val="23262D"/>
          <w:sz w:val="20"/>
        </w:rPr>
        <w:t>Как пользоваться</w:t>
      </w:r>
    </w:p>
    <w:p>
      <w:pPr>
        <w:pStyle w:val="Normal"/>
        <w:bidi w:val="0"/>
        <w:spacing w:before="0" w:after="85"/>
        <w:ind w:hanging="397" w:left="397"/>
        <w:jc w:val="left"/>
        <w:rPr>
          <w:sz w:val="22"/>
        </w:rPr>
      </w:pPr>
      <w:r>
        <w:rPr>
          <w:sz w:val="22"/>
        </w:rPr>
        <w:t xml:space="preserve">— </w:t>
      </w:r>
      <w:r>
        <w:rPr>
          <w:sz w:val="22"/>
        </w:rPr>
        <w:t>Замените всё, что стоит в квадратных скобках, своими данными.</w:t>
      </w:r>
    </w:p>
    <w:p>
      <w:pPr>
        <w:pStyle w:val="Normal"/>
        <w:bidi w:val="0"/>
        <w:spacing w:before="0" w:after="85"/>
        <w:ind w:hanging="397" w:left="397"/>
        <w:jc w:val="left"/>
        <w:rPr>
          <w:sz w:val="22"/>
        </w:rPr>
      </w:pPr>
      <w:r>
        <w:rPr>
          <w:sz w:val="22"/>
        </w:rPr>
        <w:t xml:space="preserve">— </w:t>
      </w:r>
      <w:r>
        <w:rPr>
          <w:sz w:val="22"/>
        </w:rPr>
        <w:t>Проверьте по описанию на сайте, нужно ли дополнить форму под вашу ситуацию.</w:t>
      </w:r>
    </w:p>
    <w:p>
      <w:pPr>
        <w:pStyle w:val="Normal"/>
        <w:bidi w:val="0"/>
        <w:spacing w:before="0" w:after="85"/>
        <w:ind w:hanging="397" w:left="397"/>
        <w:jc w:val="left"/>
        <w:rPr>
          <w:sz w:val="22"/>
        </w:rPr>
      </w:pPr>
      <w:r>
        <w:rPr>
          <w:sz w:val="22"/>
        </w:rPr>
        <w:t xml:space="preserve">— </w:t>
      </w:r>
      <w:r>
        <w:rPr>
          <w:sz w:val="22"/>
        </w:rPr>
        <w:t>Перед подачей документа удалите обложку.</w:t>
      </w:r>
    </w:p>
    <w:p>
      <w:pPr>
        <w:pStyle w:val="Normal"/>
        <w:bidi w:val="0"/>
        <w:spacing w:before="0" w:after="85"/>
        <w:ind w:hanging="397" w:left="397"/>
        <w:jc w:val="left"/>
        <w:rPr>
          <w:sz w:val="22"/>
        </w:rPr>
      </w:pPr>
      <w:r>
        <w:rPr>
          <w:sz w:val="22"/>
        </w:rPr>
        <w:t xml:space="preserve">— </w:t>
      </w:r>
      <w:r>
        <w:rPr>
          <w:sz w:val="22"/>
        </w:rPr>
        <w:t>Проверьте, не изменились ли нормы и суммы после указанной ниже даты актуальности.</w:t>
      </w:r>
    </w:p>
    <w:p>
      <w:pPr>
        <w:pStyle w:val="Normal"/>
        <w:pBdr>
          <w:top w:val="single" w:sz="4" w:space="14" w:color="D8D1C5"/>
        </w:pBdr>
        <w:bidi w:val="0"/>
        <w:spacing w:before="1247" w:after="57"/>
        <w:jc w:val="left"/>
        <w:rPr>
          <w:rFonts w:ascii="Arial" w:hAnsi="Arial"/>
          <w:color w:val="5E6258"/>
          <w:sz w:val="18"/>
        </w:rPr>
      </w:pPr>
      <w:r>
        <w:rPr>
          <w:rFonts w:ascii="Arial" w:hAnsi="Arial"/>
          <w:color w:val="5E6258"/>
          <w:sz w:val="18"/>
        </w:rPr>
        <w:t>Подготовил: Заверюха Александр, юрист компании «Сила Права»</w:t>
      </w:r>
    </w:p>
    <w:p>
      <w:pPr>
        <w:pStyle w:val="Normal"/>
        <w:bidi w:val="0"/>
        <w:spacing w:before="0" w:after="57"/>
        <w:jc w:val="left"/>
        <w:rPr>
          <w:rFonts w:ascii="Arial" w:hAnsi="Arial"/>
          <w:color w:val="5E6258"/>
          <w:sz w:val="18"/>
        </w:rPr>
      </w:pPr>
      <w:r>
        <w:rPr>
          <w:rFonts w:ascii="Arial" w:hAnsi="Arial"/>
          <w:color w:val="5E6258"/>
          <w:sz w:val="18"/>
        </w:rPr>
        <w:t>ИП Заверюха Александр Сергеевич · ИНН 910505624604 · ОГРНИП 320911200005436</w:t>
      </w:r>
    </w:p>
    <w:p>
      <w:pPr>
        <w:pStyle w:val="Normal"/>
        <w:bidi w:val="0"/>
        <w:spacing w:before="0" w:after="57"/>
        <w:jc w:val="left"/>
        <w:rPr>
          <w:rFonts w:ascii="Arial" w:hAnsi="Arial"/>
          <w:color w:val="5E6258"/>
          <w:sz w:val="18"/>
        </w:rPr>
      </w:pPr>
      <w:r>
        <w:rPr>
          <w:rFonts w:ascii="Arial" w:hAnsi="Arial"/>
          <w:color w:val="5E6258"/>
          <w:sz w:val="18"/>
        </w:rPr>
        <w:t>Документ актуален на 10 сентября 2026 г.</w:t>
      </w:r>
    </w:p>
    <w:p>
      <w:pPr>
        <w:pStyle w:val="Normal"/>
        <w:bidi w:val="0"/>
        <w:spacing w:before="0" w:after="57"/>
        <w:jc w:val="left"/>
        <w:rPr>
          <w:rFonts w:ascii="Arial" w:hAnsi="Arial"/>
          <w:color w:val="5E6258"/>
          <w:sz w:val="18"/>
        </w:rPr>
      </w:pPr>
      <w:r>
        <w:rPr>
          <w:rFonts w:ascii="Arial" w:hAnsi="Arial"/>
          <w:color w:val="5E6258"/>
          <w:sz w:val="18"/>
        </w:rPr>
        <w:t>Разбор документа и что учесть: sila-prava.com/shablony-dokumentov/spravochnye-dokumenty/applications/isk-ob-obyazanii-vydat-udostoverenie-veterana-boevyh-deystviy/</w:t>
      </w:r>
    </w:p>
    <w:p>
      <w:pPr>
        <w:pStyle w:val="Normal"/>
        <w:bidi w:val="0"/>
        <w:spacing w:before="0" w:after="57"/>
        <w:jc w:val="left"/>
        <w:rPr>
          <w:rFonts w:ascii="Arial" w:hAnsi="Arial"/>
          <w:color w:val="5E6258"/>
          <w:sz w:val="18"/>
        </w:rPr>
      </w:pPr>
      <w:r>
        <w:rPr>
          <w:rFonts w:ascii="Arial" w:hAnsi="Arial"/>
          <w:color w:val="5E6258"/>
          <w:sz w:val="18"/>
        </w:rPr>
        <w:t>Связаться с юристом: sila-prava.com/kontakty/</w:t>
      </w:r>
    </w:p>
    <w:p>
      <w:pPr>
        <w:pStyle w:val="Normal"/>
        <w:bidi w:val="0"/>
        <w:spacing w:before="0" w:after="57"/>
        <w:jc w:val="left"/>
        <w:rPr>
          <w:rFonts w:ascii="Arial" w:hAnsi="Arial"/>
          <w:color w:val="5E6258"/>
          <w:sz w:val="18"/>
        </w:rPr>
      </w:pPr>
      <w:r>
        <w:rPr>
          <w:rFonts w:ascii="Arial" w:hAnsi="Arial"/>
          <w:color w:val="5E6258"/>
          <w:sz w:val="18"/>
        </w:rPr>
        <w:t>Образец носит справочный характер: он не учитывает обстоятельства конкретного дела и не заменяет разбор ситуации юристом.</w:t>
      </w:r>
    </w:p>
    <w:p>
      <w:pPr>
        <w:sectPr>
          <w:type w:val="nextPage"/>
          <w:pgSz w:w="11906" w:h="16838"/>
          <w:pgMar w:left="1701" w:right="850" w:gutter="0" w:header="0" w:top="1417" w:footer="0" w:bottom="1134"/>
          <w:pgNumType w:fmt="decimal"/>
          <w:formProt w:val="false"/>
          <w:textDirection w:val="lrTb"/>
          <w:docGrid w:type="default" w:linePitch="600" w:charSpace="32768"/>
        </w:sectPr>
        <w:pStyle w:val="Normal"/>
        <w:bidi w:val="0"/>
        <w:spacing w:before="454" w:after="0"/>
        <w:jc w:val="left"/>
        <w:rPr>
          <w:rFonts w:ascii="Arial" w:hAnsi="Arial"/>
          <w:i/>
          <w:color w:val="8A8E95"/>
          <w:sz w:val="17"/>
        </w:rPr>
      </w:pPr>
      <w:r>
        <w:rPr>
          <w:rFonts w:ascii="Arial" w:hAnsi="Arial"/>
          <w:i/>
          <w:color w:val="8A8E95"/>
          <w:sz w:val="17"/>
        </w:rPr>
        <w:t>Перед подачей документа удалите эту страницу.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/>
        <w:t>В [полное наименование суда]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>
          <w:rStyle w:val="Strong"/>
        </w:rPr>
        <w:t>Истец:</w:t>
      </w:r>
      <w:r>
        <w:rPr/>
        <w:t xml:space="preserve"> [фамилия, имя, отчество при наличии]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/>
        <w:t>Дата рождения: [дата рождения]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/>
        <w:t>Место рождения: [место рождения]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/>
        <w:t>Место жительства или пребывания: [адрес]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/>
        <w:t>Идентификатор: [вид и номер идентификатора]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>
          <w:rStyle w:val="Strong"/>
        </w:rPr>
        <w:t>Ответчик:</w:t>
      </w:r>
      <w:r>
        <w:rPr/>
        <w:t xml:space="preserve"> [полное наименование органа]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/>
        <w:t>Адрес: [адрес ответчика]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/>
        <w:t>ИНН: [ИНН ответчика]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/>
        <w:t>ОГРН: [ОГРН ответчика]</w:t>
      </w:r>
    </w:p>
    <w:p>
      <w:pPr>
        <w:pStyle w:val="Normal"/>
        <w:keepNext w:val="true"/>
        <w:keepLines/>
        <w:bidi w:val="0"/>
        <w:spacing w:before="567" w:after="340"/>
        <w:jc w:val="center"/>
        <w:rPr>
          <w:b/>
        </w:rPr>
      </w:pPr>
      <w:r>
        <w:rPr>
          <w:b/>
        </w:rPr>
        <w:t>Исковое заявление об обязании выдать удостоверение ветерана боевых действий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[дата подачи заявления] подано заявление о выдаче удостоверения ветерана боевых действий в [наименование органа или организации, куда подано заявление]. Сведения о регистрации заявления: [дата и номер регистрации либо указание, что они истцу неизвестны]. Документы, представленные вместе с заявлением: [перечень документов либо указание, что документы не прилагались].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Решением [наименование органа или комиссии, дата и номер решения] отказано в выдаче удостоверения ветерана боевых действий. Отказ получен [дата получения отказа]. Документ, подтверждающий дату получения: [наименование документа либо указание, что такого документа нет]. Причины отказа, указанные в решении: [причины по тексту решения либо указание, что причины в решении не названы].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В период [период участия или выполнения задач] при следующих обстоятельствах [обстоятельства участия или выполнения задач] выполнены [задачи, имеющие значение для статуса]. Основание направления или участия: [реквизиты приказа, контракта, соглашения либо другого документа].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Документы и сведения, подтверждающие эти обстоятельства: [документы и сведения с указанием, какое обстоятельство подтверждает каждый]. Обстоятельства, не подтверждённые документами, и направленные запросы: [какие обстоятельства не подтверждены, куда и когда направлены запросы, какие получены ответы, либо указание, что таких обстоятельств нет].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По подпункту [номер подпункта] пункта 1 статьи 3 Федерального закона от 12 января 1995 года № 5-ФЗ «О ветеранах» к ветеранам боевых действий относятся [условия соответствующей категории по тексту закона].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Названным условиям соответствуют следующие обстоятельства: [соответствие каждого условия категории обстоятельствам заявителя и доказательствам]. Выдачу удостоверения в данном случае регулирует [наименование, дата, номер и применимые пункты нормативного акта].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Отказ нарушает право на получение удостоверения ветерана боевых действий по следующим основаниям: [доводы о незаконности отказа со ссылками на документы и нормы].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На основании подпункта [номер подпункта] пункта 1 статьи 3, статьи 28 Федерального закона от 12 января 1995 года № 5-ФЗ «О ветеранах», [применимые положения порядка выдачи удостоверения], статей 131 и 132 Гражданского процессуального кодекса Российской Федерации</w:t>
      </w:r>
    </w:p>
    <w:p>
      <w:pPr>
        <w:pStyle w:val="Normal"/>
        <w:keepNext w:val="true"/>
        <w:keepLines/>
        <w:bidi w:val="0"/>
        <w:spacing w:lineRule="auto" w:line="276" w:before="0" w:after="142"/>
        <w:jc w:val="both"/>
        <w:rPr/>
      </w:pPr>
      <w:r>
        <w:rPr>
          <w:rStyle w:val="Strong"/>
        </w:rPr>
        <w:t>ПРОШУ:</w:t>
      </w:r>
    </w:p>
    <w:p>
      <w:pPr>
        <w:pStyle w:val="Normal"/>
        <w:bidi w:val="0"/>
        <w:spacing w:before="0" w:after="113"/>
        <w:ind w:hanging="454" w:left="454"/>
        <w:rPr/>
      </w:pPr>
      <w:r>
        <w:rPr/>
        <w:t>1. Обязать [полное наименование ответчика] выдать [фамилия, имя, отчество истца при наличии] удостоверение ветерана боевых действий.</w:t>
      </w:r>
    </w:p>
    <w:p>
      <w:pPr>
        <w:pStyle w:val="Normal"/>
        <w:keepNext w:val="true"/>
        <w:keepLines/>
        <w:bidi w:val="0"/>
        <w:spacing w:lineRule="auto" w:line="276" w:before="0" w:after="142"/>
        <w:jc w:val="both"/>
        <w:rPr/>
      </w:pPr>
      <w:r>
        <w:rPr>
          <w:rStyle w:val="Strong"/>
        </w:rPr>
        <w:t>Приложения:</w:t>
      </w:r>
    </w:p>
    <w:p>
      <w:pPr>
        <w:pStyle w:val="Normal"/>
        <w:bidi w:val="0"/>
        <w:spacing w:before="0" w:after="113"/>
        <w:ind w:hanging="454" w:left="454"/>
        <w:rPr/>
      </w:pPr>
      <w:r>
        <w:rPr/>
        <w:t>1. Копия письменного отказа в выдаче удостоверения.</w:t>
      </w:r>
    </w:p>
    <w:p>
      <w:pPr>
        <w:pStyle w:val="Normal"/>
        <w:bidi w:val="0"/>
        <w:spacing w:before="0" w:after="113"/>
        <w:ind w:hanging="454" w:left="454"/>
        <w:rPr/>
      </w:pPr>
      <w:r>
        <w:rPr/>
        <w:t>2. Документы, подтверждающие обстоятельства, на которых основаны требования: [перечень фактически прилагаемых документов: копия заявления, документы о его подаче и о дате получения отказа, об участии, запросы и ответы].</w:t>
      </w:r>
    </w:p>
    <w:p>
      <w:pPr>
        <w:pStyle w:val="Normal"/>
        <w:bidi w:val="0"/>
        <w:spacing w:before="0" w:after="113"/>
        <w:ind w:hanging="454" w:left="454"/>
        <w:rPr/>
      </w:pPr>
      <w:r>
        <w:rPr/>
        <w:t>3. Подтверждения направления другим участвующим в деле лицам копий иска и приложений, которые у них отсутствуют.</w:t>
      </w:r>
    </w:p>
    <w:p>
      <w:pPr>
        <w:pStyle w:val="Normal"/>
        <w:bidi w:val="0"/>
        <w:spacing w:before="0" w:after="113"/>
        <w:ind w:hanging="454" w:left="454"/>
        <w:rPr/>
      </w:pPr>
      <w:r>
        <w:rPr/>
        <w:t>4. [документ по вопросу государственной пошлины].</w:t>
      </w:r>
    </w:p>
    <w:p>
      <w:pPr>
        <w:pStyle w:val="Normal"/>
        <w:keepNext w:val="true"/>
        <w:bidi w:val="0"/>
        <w:spacing w:lineRule="auto" w:line="276" w:before="0" w:after="142"/>
        <w:jc w:val="both"/>
        <w:rPr/>
      </w:pPr>
      <w:r>
        <w:rPr/>
        <w:t>[дата подписания]</w:t>
      </w:r>
    </w:p>
    <w:p>
      <w:pPr>
        <w:pStyle w:val="Normal"/>
        <w:keepLines/>
        <w:bidi w:val="0"/>
        <w:spacing w:before="170" w:after="142"/>
        <w:jc w:val="left"/>
        <w:rPr/>
      </w:pPr>
      <w:r>
        <w:rPr/>
        <w:t>[подпись] / [фамилия и инициалы истца]</w:t>
      </w:r>
    </w:p>
    <w:sectPr>
      <w:footerReference w:type="default" r:id="rId4"/>
      <w:type w:val="nextPage"/>
      <w:pgSz w:w="11906" w:h="16838"/>
      <w:pgMar w:left="1701" w:right="850" w:gutter="0" w:header="0" w:top="1134" w:footer="1134" w:bottom="1588"/>
      <w:pgNumType w:start="1"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spacing w:before="0" w:after="0"/>
      <w:jc w:val="center"/>
      <w:rPr>
        <w:rFonts w:ascii="Arial" w:hAnsi="Arial"/>
        <w:color w:val="6B6F76"/>
        <w:sz w:val="15"/>
      </w:rPr>
    </w:pPr>
    <w:r>
      <w:rPr>
        <w:rFonts w:ascii="Arial" w:hAnsi="Arial"/>
        <w:color w:val="6B6F76"/>
        <w:sz w:val="15"/>
      </w:rPr>
      <w:fldChar w:fldCharType="begin"/>
    </w:r>
    <w:r>
      <w:rPr>
        <w:sz w:val="15"/>
        <w:rFonts w:ascii="Arial" w:hAnsi="Arial"/>
        <w:color w:val="6B6F76"/>
      </w:rPr>
      <w:instrText xml:space="preserve"> PAGE </w:instrText>
    </w:r>
    <w:r>
      <w:rPr>
        <w:sz w:val="15"/>
        <w:rFonts w:ascii="Arial" w:hAnsi="Arial"/>
        <w:color w:val="6B6F76"/>
      </w:rPr>
      <w:fldChar w:fldCharType="separate"/>
    </w:r>
    <w:r>
      <w:rPr>
        <w:sz w:val="15"/>
        <w:rFonts w:ascii="Arial" w:hAnsi="Arial"/>
        <w:color w:val="6B6F76"/>
      </w:rPr>
      <w:t>2</w:t>
    </w:r>
    <w:r>
      <w:rPr>
        <w:sz w:val="15"/>
        <w:rFonts w:ascii="Arial" w:hAnsi="Arial"/>
        <w:color w:val="6B6F76"/>
      </w:rPr>
      <w:fldChar w:fldCharType="end"/>
    </w:r>
  </w:p>
</w:ft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Lohit Devanagari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142"/>
      <w:jc w:val="both"/>
    </w:pPr>
    <w:rPr>
      <w:rFonts w:ascii="Times New Roman" w:hAnsi="Times New Roman" w:eastAsia="Noto Serif CJK SC" w:cs="Lohit Devanagari"/>
      <w:color w:val="auto"/>
      <w:kern w:val="2"/>
      <w:sz w:val="24"/>
      <w:szCs w:val="24"/>
      <w:lang w:val="ru-RU" w:eastAsia="zh-CN" w:bidi="hi-IN"/>
    </w:rPr>
  </w:style>
  <w:style w:type="character" w:styleId="Strong">
    <w:name w:val="Strong"/>
    <w:qFormat/>
    <w:rPr>
      <w:b/>
    </w:rPr>
  </w:style>
  <w:style w:type="character" w:styleId="Emphasis">
    <w:name w:val="Emphasis"/>
    <w:qFormat/>
    <w:rPr>
      <w:i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HeaderandFooter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revision>0</cp:revision>
  <dc:subject/>
  <dc:title/>
</cp:coreProperties>
</file>