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2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2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2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2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2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2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2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2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2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2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Инструкция по установке </w:t>
      </w:r>
    </w:p>
    <w:p w:rsidR="00000000" w:rsidDel="00000000" w:rsidP="00000000" w:rsidRDefault="00000000" w:rsidRPr="00000000" w14:paraId="0000000F">
      <w:pPr>
        <w:spacing w:after="12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ПО “Страховая платформа” (ПО “eOfin”)</w:t>
      </w:r>
    </w:p>
    <w:p w:rsidR="00000000" w:rsidDel="00000000" w:rsidP="00000000" w:rsidRDefault="00000000" w:rsidRPr="00000000" w14:paraId="00000010">
      <w:pPr>
        <w:spacing w:after="120" w:lineRule="auto"/>
        <w:jc w:val="center"/>
        <w:rPr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20" w:lineRule="auto"/>
        <w:jc w:val="center"/>
        <w:rPr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20" w:lineRule="auto"/>
        <w:jc w:val="center"/>
        <w:rPr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20" w:lineRule="auto"/>
        <w:jc w:val="center"/>
        <w:rPr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12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120" w:lineRule="auto"/>
        <w:jc w:val="both"/>
        <w:rPr>
          <w:b w:val="1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120" w:lineRule="auto"/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1"/>
        <w:spacing w:before="0" w:lineRule="auto"/>
        <w:jc w:val="both"/>
        <w:rPr>
          <w:sz w:val="24"/>
          <w:szCs w:val="24"/>
        </w:rPr>
      </w:pPr>
      <w:bookmarkStart w:colFirst="0" w:colLast="0" w:name="_6azvk1jd91d4" w:id="0"/>
      <w:bookmarkEnd w:id="0"/>
      <w:r w:rsidDel="00000000" w:rsidR="00000000" w:rsidRPr="00000000">
        <w:rPr>
          <w:b w:val="1"/>
          <w:sz w:val="28"/>
          <w:szCs w:val="28"/>
          <w:rtl w:val="0"/>
        </w:rPr>
        <w:t xml:space="preserve">Аннотация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12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Настоящий документ содержит информацию, необходимую для установки ПО “Страховая платформа” (ПО “eOfin”), которое представляет собой программу для страховых компаний, партнеров, частных клиентов и автопарков, которая состоит из конструктора страховых продуктов, единого кабинета страхового агента для всех продуктов, сервиса страхования корпоративных автопарков.</w:t>
      </w:r>
    </w:p>
    <w:p w:rsidR="00000000" w:rsidDel="00000000" w:rsidP="00000000" w:rsidRDefault="00000000" w:rsidRPr="00000000" w14:paraId="00000019">
      <w:pPr>
        <w:spacing w:after="12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12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120" w:lineRule="auto"/>
        <w:jc w:val="both"/>
        <w:rPr>
          <w:b w:val="1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120" w:lineRule="auto"/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1"/>
        <w:spacing w:before="0" w:lineRule="auto"/>
        <w:jc w:val="both"/>
        <w:rPr>
          <w:b w:val="1"/>
          <w:sz w:val="28"/>
          <w:szCs w:val="28"/>
        </w:rPr>
      </w:pPr>
      <w:bookmarkStart w:colFirst="0" w:colLast="0" w:name="_7asv6fkyp7qn" w:id="1"/>
      <w:bookmarkEnd w:id="1"/>
      <w:r w:rsidDel="00000000" w:rsidR="00000000" w:rsidRPr="00000000">
        <w:rPr>
          <w:b w:val="1"/>
          <w:sz w:val="28"/>
          <w:szCs w:val="28"/>
          <w:rtl w:val="0"/>
        </w:rPr>
        <w:t xml:space="preserve">Содержание документа</w:t>
      </w:r>
    </w:p>
    <w:p w:rsidR="00000000" w:rsidDel="00000000" w:rsidP="00000000" w:rsidRDefault="00000000" w:rsidRPr="00000000" w14:paraId="0000001E">
      <w:pPr>
        <w:spacing w:after="120" w:lineRule="auto"/>
        <w:jc w:val="both"/>
        <w:rPr/>
      </w:pPr>
      <w:r w:rsidDel="00000000" w:rsidR="00000000" w:rsidRPr="00000000">
        <w:rPr>
          <w:rtl w:val="0"/>
        </w:rPr>
      </w:r>
    </w:p>
    <w:sdt>
      <w:sdtPr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1F">
          <w:pPr>
            <w:widowControl w:val="0"/>
            <w:tabs>
              <w:tab w:val="right" w:leader="dot" w:pos="12000"/>
            </w:tabs>
            <w:spacing w:before="60" w:line="240" w:lineRule="auto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fldChar w:fldCharType="begin"/>
            <w:instrText xml:space="preserve"> TOC \h \u \z \t "Heading 1,1,Heading 2,2,Heading 3,3,Heading 4,4,Heading 5,5,Heading 6,6,"</w:instrText>
            <w:fldChar w:fldCharType="separate"/>
          </w:r>
          <w:hyperlink w:anchor="_6azvk1jd91d4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Аннотация</w:t>
              <w:tab/>
              <w:t xml:space="preserve">2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0">
          <w:pPr>
            <w:widowControl w:val="0"/>
            <w:tabs>
              <w:tab w:val="right" w:leader="dot" w:pos="12000"/>
            </w:tabs>
            <w:spacing w:before="60" w:line="240" w:lineRule="auto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7asv6fkyp7qn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Содержание документа</w:t>
              <w:tab/>
              <w:t xml:space="preserve">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1">
          <w:pPr>
            <w:widowControl w:val="0"/>
            <w:tabs>
              <w:tab w:val="right" w:leader="dot" w:pos="12000"/>
            </w:tabs>
            <w:spacing w:before="60" w:line="240" w:lineRule="auto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dvl2sccvhzld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Системные требования</w:t>
              <w:tab/>
              <w:t xml:space="preserve">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2">
          <w:pPr>
            <w:widowControl w:val="0"/>
            <w:tabs>
              <w:tab w:val="right" w:leader="dot" w:pos="12000"/>
            </w:tabs>
            <w:spacing w:before="60" w:line="240" w:lineRule="auto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91iq87xx0qhn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Процесс установки ПО</w:t>
              <w:tab/>
              <w:t xml:space="preserve">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3">
          <w:pPr>
            <w:widowControl w:val="0"/>
            <w:tabs>
              <w:tab w:val="right" w:leader="dot" w:pos="12000"/>
            </w:tabs>
            <w:spacing w:before="60" w:line="240" w:lineRule="auto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e42uovz4hwnc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Контакты</w:t>
              <w:tab/>
              <w:t xml:space="preserve">4</w:t>
            </w:r>
          </w:hyperlink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24">
      <w:pPr>
        <w:spacing w:after="12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120" w:lineRule="auto"/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120" w:lineRule="auto"/>
        <w:jc w:val="both"/>
        <w:rPr>
          <w:b w:val="1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1"/>
        <w:spacing w:before="0" w:lineRule="auto"/>
        <w:jc w:val="both"/>
        <w:rPr>
          <w:b w:val="1"/>
          <w:sz w:val="28"/>
          <w:szCs w:val="28"/>
        </w:rPr>
      </w:pPr>
      <w:bookmarkStart w:colFirst="0" w:colLast="0" w:name="_dvl2sccvhzld" w:id="2"/>
      <w:bookmarkEnd w:id="2"/>
      <w:r w:rsidDel="00000000" w:rsidR="00000000" w:rsidRPr="00000000">
        <w:rPr>
          <w:b w:val="1"/>
          <w:sz w:val="28"/>
          <w:szCs w:val="28"/>
          <w:rtl w:val="0"/>
        </w:rPr>
        <w:t xml:space="preserve">Системные требования</w:t>
      </w:r>
    </w:p>
    <w:p w:rsidR="00000000" w:rsidDel="00000000" w:rsidP="00000000" w:rsidRDefault="00000000" w:rsidRPr="00000000" w14:paraId="00000028">
      <w:pPr>
        <w:spacing w:after="12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Минимальные системные требования для установки и эксплуатации ПО следующие: 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after="12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оперативная память: не менее 1 Гб;  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after="12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операционная система: Windows, Linux, MacOS.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pacing w:after="12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скорость локальной сети: не менее 10 Мбит/сек, скорость доступа в сети Интернет не менее 5 Мбит/сек. </w:t>
      </w:r>
    </w:p>
    <w:p w:rsidR="00000000" w:rsidDel="00000000" w:rsidP="00000000" w:rsidRDefault="00000000" w:rsidRPr="00000000" w14:paraId="0000002C">
      <w:pPr>
        <w:spacing w:after="12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12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Для использования ПО необходим браузер.</w:t>
      </w:r>
    </w:p>
    <w:p w:rsidR="00000000" w:rsidDel="00000000" w:rsidP="00000000" w:rsidRDefault="00000000" w:rsidRPr="00000000" w14:paraId="0000002E">
      <w:pPr>
        <w:spacing w:after="12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Поддерживаемыми считаются нижеперечисленные браузеры, начиная с указанной версии и по последнюю: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spacing w:after="12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браузер Opera, Chrome, Internet Explorer, Mozilla Firefox, Yandex browser, Safari последней стабильной версии.</w:t>
      </w:r>
    </w:p>
    <w:p w:rsidR="00000000" w:rsidDel="00000000" w:rsidP="00000000" w:rsidRDefault="00000000" w:rsidRPr="00000000" w14:paraId="00000030">
      <w:pPr>
        <w:spacing w:after="12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12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Электропитание ПК должно осуществляться от однофазной электрической сети переменного тока с заземлением и номинальным напряжением 220 В и частотой 50 Гц. Рекомендовано использование источника бесперебойного питания.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Heading1"/>
        <w:spacing w:after="0" w:before="0" w:lineRule="auto"/>
        <w:jc w:val="both"/>
        <w:rPr>
          <w:b w:val="1"/>
          <w:sz w:val="28"/>
          <w:szCs w:val="28"/>
        </w:rPr>
      </w:pPr>
      <w:bookmarkStart w:colFirst="0" w:colLast="0" w:name="_91iq87xx0qhn" w:id="3"/>
      <w:bookmarkEnd w:id="3"/>
      <w:r w:rsidDel="00000000" w:rsidR="00000000" w:rsidRPr="00000000">
        <w:rPr>
          <w:b w:val="1"/>
          <w:sz w:val="28"/>
          <w:szCs w:val="28"/>
          <w:rtl w:val="0"/>
        </w:rPr>
        <w:t xml:space="preserve">Процесс запуска ПО</w:t>
      </w:r>
    </w:p>
    <w:p w:rsidR="00000000" w:rsidDel="00000000" w:rsidP="00000000" w:rsidRDefault="00000000" w:rsidRPr="00000000" w14:paraId="00000034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Сервис для подготовки и обмена электронными документами в процессе страхования  корпоративных автопарков Fleetman</w:t>
      </w:r>
    </w:p>
    <w:p w:rsidR="00000000" w:rsidDel="00000000" w:rsidP="00000000" w:rsidRDefault="00000000" w:rsidRPr="00000000" w14:paraId="00000035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Пользователю необходимо перейти по ссылке </w:t>
      </w: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https://eofin.ru/fleetman/login</w:t>
        </w:r>
      </w:hyperlink>
      <w:r w:rsidDel="00000000" w:rsidR="00000000" w:rsidRPr="00000000">
        <w:rPr>
          <w:sz w:val="24"/>
          <w:szCs w:val="24"/>
          <w:rtl w:val="0"/>
        </w:rPr>
        <w:t xml:space="preserve"> и ввести e-mail, чтобы войти или зарегистрироваться, и нажать кнопку “Продолжить” (рис. 1). На указанный адрес электронной почты будет отправлен код для авторизации, который необходимо ввести в поле и нажать кнопку “Продолжить” (рис. 2). </w:t>
      </w:r>
    </w:p>
    <w:p w:rsidR="00000000" w:rsidDel="00000000" w:rsidP="00000000" w:rsidRDefault="00000000" w:rsidRPr="00000000" w14:paraId="00000036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3005138" cy="3530307"/>
            <wp:effectExtent b="0" l="0" r="0" t="0"/>
            <wp:docPr id="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11558" l="7807" r="57973" t="17061"/>
                    <a:stretch>
                      <a:fillRect/>
                    </a:stretch>
                  </pic:blipFill>
                  <pic:spPr>
                    <a:xfrm>
                      <a:off x="0" y="0"/>
                      <a:ext cx="3005138" cy="353030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Рисунок 1</w:t>
      </w:r>
    </w:p>
    <w:p w:rsidR="00000000" w:rsidDel="00000000" w:rsidP="00000000" w:rsidRDefault="00000000" w:rsidRPr="00000000" w14:paraId="00000038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3289463" cy="3665708"/>
            <wp:effectExtent b="0" l="0" r="0" t="0"/>
            <wp:docPr id="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89463" cy="366570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Рисунок 2</w:t>
      </w:r>
    </w:p>
    <w:p w:rsidR="00000000" w:rsidDel="00000000" w:rsidP="00000000" w:rsidRDefault="00000000" w:rsidRPr="00000000" w14:paraId="0000003B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Единый кабинет страхового агента для всех продуктов InPartners</w:t>
      </w:r>
    </w:p>
    <w:p w:rsidR="00000000" w:rsidDel="00000000" w:rsidP="00000000" w:rsidRDefault="00000000" w:rsidRPr="00000000" w14:paraId="0000003D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Пользователю необходимо перейти по ссылке </w:t>
      </w:r>
      <w:hyperlink r:id="rId9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https://eofin.ru/partners/login?redirectedFrom=%2Fpartners%2F</w:t>
        </w:r>
      </w:hyperlink>
      <w:r w:rsidDel="00000000" w:rsidR="00000000" w:rsidRPr="00000000">
        <w:rPr>
          <w:sz w:val="24"/>
          <w:szCs w:val="24"/>
          <w:rtl w:val="0"/>
        </w:rPr>
        <w:t xml:space="preserve"> и ввести e-mail, чтобы войти или зарегистрироваться, и нажать кнопку “Продолжить” (рис. 3). На указанный адрес электронной почты будет отправлен код для авторизации, который необходимо ввести в поле и нажать кнопку “Продолжить” (рис. 4). </w:t>
      </w:r>
    </w:p>
    <w:p w:rsidR="00000000" w:rsidDel="00000000" w:rsidP="00000000" w:rsidRDefault="00000000" w:rsidRPr="00000000" w14:paraId="0000003E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3005138" cy="3530307"/>
            <wp:effectExtent b="0" l="0" r="0" t="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11558" l="7807" r="57973" t="17061"/>
                    <a:stretch>
                      <a:fillRect/>
                    </a:stretch>
                  </pic:blipFill>
                  <pic:spPr>
                    <a:xfrm>
                      <a:off x="0" y="0"/>
                      <a:ext cx="3005138" cy="353030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Рисунок 3</w:t>
      </w:r>
    </w:p>
    <w:p w:rsidR="00000000" w:rsidDel="00000000" w:rsidP="00000000" w:rsidRDefault="00000000" w:rsidRPr="00000000" w14:paraId="00000040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3289463" cy="366570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89463" cy="366570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Рисунок 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Конструктор страховых продуктов StateCraft</w:t>
        <w:tab/>
      </w:r>
    </w:p>
    <w:p w:rsidR="00000000" w:rsidDel="00000000" w:rsidP="00000000" w:rsidRDefault="00000000" w:rsidRPr="00000000" w14:paraId="00000045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Пользователю необходимо перейти по ссылке </w:t>
      </w:r>
      <w:hyperlink r:id="rId10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https://eofin.ru/statecraft/login</w:t>
        </w:r>
      </w:hyperlink>
      <w:r w:rsidDel="00000000" w:rsidR="00000000" w:rsidRPr="00000000">
        <w:rPr>
          <w:sz w:val="24"/>
          <w:szCs w:val="24"/>
          <w:rtl w:val="0"/>
        </w:rPr>
        <w:t xml:space="preserve"> и ввести e-mail, чтобы войти или зарегистрироваться, и нажать кнопку “Продолжить” (рис. 5). На указанный адрес электронной почты будет отправлен код для авторизации, который необходимо ввести в поле и нажать кнопку “Продолжить” (рис. 6). </w:t>
      </w:r>
    </w:p>
    <w:p w:rsidR="00000000" w:rsidDel="00000000" w:rsidP="00000000" w:rsidRDefault="00000000" w:rsidRPr="00000000" w14:paraId="00000046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3005138" cy="3530307"/>
            <wp:effectExtent b="0" l="0" r="0" t="0"/>
            <wp:docPr id="5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11558" l="7807" r="57973" t="17061"/>
                    <a:stretch>
                      <a:fillRect/>
                    </a:stretch>
                  </pic:blipFill>
                  <pic:spPr>
                    <a:xfrm>
                      <a:off x="0" y="0"/>
                      <a:ext cx="3005138" cy="353030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Рисунок 5</w:t>
      </w:r>
    </w:p>
    <w:p w:rsidR="00000000" w:rsidDel="00000000" w:rsidP="00000000" w:rsidRDefault="00000000" w:rsidRPr="00000000" w14:paraId="00000048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3427575" cy="3824975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27575" cy="38249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Рисунок 6</w:t>
      </w:r>
    </w:p>
    <w:p w:rsidR="00000000" w:rsidDel="00000000" w:rsidP="00000000" w:rsidRDefault="00000000" w:rsidRPr="00000000" w14:paraId="0000004B">
      <w:pPr>
        <w:spacing w:after="12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Style w:val="Heading1"/>
        <w:spacing w:before="0" w:lineRule="auto"/>
        <w:jc w:val="both"/>
        <w:rPr>
          <w:b w:val="1"/>
          <w:sz w:val="28"/>
          <w:szCs w:val="28"/>
        </w:rPr>
      </w:pPr>
      <w:bookmarkStart w:colFirst="0" w:colLast="0" w:name="_e42uovz4hwnc" w:id="4"/>
      <w:bookmarkEnd w:id="4"/>
      <w:r w:rsidDel="00000000" w:rsidR="00000000" w:rsidRPr="00000000">
        <w:rPr>
          <w:b w:val="1"/>
          <w:sz w:val="28"/>
          <w:szCs w:val="28"/>
          <w:rtl w:val="0"/>
        </w:rPr>
        <w:t xml:space="preserve">Контакты</w:t>
      </w:r>
    </w:p>
    <w:p w:rsidR="00000000" w:rsidDel="00000000" w:rsidP="00000000" w:rsidRDefault="00000000" w:rsidRPr="00000000" w14:paraId="0000004D">
      <w:pPr>
        <w:spacing w:after="120" w:before="0" w:line="30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Контакты технической поддержки: hello@eofin.ru</w:t>
      </w:r>
    </w:p>
    <w:p w:rsidR="00000000" w:rsidDel="00000000" w:rsidP="00000000" w:rsidRDefault="00000000" w:rsidRPr="00000000" w14:paraId="0000004E">
      <w:pPr>
        <w:spacing w:after="120" w:before="0" w:line="300" w:lineRule="auto"/>
        <w:rPr>
          <w:highlight w:val="yellow"/>
        </w:rPr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tl w:val="0"/>
        </w:rPr>
      </w:r>
    </w:p>
    <w:sectPr>
      <w:headerReference r:id="rId11" w:type="default"/>
      <w:headerReference r:id="rId12" w:type="first"/>
      <w:footerReference r:id="rId13" w:type="first"/>
      <w:pgSz w:h="16834" w:w="11909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1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F">
    <w:pPr>
      <w:jc w:val="right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0">
    <w:pPr>
      <w:jc w:val="righ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hyperlink" Target="https://eofin.ru/statecraft/login" TargetMode="External"/><Relationship Id="rId13" Type="http://schemas.openxmlformats.org/officeDocument/2006/relationships/footer" Target="footer1.xml"/><Relationship Id="rId12" Type="http://schemas.openxmlformats.org/officeDocument/2006/relationships/header" Target="head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eofin.ru/partners/login?redirectedFrom=%2Fpartners%2F" TargetMode="External"/><Relationship Id="rId5" Type="http://schemas.openxmlformats.org/officeDocument/2006/relationships/styles" Target="styles.xml"/><Relationship Id="rId6" Type="http://schemas.openxmlformats.org/officeDocument/2006/relationships/hyperlink" Target="https://eofin.ru/fleetman/login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