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31" w:rsidRPr="00BA1C76" w:rsidRDefault="005E2E31" w:rsidP="006961FB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40E2B">
        <w:rPr>
          <w:rFonts w:ascii="Times New Roman" w:hAnsi="Times New Roman"/>
          <w:b/>
          <w:sz w:val="24"/>
          <w:szCs w:val="24"/>
        </w:rPr>
        <w:t>Фомидан</w:t>
      </w:r>
      <w:proofErr w:type="spellEnd"/>
      <w:r w:rsidRPr="00540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40E2B">
        <w:rPr>
          <w:rFonts w:ascii="Times New Roman" w:hAnsi="Times New Roman"/>
          <w:b/>
          <w:sz w:val="24"/>
          <w:szCs w:val="24"/>
        </w:rPr>
        <w:t>плюс</w:t>
      </w:r>
      <w:r w:rsidRPr="00540E2B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540E2B">
        <w:rPr>
          <w:rFonts w:ascii="Times New Roman" w:hAnsi="Times New Roman"/>
          <w:b/>
          <w:sz w:val="24"/>
          <w:szCs w:val="24"/>
          <w:lang w:val="en-US"/>
        </w:rPr>
        <w:t>Fomidan</w:t>
      </w:r>
      <w:proofErr w:type="spellEnd"/>
      <w:r w:rsidRPr="00540E2B">
        <w:rPr>
          <w:rFonts w:ascii="Times New Roman" w:hAnsi="Times New Roman"/>
          <w:b/>
          <w:sz w:val="24"/>
          <w:szCs w:val="24"/>
          <w:lang w:val="en-US"/>
        </w:rPr>
        <w:t xml:space="preserve"> plus </w:t>
      </w:r>
      <w:proofErr w:type="spellStart"/>
      <w:r w:rsidRPr="00540E2B">
        <w:rPr>
          <w:rFonts w:ascii="Times New Roman" w:hAnsi="Times New Roman"/>
          <w:b/>
          <w:sz w:val="24"/>
          <w:szCs w:val="24"/>
          <w:lang w:val="en-US"/>
        </w:rPr>
        <w:t>Comvplex</w:t>
      </w:r>
      <w:proofErr w:type="spellEnd"/>
      <w:r w:rsidRPr="00540E2B">
        <w:rPr>
          <w:rFonts w:ascii="Times New Roman" w:hAnsi="Times New Roman"/>
          <w:b/>
          <w:sz w:val="24"/>
          <w:szCs w:val="24"/>
          <w:lang w:val="en-US"/>
        </w:rPr>
        <w:t xml:space="preserve"> SW)</w:t>
      </w:r>
    </w:p>
    <w:p w:rsidR="005E2E31" w:rsidRPr="00BA1C76" w:rsidRDefault="005E2E31" w:rsidP="006961FB">
      <w:pPr>
        <w:spacing w:after="0" w:line="240" w:lineRule="auto"/>
        <w:ind w:firstLine="180"/>
        <w:jc w:val="center"/>
        <w:rPr>
          <w:rFonts w:ascii="Times New Roman" w:hAnsi="Times New Roman"/>
          <w:b/>
          <w:sz w:val="21"/>
          <w:szCs w:val="21"/>
          <w:lang w:val="en-US"/>
        </w:rPr>
      </w:pP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b/>
          <w:bCs/>
          <w:i/>
          <w:sz w:val="21"/>
          <w:szCs w:val="21"/>
        </w:rPr>
        <w:t>Производитель:</w:t>
      </w:r>
      <w:r w:rsidRPr="00DE2529">
        <w:rPr>
          <w:rFonts w:ascii="Times New Roman" w:hAnsi="Times New Roman"/>
          <w:sz w:val="21"/>
          <w:szCs w:val="21"/>
        </w:rPr>
        <w:t xml:space="preserve"> ООО «</w:t>
      </w:r>
      <w:proofErr w:type="spellStart"/>
      <w:r w:rsidRPr="00DE2529">
        <w:rPr>
          <w:rFonts w:ascii="Times New Roman" w:hAnsi="Times New Roman"/>
          <w:sz w:val="21"/>
          <w:szCs w:val="21"/>
        </w:rPr>
        <w:t>Опти</w:t>
      </w:r>
      <w:r w:rsidRPr="00DE2529">
        <w:rPr>
          <w:rFonts w:ascii="Times New Roman" w:hAnsi="Times New Roman"/>
          <w:sz w:val="21"/>
          <w:szCs w:val="21"/>
        </w:rPr>
        <w:softHyphen/>
        <w:t>салт</w:t>
      </w:r>
      <w:proofErr w:type="spellEnd"/>
      <w:r w:rsidRPr="00DE2529">
        <w:rPr>
          <w:rFonts w:ascii="Times New Roman" w:hAnsi="Times New Roman"/>
          <w:sz w:val="21"/>
          <w:szCs w:val="21"/>
        </w:rPr>
        <w:t xml:space="preserve">», Россия. 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b/>
          <w:bCs/>
          <w:i/>
          <w:sz w:val="21"/>
          <w:szCs w:val="21"/>
        </w:rPr>
        <w:t>Форма выпуска:</w:t>
      </w:r>
      <w:r w:rsidRPr="00DE2529">
        <w:rPr>
          <w:rFonts w:ascii="Times New Roman" w:hAnsi="Times New Roman"/>
          <w:sz w:val="21"/>
          <w:szCs w:val="21"/>
        </w:rPr>
        <w:t xml:space="preserve"> 120 капсул по 420 мг. </w:t>
      </w:r>
    </w:p>
    <w:p w:rsidR="005740C6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DE2529">
        <w:rPr>
          <w:rFonts w:ascii="Times New Roman" w:hAnsi="Times New Roman"/>
          <w:b/>
          <w:i/>
          <w:sz w:val="21"/>
          <w:szCs w:val="21"/>
        </w:rPr>
        <w:t>Свидетельство</w:t>
      </w:r>
      <w:r w:rsidRPr="00DE2529">
        <w:rPr>
          <w:rFonts w:ascii="Times New Roman" w:hAnsi="Times New Roman"/>
          <w:b/>
          <w:sz w:val="21"/>
          <w:szCs w:val="21"/>
        </w:rPr>
        <w:t xml:space="preserve"> </w:t>
      </w:r>
      <w:r w:rsidRPr="00DE2529">
        <w:rPr>
          <w:rFonts w:ascii="Times New Roman" w:hAnsi="Times New Roman"/>
          <w:b/>
          <w:bCs/>
          <w:i/>
          <w:iCs/>
          <w:sz w:val="21"/>
          <w:szCs w:val="21"/>
        </w:rPr>
        <w:t>о государственной регистрации: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  <w:lang w:val="en-US"/>
        </w:rPr>
        <w:t>RU</w:t>
      </w:r>
      <w:r w:rsidRPr="00DE2529">
        <w:rPr>
          <w:rFonts w:ascii="Times New Roman" w:hAnsi="Times New Roman"/>
          <w:sz w:val="21"/>
          <w:szCs w:val="21"/>
        </w:rPr>
        <w:t>.77.99.003.</w:t>
      </w:r>
      <w:r w:rsidRPr="00DE2529">
        <w:rPr>
          <w:rFonts w:ascii="Times New Roman" w:hAnsi="Times New Roman"/>
          <w:sz w:val="21"/>
          <w:szCs w:val="21"/>
          <w:lang w:val="en-US"/>
        </w:rPr>
        <w:t>E</w:t>
      </w:r>
      <w:r w:rsidRPr="00DE2529">
        <w:rPr>
          <w:rFonts w:ascii="Times New Roman" w:hAnsi="Times New Roman"/>
          <w:sz w:val="21"/>
          <w:szCs w:val="21"/>
        </w:rPr>
        <w:t>.004299.02.15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b/>
          <w:bCs/>
          <w:i/>
          <w:sz w:val="21"/>
          <w:szCs w:val="21"/>
        </w:rPr>
        <w:t>Противопоказания:</w:t>
      </w:r>
      <w:r w:rsidRPr="00DE2529">
        <w:rPr>
          <w:rFonts w:ascii="Times New Roman" w:hAnsi="Times New Roman"/>
          <w:sz w:val="21"/>
          <w:szCs w:val="21"/>
        </w:rPr>
        <w:t xml:space="preserve"> индивидуальная непереноси</w:t>
      </w:r>
      <w:r w:rsidRPr="00DE2529">
        <w:rPr>
          <w:rFonts w:ascii="Times New Roman" w:hAnsi="Times New Roman"/>
          <w:sz w:val="21"/>
          <w:szCs w:val="21"/>
        </w:rPr>
        <w:softHyphen/>
        <w:t xml:space="preserve">мость препарата. 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5740C6">
        <w:rPr>
          <w:rFonts w:ascii="Times New Roman" w:hAnsi="Times New Roman"/>
          <w:b/>
          <w:i/>
          <w:sz w:val="21"/>
          <w:szCs w:val="21"/>
        </w:rPr>
        <w:t>Способ употребления</w:t>
      </w:r>
      <w:r w:rsidRPr="005740C6">
        <w:rPr>
          <w:rFonts w:ascii="Times New Roman" w:hAnsi="Times New Roman"/>
          <w:i/>
          <w:sz w:val="21"/>
          <w:szCs w:val="21"/>
        </w:rPr>
        <w:t>:</w:t>
      </w:r>
      <w:r w:rsidRPr="00DE2529">
        <w:rPr>
          <w:rFonts w:ascii="Times New Roman" w:hAnsi="Times New Roman"/>
          <w:sz w:val="21"/>
          <w:szCs w:val="21"/>
        </w:rPr>
        <w:t xml:space="preserve"> 1 кап. 2 раза в день. Препарат безопасен и может применяться длительно, до получения жела</w:t>
      </w:r>
      <w:r w:rsidRPr="00DE2529">
        <w:rPr>
          <w:rFonts w:ascii="Times New Roman" w:hAnsi="Times New Roman"/>
          <w:sz w:val="21"/>
          <w:szCs w:val="21"/>
        </w:rPr>
        <w:t>е</w:t>
      </w:r>
      <w:r w:rsidRPr="00DE2529">
        <w:rPr>
          <w:rFonts w:ascii="Times New Roman" w:hAnsi="Times New Roman"/>
          <w:sz w:val="21"/>
          <w:szCs w:val="21"/>
        </w:rPr>
        <w:t xml:space="preserve">мого результата </w:t>
      </w:r>
      <w:r w:rsidRPr="00DE2529">
        <w:rPr>
          <w:rFonts w:ascii="Times New Roman" w:hAnsi="Times New Roman"/>
          <w:iCs/>
          <w:sz w:val="21"/>
          <w:szCs w:val="21"/>
        </w:rPr>
        <w:t>людям с хроническими заболевани</w:t>
      </w:r>
      <w:r w:rsidRPr="00DE2529">
        <w:rPr>
          <w:rFonts w:ascii="Times New Roman" w:hAnsi="Times New Roman"/>
          <w:iCs/>
          <w:sz w:val="21"/>
          <w:szCs w:val="21"/>
        </w:rPr>
        <w:t>я</w:t>
      </w:r>
      <w:r w:rsidRPr="00DE2529">
        <w:rPr>
          <w:rFonts w:ascii="Times New Roman" w:hAnsi="Times New Roman"/>
          <w:iCs/>
          <w:sz w:val="21"/>
          <w:szCs w:val="21"/>
        </w:rPr>
        <w:t>ми.</w:t>
      </w:r>
    </w:p>
    <w:p w:rsidR="005740C6" w:rsidRPr="00BA1C76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b/>
        </w:rPr>
      </w:pPr>
      <w:r w:rsidRPr="00DE2529">
        <w:rPr>
          <w:rFonts w:ascii="Times New Roman" w:hAnsi="Times New Roman"/>
          <w:sz w:val="21"/>
          <w:szCs w:val="21"/>
        </w:rPr>
        <w:t>Препарат одобрен и разрешен к применению Ми</w:t>
      </w:r>
      <w:r w:rsidRPr="00DE2529">
        <w:rPr>
          <w:rFonts w:ascii="Times New Roman" w:hAnsi="Times New Roman"/>
          <w:sz w:val="21"/>
          <w:szCs w:val="21"/>
        </w:rPr>
        <w:softHyphen/>
        <w:t>нистерством Здравоохранения Российской Федерации.</w:t>
      </w:r>
    </w:p>
    <w:p w:rsidR="005E2E31" w:rsidRPr="005740C6" w:rsidRDefault="005E2E31" w:rsidP="001137D9">
      <w:pPr>
        <w:spacing w:after="0" w:line="240" w:lineRule="auto"/>
        <w:ind w:firstLine="180"/>
        <w:jc w:val="center"/>
        <w:rPr>
          <w:rFonts w:ascii="Times New Roman" w:hAnsi="Times New Roman"/>
          <w:b/>
          <w:sz w:val="21"/>
          <w:szCs w:val="21"/>
        </w:rPr>
      </w:pPr>
    </w:p>
    <w:p w:rsidR="005740C6" w:rsidRDefault="005E2E31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5740C6">
        <w:rPr>
          <w:rFonts w:ascii="Times New Roman" w:hAnsi="Times New Roman"/>
          <w:b/>
          <w:i/>
          <w:sz w:val="21"/>
          <w:szCs w:val="21"/>
        </w:rPr>
        <w:t>Состав</w:t>
      </w:r>
      <w:r w:rsidRPr="00DE2529">
        <w:rPr>
          <w:rFonts w:ascii="Times New Roman" w:hAnsi="Times New Roman"/>
          <w:sz w:val="21"/>
          <w:szCs w:val="21"/>
        </w:rPr>
        <w:t>: экстракт красного вина, экстракт зелёного чая, омега-3, экстракт ли</w:t>
      </w:r>
      <w:r w:rsidR="005740C6">
        <w:rPr>
          <w:rFonts w:ascii="Times New Roman" w:hAnsi="Times New Roman"/>
          <w:sz w:val="21"/>
          <w:szCs w:val="21"/>
        </w:rPr>
        <w:t>ста малины, экстракт розмарина.</w:t>
      </w:r>
    </w:p>
    <w:p w:rsidR="005E2E31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 xml:space="preserve">Усовершенствованная </w:t>
      </w:r>
      <w:proofErr w:type="spellStart"/>
      <w:r w:rsidRPr="00DE2529">
        <w:rPr>
          <w:rFonts w:ascii="Times New Roman" w:hAnsi="Times New Roman"/>
          <w:sz w:val="21"/>
          <w:szCs w:val="21"/>
        </w:rPr>
        <w:t>антиоксидантная</w:t>
      </w:r>
      <w:proofErr w:type="spellEnd"/>
      <w:r w:rsidRPr="00DE2529">
        <w:rPr>
          <w:rFonts w:ascii="Times New Roman" w:hAnsi="Times New Roman"/>
          <w:sz w:val="21"/>
          <w:szCs w:val="21"/>
        </w:rPr>
        <w:t xml:space="preserve"> формула препарата поддерживает естественные </w:t>
      </w:r>
      <w:proofErr w:type="spellStart"/>
      <w:r w:rsidRPr="00DE2529">
        <w:rPr>
          <w:rFonts w:ascii="Times New Roman" w:hAnsi="Times New Roman"/>
          <w:sz w:val="21"/>
          <w:szCs w:val="21"/>
        </w:rPr>
        <w:t>антиоксидантные</w:t>
      </w:r>
      <w:proofErr w:type="spellEnd"/>
      <w:r w:rsidRPr="00DE2529">
        <w:rPr>
          <w:rFonts w:ascii="Times New Roman" w:hAnsi="Times New Roman"/>
          <w:sz w:val="21"/>
          <w:szCs w:val="21"/>
        </w:rPr>
        <w:t xml:space="preserve"> механизмы организма направленные на восстановление обмена веществ, снижение холестерина, предупреждение сужения сосудов и восстановление кровоснабжения, нормализацию давления, профилактику обострений инфекционных болезней, опухол</w:t>
      </w:r>
      <w:r w:rsidRPr="00DE2529">
        <w:rPr>
          <w:rFonts w:ascii="Times New Roman" w:hAnsi="Times New Roman"/>
          <w:sz w:val="21"/>
          <w:szCs w:val="21"/>
        </w:rPr>
        <w:t>е</w:t>
      </w:r>
      <w:r w:rsidRPr="00DE2529">
        <w:rPr>
          <w:rFonts w:ascii="Times New Roman" w:hAnsi="Times New Roman"/>
          <w:sz w:val="21"/>
          <w:szCs w:val="21"/>
        </w:rPr>
        <w:t>вых образований и кист, для укрепления иммунитета, улучшение памяти, повышение концентрации внимания, устойч</w:t>
      </w:r>
      <w:r w:rsidRPr="00DE2529">
        <w:rPr>
          <w:rFonts w:ascii="Times New Roman" w:hAnsi="Times New Roman"/>
          <w:sz w:val="21"/>
          <w:szCs w:val="21"/>
        </w:rPr>
        <w:t>и</w:t>
      </w:r>
      <w:r w:rsidRPr="00DE2529">
        <w:rPr>
          <w:rFonts w:ascii="Times New Roman" w:hAnsi="Times New Roman"/>
          <w:sz w:val="21"/>
          <w:szCs w:val="21"/>
        </w:rPr>
        <w:t>вости к стрессам, качества и пр</w:t>
      </w:r>
      <w:r w:rsidRPr="00DE2529">
        <w:rPr>
          <w:rFonts w:ascii="Times New Roman" w:hAnsi="Times New Roman"/>
          <w:sz w:val="21"/>
          <w:szCs w:val="21"/>
        </w:rPr>
        <w:t>о</w:t>
      </w:r>
      <w:r w:rsidRPr="00DE2529">
        <w:rPr>
          <w:rFonts w:ascii="Times New Roman" w:hAnsi="Times New Roman"/>
          <w:sz w:val="21"/>
          <w:szCs w:val="21"/>
        </w:rPr>
        <w:t xml:space="preserve">должительности жизни, уменьшает дряблость кожи. </w:t>
      </w:r>
    </w:p>
    <w:p w:rsidR="005740C6" w:rsidRPr="005740C6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5740C6">
        <w:rPr>
          <w:rFonts w:ascii="Times New Roman" w:hAnsi="Times New Roman"/>
          <w:b/>
          <w:bCs/>
          <w:i/>
          <w:iCs/>
          <w:color w:val="000000"/>
          <w:spacing w:val="-2"/>
          <w:sz w:val="21"/>
          <w:szCs w:val="21"/>
        </w:rPr>
        <w:t>Состав обладает: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экстракт красного вина укрепляет сосуды, восстанавливает капиллярное кровообращение, способствует рассасыв</w:t>
      </w:r>
      <w:r w:rsidRPr="00DE2529">
        <w:rPr>
          <w:rFonts w:ascii="Times New Roman" w:hAnsi="Times New Roman"/>
          <w:sz w:val="21"/>
          <w:szCs w:val="21"/>
        </w:rPr>
        <w:t>а</w:t>
      </w:r>
      <w:r w:rsidRPr="00DE2529">
        <w:rPr>
          <w:rFonts w:ascii="Times New Roman" w:hAnsi="Times New Roman"/>
          <w:sz w:val="21"/>
          <w:szCs w:val="21"/>
        </w:rPr>
        <w:t>нию атеросклеротических бляшек, обладает противовоспалительным и противоопухолевым эффектом.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экстракт зелёного чая обладает очищающим эффектом на кровь и печень от токсинов, уменьшает риск инфаркта, и</w:t>
      </w:r>
      <w:r w:rsidRPr="00DE2529">
        <w:rPr>
          <w:rFonts w:ascii="Times New Roman" w:hAnsi="Times New Roman"/>
          <w:sz w:val="21"/>
          <w:szCs w:val="21"/>
        </w:rPr>
        <w:t>н</w:t>
      </w:r>
      <w:r w:rsidRPr="00DE2529">
        <w:rPr>
          <w:rFonts w:ascii="Times New Roman" w:hAnsi="Times New Roman"/>
          <w:sz w:val="21"/>
          <w:szCs w:val="21"/>
        </w:rPr>
        <w:t>сульта и гипертонии; оказывает стимулирующее воздействие на гормональную систему и обмен веществ, что способс</w:t>
      </w:r>
      <w:r w:rsidRPr="00DE2529">
        <w:rPr>
          <w:rFonts w:ascii="Times New Roman" w:hAnsi="Times New Roman"/>
          <w:sz w:val="21"/>
          <w:szCs w:val="21"/>
        </w:rPr>
        <w:t>т</w:t>
      </w:r>
      <w:r w:rsidRPr="00DE2529">
        <w:rPr>
          <w:rFonts w:ascii="Times New Roman" w:hAnsi="Times New Roman"/>
          <w:sz w:val="21"/>
          <w:szCs w:val="21"/>
        </w:rPr>
        <w:t>вует снижению веса.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Омега-3 (</w:t>
      </w:r>
      <w:proofErr w:type="spellStart"/>
      <w:r w:rsidRPr="00DE2529">
        <w:rPr>
          <w:rFonts w:ascii="Times New Roman" w:hAnsi="Times New Roman"/>
          <w:sz w:val="21"/>
          <w:szCs w:val="21"/>
        </w:rPr>
        <w:t>биОмегАктив</w:t>
      </w:r>
      <w:proofErr w:type="spellEnd"/>
      <w:r w:rsidRPr="00DE2529">
        <w:rPr>
          <w:rFonts w:ascii="Times New Roman" w:hAnsi="Times New Roman"/>
          <w:sz w:val="21"/>
          <w:szCs w:val="21"/>
        </w:rPr>
        <w:t>) способствует стабилизации кровяного давления, снижению риска сердечных приступов, и</w:t>
      </w:r>
      <w:r w:rsidRPr="00DE2529">
        <w:rPr>
          <w:rFonts w:ascii="Times New Roman" w:hAnsi="Times New Roman"/>
          <w:sz w:val="21"/>
          <w:szCs w:val="21"/>
        </w:rPr>
        <w:t>н</w:t>
      </w:r>
      <w:r w:rsidRPr="00DE2529">
        <w:rPr>
          <w:rFonts w:ascii="Times New Roman" w:hAnsi="Times New Roman"/>
          <w:sz w:val="21"/>
          <w:szCs w:val="21"/>
        </w:rPr>
        <w:t xml:space="preserve">фарктов, улучшает зрение, мыслительные процессы, предупреждает развитие болезни Альцгеймера; выводит излишки холестерина и свободные радикалы, предупреждает развитие опухолей. </w:t>
      </w:r>
      <w:r w:rsidRPr="00DE2529">
        <w:rPr>
          <w:rFonts w:ascii="Times New Roman" w:hAnsi="Times New Roman"/>
          <w:bCs/>
          <w:spacing w:val="-3"/>
          <w:sz w:val="21"/>
          <w:szCs w:val="21"/>
        </w:rPr>
        <w:t>Омега-3 полин</w:t>
      </w:r>
      <w:r w:rsidRPr="00DE2529">
        <w:rPr>
          <w:rFonts w:ascii="Times New Roman" w:hAnsi="Times New Roman"/>
          <w:bCs/>
          <w:spacing w:val="-3"/>
          <w:sz w:val="21"/>
          <w:szCs w:val="21"/>
        </w:rPr>
        <w:t>е</w:t>
      </w:r>
      <w:r w:rsidRPr="00DE2529">
        <w:rPr>
          <w:rFonts w:ascii="Times New Roman" w:hAnsi="Times New Roman"/>
          <w:bCs/>
          <w:spacing w:val="-3"/>
          <w:sz w:val="21"/>
          <w:szCs w:val="21"/>
        </w:rPr>
        <w:t xml:space="preserve">насыщенные </w:t>
      </w:r>
      <w:r w:rsidRPr="00DE2529">
        <w:rPr>
          <w:rFonts w:ascii="Times New Roman" w:hAnsi="Times New Roman"/>
          <w:spacing w:val="-3"/>
          <w:sz w:val="21"/>
          <w:szCs w:val="21"/>
        </w:rPr>
        <w:t xml:space="preserve">жирные кислоты </w:t>
      </w:r>
      <w:r w:rsidRPr="00DE2529">
        <w:rPr>
          <w:rFonts w:ascii="Times New Roman" w:hAnsi="Times New Roman"/>
          <w:bCs/>
          <w:spacing w:val="-3"/>
          <w:sz w:val="21"/>
          <w:szCs w:val="21"/>
        </w:rPr>
        <w:t xml:space="preserve">(ПНЖК) </w:t>
      </w:r>
      <w:r w:rsidRPr="00DE2529">
        <w:rPr>
          <w:rFonts w:ascii="Times New Roman" w:hAnsi="Times New Roman"/>
          <w:spacing w:val="-3"/>
          <w:sz w:val="21"/>
          <w:szCs w:val="21"/>
        </w:rPr>
        <w:t>относятся к семейству н</w:t>
      </w:r>
      <w:r w:rsidRPr="00DE2529">
        <w:rPr>
          <w:rFonts w:ascii="Times New Roman" w:hAnsi="Times New Roman"/>
          <w:spacing w:val="-3"/>
          <w:sz w:val="21"/>
          <w:szCs w:val="21"/>
        </w:rPr>
        <w:t>е</w:t>
      </w:r>
      <w:r w:rsidRPr="00DE2529">
        <w:rPr>
          <w:rFonts w:ascii="Times New Roman" w:hAnsi="Times New Roman"/>
          <w:spacing w:val="-3"/>
          <w:sz w:val="21"/>
          <w:szCs w:val="21"/>
        </w:rPr>
        <w:t xml:space="preserve">насыщенных жирных </w:t>
      </w:r>
      <w:r w:rsidRPr="00DE2529">
        <w:rPr>
          <w:rFonts w:ascii="Times New Roman" w:hAnsi="Times New Roman"/>
          <w:spacing w:val="-1"/>
          <w:sz w:val="21"/>
          <w:szCs w:val="21"/>
        </w:rPr>
        <w:t>кислот, имеющих двойну</w:t>
      </w:r>
      <w:r>
        <w:rPr>
          <w:rFonts w:ascii="Times New Roman" w:hAnsi="Times New Roman"/>
          <w:spacing w:val="-1"/>
          <w:sz w:val="21"/>
          <w:szCs w:val="21"/>
        </w:rPr>
        <w:t xml:space="preserve">ю </w:t>
      </w:r>
      <w:proofErr w:type="spellStart"/>
      <w:proofErr w:type="gramStart"/>
      <w:r>
        <w:rPr>
          <w:rFonts w:ascii="Times New Roman" w:hAnsi="Times New Roman"/>
          <w:spacing w:val="-1"/>
          <w:sz w:val="21"/>
          <w:szCs w:val="21"/>
        </w:rPr>
        <w:t>углерод-углеродную</w:t>
      </w:r>
      <w:proofErr w:type="spellEnd"/>
      <w:proofErr w:type="gramEnd"/>
      <w:r>
        <w:rPr>
          <w:rFonts w:ascii="Times New Roman" w:hAnsi="Times New Roman"/>
          <w:spacing w:val="-1"/>
          <w:sz w:val="21"/>
          <w:szCs w:val="21"/>
        </w:rPr>
        <w:t xml:space="preserve"> связь в оме</w:t>
      </w:r>
      <w:r w:rsidRPr="00DE2529">
        <w:rPr>
          <w:rFonts w:ascii="Times New Roman" w:hAnsi="Times New Roman"/>
          <w:spacing w:val="-1"/>
          <w:sz w:val="21"/>
          <w:szCs w:val="21"/>
        </w:rPr>
        <w:t xml:space="preserve">га-3 позиции, то есть после третьего атома </w:t>
      </w:r>
      <w:r w:rsidRPr="00DE2529">
        <w:rPr>
          <w:rFonts w:ascii="Times New Roman" w:hAnsi="Times New Roman"/>
          <w:sz w:val="21"/>
          <w:szCs w:val="21"/>
        </w:rPr>
        <w:t xml:space="preserve">углерода, считая от метилового конца цепи жирной кислоты. Наиболее важными омега-3 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полиненасыщенными жирными кислотами являются </w:t>
      </w:r>
      <w:proofErr w:type="spellStart"/>
      <w:r w:rsidRPr="00DE2529">
        <w:rPr>
          <w:rFonts w:ascii="Times New Roman" w:hAnsi="Times New Roman"/>
          <w:spacing w:val="-4"/>
          <w:sz w:val="21"/>
          <w:szCs w:val="21"/>
        </w:rPr>
        <w:t>аяьфа-линоленовая</w:t>
      </w:r>
      <w:proofErr w:type="spellEnd"/>
      <w:r w:rsidRPr="00DE2529">
        <w:rPr>
          <w:rFonts w:ascii="Times New Roman" w:hAnsi="Times New Roman"/>
          <w:spacing w:val="-4"/>
          <w:sz w:val="21"/>
          <w:szCs w:val="21"/>
        </w:rPr>
        <w:t xml:space="preserve"> кислота (АЛК), </w:t>
      </w:r>
      <w:proofErr w:type="spellStart"/>
      <w:r w:rsidRPr="00DE2529">
        <w:rPr>
          <w:rFonts w:ascii="Times New Roman" w:hAnsi="Times New Roman"/>
          <w:spacing w:val="-4"/>
          <w:sz w:val="21"/>
          <w:szCs w:val="21"/>
        </w:rPr>
        <w:t>эйкозапентаеновая</w:t>
      </w:r>
      <w:proofErr w:type="spellEnd"/>
      <w:r w:rsidRPr="00DE2529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DE2529">
        <w:rPr>
          <w:rFonts w:ascii="Times New Roman" w:hAnsi="Times New Roman"/>
          <w:spacing w:val="-2"/>
          <w:sz w:val="21"/>
          <w:szCs w:val="21"/>
        </w:rPr>
        <w:t xml:space="preserve">кислота (ЭПК) и </w:t>
      </w:r>
      <w:proofErr w:type="spellStart"/>
      <w:r w:rsidRPr="00DE2529">
        <w:rPr>
          <w:rFonts w:ascii="Times New Roman" w:hAnsi="Times New Roman"/>
          <w:spacing w:val="-2"/>
          <w:sz w:val="21"/>
          <w:szCs w:val="21"/>
        </w:rPr>
        <w:t>докозагексаеновая</w:t>
      </w:r>
      <w:proofErr w:type="spellEnd"/>
      <w:r w:rsidRPr="00DE2529">
        <w:rPr>
          <w:rFonts w:ascii="Times New Roman" w:hAnsi="Times New Roman"/>
          <w:spacing w:val="-2"/>
          <w:sz w:val="21"/>
          <w:szCs w:val="21"/>
        </w:rPr>
        <w:t xml:space="preserve"> кислота (ДГК). Организм человека не способен синтезировать эти </w:t>
      </w:r>
      <w:r w:rsidRPr="00DE2529">
        <w:rPr>
          <w:rFonts w:ascii="Times New Roman" w:hAnsi="Times New Roman"/>
          <w:spacing w:val="-4"/>
          <w:sz w:val="21"/>
          <w:szCs w:val="21"/>
        </w:rPr>
        <w:t>жирные к</w:t>
      </w:r>
      <w:r w:rsidRPr="00DE2529">
        <w:rPr>
          <w:rFonts w:ascii="Times New Roman" w:hAnsi="Times New Roman"/>
          <w:spacing w:val="-4"/>
          <w:sz w:val="21"/>
          <w:szCs w:val="21"/>
        </w:rPr>
        <w:t>и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слоты из более простых веществ, хотя он может образовывать длинноцепочечные ЭПК и ДГК </w:t>
      </w:r>
      <w:proofErr w:type="gramStart"/>
      <w:r w:rsidRPr="00DE2529">
        <w:rPr>
          <w:rFonts w:ascii="Times New Roman" w:hAnsi="Times New Roman"/>
          <w:spacing w:val="-4"/>
          <w:sz w:val="21"/>
          <w:szCs w:val="21"/>
        </w:rPr>
        <w:t>из</w:t>
      </w:r>
      <w:proofErr w:type="gramEnd"/>
      <w:r w:rsidRPr="00DE2529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DE2529">
        <w:rPr>
          <w:rFonts w:ascii="Times New Roman" w:hAnsi="Times New Roman"/>
          <w:sz w:val="21"/>
          <w:szCs w:val="21"/>
        </w:rPr>
        <w:t>более короткоцепочечной АЛК с эффе</w:t>
      </w:r>
      <w:r w:rsidRPr="00DE2529">
        <w:rPr>
          <w:rFonts w:ascii="Times New Roman" w:hAnsi="Times New Roman"/>
          <w:sz w:val="21"/>
          <w:szCs w:val="21"/>
        </w:rPr>
        <w:t>к</w:t>
      </w:r>
      <w:r w:rsidRPr="00DE2529">
        <w:rPr>
          <w:rFonts w:ascii="Times New Roman" w:hAnsi="Times New Roman"/>
          <w:sz w:val="21"/>
          <w:szCs w:val="21"/>
        </w:rPr>
        <w:t xml:space="preserve">тивностью около 5% у мужчин и немного более высокой </w:t>
      </w:r>
      <w:r w:rsidRPr="00DE2529">
        <w:rPr>
          <w:rFonts w:ascii="Times New Roman" w:hAnsi="Times New Roman"/>
          <w:spacing w:val="-1"/>
          <w:sz w:val="21"/>
          <w:szCs w:val="21"/>
        </w:rPr>
        <w:t xml:space="preserve">эффективностью у женщин. Эти реакции, однако, замедляются в присутствии омега-6 жирных кислот. </w:t>
      </w:r>
      <w:r w:rsidRPr="00DE2529">
        <w:rPr>
          <w:rFonts w:ascii="Times New Roman" w:hAnsi="Times New Roman"/>
          <w:spacing w:val="-5"/>
          <w:sz w:val="21"/>
          <w:szCs w:val="21"/>
        </w:rPr>
        <w:t>Таким образом, накопление длинноцеп</w:t>
      </w:r>
      <w:r w:rsidRPr="00DE2529">
        <w:rPr>
          <w:rFonts w:ascii="Times New Roman" w:hAnsi="Times New Roman"/>
          <w:spacing w:val="-5"/>
          <w:sz w:val="21"/>
          <w:szCs w:val="21"/>
        </w:rPr>
        <w:t>о</w:t>
      </w:r>
      <w:r w:rsidRPr="00DE2529">
        <w:rPr>
          <w:rFonts w:ascii="Times New Roman" w:hAnsi="Times New Roman"/>
          <w:spacing w:val="-5"/>
          <w:sz w:val="21"/>
          <w:szCs w:val="21"/>
        </w:rPr>
        <w:t>чечных ЭПК и ДГК в тканях является наиболее эффективным, когда они поступают непосредственно из пищи, или когда конкурирующие количества омега-6 аналогов являю</w:t>
      </w:r>
      <w:r w:rsidRPr="00DE2529">
        <w:rPr>
          <w:rFonts w:ascii="Times New Roman" w:hAnsi="Times New Roman"/>
          <w:spacing w:val="-5"/>
          <w:sz w:val="21"/>
          <w:szCs w:val="21"/>
        </w:rPr>
        <w:t>т</w:t>
      </w:r>
      <w:r w:rsidRPr="00DE2529">
        <w:rPr>
          <w:rFonts w:ascii="Times New Roman" w:hAnsi="Times New Roman"/>
          <w:spacing w:val="-5"/>
          <w:sz w:val="21"/>
          <w:szCs w:val="21"/>
        </w:rPr>
        <w:t xml:space="preserve">ся 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низкими. </w:t>
      </w:r>
      <w:proofErr w:type="spellStart"/>
      <w:r w:rsidRPr="00DE2529">
        <w:rPr>
          <w:rFonts w:ascii="Times New Roman" w:hAnsi="Times New Roman"/>
          <w:spacing w:val="-4"/>
          <w:sz w:val="21"/>
          <w:szCs w:val="21"/>
        </w:rPr>
        <w:t>Докозагексаеновая</w:t>
      </w:r>
      <w:proofErr w:type="spellEnd"/>
      <w:r w:rsidRPr="00DE2529">
        <w:rPr>
          <w:rFonts w:ascii="Times New Roman" w:hAnsi="Times New Roman"/>
          <w:spacing w:val="-4"/>
          <w:sz w:val="21"/>
          <w:szCs w:val="21"/>
        </w:rPr>
        <w:t xml:space="preserve"> кислота (ДГК) представляет собой полиненасыщенную жирную к</w:t>
      </w:r>
      <w:r w:rsidRPr="00DE2529">
        <w:rPr>
          <w:rFonts w:ascii="Times New Roman" w:hAnsi="Times New Roman"/>
          <w:spacing w:val="-4"/>
          <w:sz w:val="21"/>
          <w:szCs w:val="21"/>
        </w:rPr>
        <w:t>и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слоту, </w:t>
      </w:r>
      <w:r w:rsidRPr="00DE2529">
        <w:rPr>
          <w:rFonts w:ascii="Times New Roman" w:hAnsi="Times New Roman"/>
          <w:sz w:val="21"/>
          <w:szCs w:val="21"/>
        </w:rPr>
        <w:t xml:space="preserve">которая является ключевой для роста и развития человека на всех этапах его жизни. Она является </w:t>
      </w:r>
      <w:r w:rsidRPr="00DE2529">
        <w:rPr>
          <w:rFonts w:ascii="Times New Roman" w:hAnsi="Times New Roman"/>
          <w:spacing w:val="-4"/>
          <w:sz w:val="21"/>
          <w:szCs w:val="21"/>
        </w:rPr>
        <w:t>незаменимой и поступает только с пр</w:t>
      </w:r>
      <w:r w:rsidRPr="00DE2529">
        <w:rPr>
          <w:rFonts w:ascii="Times New Roman" w:hAnsi="Times New Roman"/>
          <w:spacing w:val="-4"/>
          <w:sz w:val="21"/>
          <w:szCs w:val="21"/>
        </w:rPr>
        <w:t>о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дуктами питания, не синтезируясь самостоятельно в человеческом организме. В организме большая часть ДГК накапливается в оболочках мужских половых клеток, клетках </w:t>
      </w:r>
      <w:r w:rsidRPr="00DE2529">
        <w:rPr>
          <w:rFonts w:ascii="Times New Roman" w:hAnsi="Times New Roman"/>
          <w:sz w:val="21"/>
          <w:szCs w:val="21"/>
        </w:rPr>
        <w:t>головного мозга и сетчатки глаз, что напрямую влияет на их функционал</w:t>
      </w:r>
      <w:r w:rsidRPr="00DE2529">
        <w:rPr>
          <w:rFonts w:ascii="Times New Roman" w:hAnsi="Times New Roman"/>
          <w:sz w:val="21"/>
          <w:szCs w:val="21"/>
        </w:rPr>
        <w:t>ь</w:t>
      </w:r>
      <w:r w:rsidRPr="00DE2529">
        <w:rPr>
          <w:rFonts w:ascii="Times New Roman" w:hAnsi="Times New Roman"/>
          <w:sz w:val="21"/>
          <w:szCs w:val="21"/>
        </w:rPr>
        <w:t>ную акти</w:t>
      </w:r>
      <w:r w:rsidRPr="00DE2529">
        <w:rPr>
          <w:rFonts w:ascii="Times New Roman" w:hAnsi="Times New Roman"/>
          <w:sz w:val="21"/>
          <w:szCs w:val="21"/>
        </w:rPr>
        <w:t>в</w:t>
      </w:r>
      <w:r w:rsidRPr="00DE2529">
        <w:rPr>
          <w:rFonts w:ascii="Times New Roman" w:hAnsi="Times New Roman"/>
          <w:sz w:val="21"/>
          <w:szCs w:val="21"/>
        </w:rPr>
        <w:t xml:space="preserve">ность. Именно </w:t>
      </w:r>
      <w:r w:rsidRPr="00DE2529">
        <w:rPr>
          <w:rFonts w:ascii="Times New Roman" w:hAnsi="Times New Roman"/>
          <w:spacing w:val="-3"/>
          <w:sz w:val="21"/>
          <w:szCs w:val="21"/>
        </w:rPr>
        <w:t xml:space="preserve">благодаря наличию в них ДГК клетки глаза и нервной системы имеют эластичные и проницаемые стенки, 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легко пропускающие зрительные и нервные импульсы. А от этого напрямую зависит наше зрение, память и </w:t>
      </w:r>
      <w:r w:rsidRPr="00DE2529">
        <w:rPr>
          <w:rFonts w:ascii="Times New Roman" w:hAnsi="Times New Roman"/>
          <w:sz w:val="21"/>
          <w:szCs w:val="21"/>
        </w:rPr>
        <w:t>умстве</w:t>
      </w:r>
      <w:r w:rsidRPr="00DE2529">
        <w:rPr>
          <w:rFonts w:ascii="Times New Roman" w:hAnsi="Times New Roman"/>
          <w:sz w:val="21"/>
          <w:szCs w:val="21"/>
        </w:rPr>
        <w:t>н</w:t>
      </w:r>
      <w:r w:rsidRPr="00DE2529">
        <w:rPr>
          <w:rFonts w:ascii="Times New Roman" w:hAnsi="Times New Roman"/>
          <w:sz w:val="21"/>
          <w:szCs w:val="21"/>
        </w:rPr>
        <w:t xml:space="preserve">ная активность. Однако в настоящее время у большинства людей наблюдается хронический </w:t>
      </w:r>
      <w:r w:rsidRPr="00DE2529">
        <w:rPr>
          <w:rFonts w:ascii="Times New Roman" w:hAnsi="Times New Roman"/>
          <w:spacing w:val="-1"/>
          <w:sz w:val="21"/>
          <w:szCs w:val="21"/>
        </w:rPr>
        <w:t>деф</w:t>
      </w:r>
      <w:r w:rsidRPr="00DE2529">
        <w:rPr>
          <w:rFonts w:ascii="Times New Roman" w:hAnsi="Times New Roman"/>
          <w:spacing w:val="-1"/>
          <w:sz w:val="21"/>
          <w:szCs w:val="21"/>
        </w:rPr>
        <w:t>и</w:t>
      </w:r>
      <w:r w:rsidRPr="00DE2529">
        <w:rPr>
          <w:rFonts w:ascii="Times New Roman" w:hAnsi="Times New Roman"/>
          <w:spacing w:val="-1"/>
          <w:sz w:val="21"/>
          <w:szCs w:val="21"/>
        </w:rPr>
        <w:t xml:space="preserve">цит ДГК. Это связано с тем, что морская рыба и морепродукты, содержащие ДГК, не так часто </w:t>
      </w:r>
      <w:r w:rsidRPr="00DE2529">
        <w:rPr>
          <w:rFonts w:ascii="Times New Roman" w:hAnsi="Times New Roman"/>
          <w:spacing w:val="-4"/>
          <w:sz w:val="21"/>
          <w:szCs w:val="21"/>
        </w:rPr>
        <w:t>присутствуют на нашем столе, кроме того, в осно</w:t>
      </w:r>
      <w:r w:rsidRPr="00DE2529">
        <w:rPr>
          <w:rFonts w:ascii="Times New Roman" w:hAnsi="Times New Roman"/>
          <w:spacing w:val="-4"/>
          <w:sz w:val="21"/>
          <w:szCs w:val="21"/>
        </w:rPr>
        <w:t>в</w:t>
      </w:r>
      <w:r w:rsidRPr="00DE2529">
        <w:rPr>
          <w:rFonts w:ascii="Times New Roman" w:hAnsi="Times New Roman"/>
          <w:spacing w:val="-4"/>
          <w:sz w:val="21"/>
          <w:szCs w:val="21"/>
        </w:rPr>
        <w:t>ном мы едим рыбу, в</w:t>
      </w:r>
      <w:r w:rsidRPr="00DE2529">
        <w:rPr>
          <w:rFonts w:ascii="Times New Roman" w:hAnsi="Times New Roman"/>
          <w:spacing w:val="-4"/>
          <w:sz w:val="21"/>
          <w:szCs w:val="21"/>
        </w:rPr>
        <w:t>ы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ращенную с использованием </w:t>
      </w:r>
      <w:r w:rsidRPr="00DE2529">
        <w:rPr>
          <w:rFonts w:ascii="Times New Roman" w:hAnsi="Times New Roman"/>
          <w:sz w:val="21"/>
          <w:szCs w:val="21"/>
        </w:rPr>
        <w:t xml:space="preserve">искусственных кормов. А ведь сами рыбы не синтезируют ДГК - они получают ее из глубинных </w:t>
      </w:r>
      <w:r w:rsidRPr="00DE2529">
        <w:rPr>
          <w:rFonts w:ascii="Times New Roman" w:hAnsi="Times New Roman"/>
          <w:spacing w:val="-3"/>
          <w:sz w:val="21"/>
          <w:szCs w:val="21"/>
        </w:rPr>
        <w:t>водорослей, либо из мелкой рыбы, которая питается водорослями. То есть искусственно выр</w:t>
      </w:r>
      <w:r w:rsidRPr="00DE2529">
        <w:rPr>
          <w:rFonts w:ascii="Times New Roman" w:hAnsi="Times New Roman"/>
          <w:spacing w:val="-3"/>
          <w:sz w:val="21"/>
          <w:szCs w:val="21"/>
        </w:rPr>
        <w:t>а</w:t>
      </w:r>
      <w:r w:rsidRPr="00DE2529">
        <w:rPr>
          <w:rFonts w:ascii="Times New Roman" w:hAnsi="Times New Roman"/>
          <w:spacing w:val="-3"/>
          <w:sz w:val="21"/>
          <w:szCs w:val="21"/>
        </w:rPr>
        <w:t xml:space="preserve">щенная рыба часто не содержит не только </w:t>
      </w:r>
      <w:proofErr w:type="spellStart"/>
      <w:r w:rsidRPr="00DE2529">
        <w:rPr>
          <w:rFonts w:ascii="Times New Roman" w:hAnsi="Times New Roman"/>
          <w:spacing w:val="-3"/>
          <w:sz w:val="21"/>
          <w:szCs w:val="21"/>
        </w:rPr>
        <w:t>докозагексаеновую</w:t>
      </w:r>
      <w:proofErr w:type="spellEnd"/>
      <w:r w:rsidRPr="00DE2529">
        <w:rPr>
          <w:rFonts w:ascii="Times New Roman" w:hAnsi="Times New Roman"/>
          <w:spacing w:val="-3"/>
          <w:sz w:val="21"/>
          <w:szCs w:val="21"/>
        </w:rPr>
        <w:t xml:space="preserve"> кисл</w:t>
      </w:r>
      <w:r w:rsidRPr="00DE2529">
        <w:rPr>
          <w:rFonts w:ascii="Times New Roman" w:hAnsi="Times New Roman"/>
          <w:spacing w:val="-3"/>
          <w:sz w:val="21"/>
          <w:szCs w:val="21"/>
        </w:rPr>
        <w:t>о</w:t>
      </w:r>
      <w:r w:rsidRPr="00DE2529">
        <w:rPr>
          <w:rFonts w:ascii="Times New Roman" w:hAnsi="Times New Roman"/>
          <w:spacing w:val="-3"/>
          <w:sz w:val="21"/>
          <w:szCs w:val="21"/>
        </w:rPr>
        <w:t>ту, но и вообще омега-3 жирные кислоты.</w:t>
      </w:r>
    </w:p>
    <w:p w:rsidR="005E2E31" w:rsidRPr="005740C6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5"/>
          <w:sz w:val="21"/>
          <w:szCs w:val="21"/>
        </w:rPr>
      </w:pPr>
      <w:r w:rsidRPr="005740C6">
        <w:rPr>
          <w:rFonts w:ascii="Times New Roman" w:hAnsi="Times New Roman"/>
          <w:sz w:val="21"/>
          <w:szCs w:val="21"/>
        </w:rPr>
        <w:t>экстракт листа малины оказывает противовоспалительное, отхаркивающие и антитоксическое действие при прост</w:t>
      </w:r>
      <w:r w:rsidRPr="005740C6">
        <w:rPr>
          <w:rFonts w:ascii="Times New Roman" w:hAnsi="Times New Roman"/>
          <w:sz w:val="21"/>
          <w:szCs w:val="21"/>
        </w:rPr>
        <w:t>у</w:t>
      </w:r>
      <w:r w:rsidRPr="005740C6">
        <w:rPr>
          <w:rFonts w:ascii="Times New Roman" w:hAnsi="Times New Roman"/>
          <w:sz w:val="21"/>
          <w:szCs w:val="21"/>
        </w:rPr>
        <w:t>де, кашле, бронхите, воспалительных</w:t>
      </w:r>
      <w:r w:rsidR="005740C6">
        <w:rPr>
          <w:rFonts w:ascii="Times New Roman" w:hAnsi="Times New Roman"/>
          <w:sz w:val="21"/>
          <w:szCs w:val="21"/>
        </w:rPr>
        <w:t xml:space="preserve"> </w:t>
      </w:r>
      <w:r w:rsidRPr="005740C6">
        <w:rPr>
          <w:rFonts w:ascii="Times New Roman" w:hAnsi="Times New Roman"/>
          <w:sz w:val="21"/>
          <w:szCs w:val="21"/>
        </w:rPr>
        <w:t>процессах желудочно-кишечного тракта, диарее. Облегчает проявление ПМС, ме</w:t>
      </w:r>
      <w:r w:rsidRPr="005740C6">
        <w:rPr>
          <w:rFonts w:ascii="Times New Roman" w:hAnsi="Times New Roman"/>
          <w:sz w:val="21"/>
          <w:szCs w:val="21"/>
        </w:rPr>
        <w:t>н</w:t>
      </w:r>
      <w:r w:rsidRPr="005740C6">
        <w:rPr>
          <w:rFonts w:ascii="Times New Roman" w:hAnsi="Times New Roman"/>
          <w:sz w:val="21"/>
          <w:szCs w:val="21"/>
        </w:rPr>
        <w:t xml:space="preserve">струальные боли, стимулирует выработку </w:t>
      </w:r>
      <w:proofErr w:type="spellStart"/>
      <w:r w:rsidRPr="005740C6">
        <w:rPr>
          <w:rFonts w:ascii="Times New Roman" w:hAnsi="Times New Roman"/>
          <w:sz w:val="21"/>
          <w:szCs w:val="21"/>
        </w:rPr>
        <w:t>эстрагенов</w:t>
      </w:r>
      <w:proofErr w:type="spellEnd"/>
      <w:r w:rsidRPr="005740C6">
        <w:rPr>
          <w:rFonts w:ascii="Times New Roman" w:hAnsi="Times New Roman"/>
          <w:sz w:val="21"/>
          <w:szCs w:val="21"/>
        </w:rPr>
        <w:t>, устраняет отёки и боли в ногах. Антисептик, применяют при в</w:t>
      </w:r>
      <w:r w:rsidRPr="005740C6">
        <w:rPr>
          <w:rFonts w:ascii="Times New Roman" w:hAnsi="Times New Roman"/>
          <w:sz w:val="21"/>
          <w:szCs w:val="21"/>
        </w:rPr>
        <w:t>и</w:t>
      </w:r>
      <w:r w:rsidRPr="005740C6">
        <w:rPr>
          <w:rFonts w:ascii="Times New Roman" w:hAnsi="Times New Roman"/>
          <w:sz w:val="21"/>
          <w:szCs w:val="21"/>
        </w:rPr>
        <w:t>русных инфекциях, оказывает положительное влияние на репродуктивную систему. На сегодняшний день малина – с</w:t>
      </w:r>
      <w:r w:rsidRPr="005740C6">
        <w:rPr>
          <w:rFonts w:ascii="Times New Roman" w:hAnsi="Times New Roman"/>
          <w:sz w:val="21"/>
          <w:szCs w:val="21"/>
        </w:rPr>
        <w:t>а</w:t>
      </w:r>
      <w:r w:rsidRPr="005740C6">
        <w:rPr>
          <w:rFonts w:ascii="Times New Roman" w:hAnsi="Times New Roman"/>
          <w:sz w:val="21"/>
          <w:szCs w:val="21"/>
        </w:rPr>
        <w:t>мый мощный антиокс</w:t>
      </w:r>
      <w:r w:rsidRPr="005740C6">
        <w:rPr>
          <w:rFonts w:ascii="Times New Roman" w:hAnsi="Times New Roman"/>
          <w:sz w:val="21"/>
          <w:szCs w:val="21"/>
        </w:rPr>
        <w:t>и</w:t>
      </w:r>
      <w:r w:rsidRPr="005740C6">
        <w:rPr>
          <w:rFonts w:ascii="Times New Roman" w:hAnsi="Times New Roman"/>
          <w:sz w:val="21"/>
          <w:szCs w:val="21"/>
        </w:rPr>
        <w:t xml:space="preserve">дант. </w:t>
      </w:r>
      <w:r w:rsidRPr="005740C6">
        <w:rPr>
          <w:rFonts w:ascii="Times New Roman" w:hAnsi="Times New Roman"/>
          <w:spacing w:val="-1"/>
          <w:sz w:val="21"/>
          <w:szCs w:val="21"/>
        </w:rPr>
        <w:t xml:space="preserve">Основная польза листьев малины для человеческого организма кроется в химическом составе растения. </w:t>
      </w:r>
      <w:r w:rsidRPr="005740C6">
        <w:rPr>
          <w:rFonts w:ascii="Times New Roman" w:hAnsi="Times New Roman"/>
          <w:sz w:val="21"/>
          <w:szCs w:val="21"/>
        </w:rPr>
        <w:t xml:space="preserve">Листья малины содержат в своем составе рекордное количество различных аминокислот, а также </w:t>
      </w:r>
      <w:r w:rsidRPr="005740C6">
        <w:rPr>
          <w:rFonts w:ascii="Times New Roman" w:hAnsi="Times New Roman"/>
          <w:spacing w:val="-5"/>
          <w:sz w:val="21"/>
          <w:szCs w:val="21"/>
        </w:rPr>
        <w:t>минеральных солей и витамина группы С.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5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экстракт розмарина оказывает тонизирующее действие на нервную и сердечнососудистую систему (в качестве тон</w:t>
      </w:r>
      <w:r w:rsidRPr="00DE2529">
        <w:rPr>
          <w:rFonts w:ascii="Times New Roman" w:hAnsi="Times New Roman"/>
          <w:sz w:val="21"/>
          <w:szCs w:val="21"/>
        </w:rPr>
        <w:t>и</w:t>
      </w:r>
      <w:r w:rsidRPr="00DE2529">
        <w:rPr>
          <w:rFonts w:ascii="Times New Roman" w:hAnsi="Times New Roman"/>
          <w:sz w:val="21"/>
          <w:szCs w:val="21"/>
        </w:rPr>
        <w:t>ка при общем упадке сил, нервных расстро</w:t>
      </w:r>
      <w:r w:rsidRPr="00DE2529">
        <w:rPr>
          <w:rFonts w:ascii="Times New Roman" w:hAnsi="Times New Roman"/>
          <w:sz w:val="21"/>
          <w:szCs w:val="21"/>
        </w:rPr>
        <w:t>й</w:t>
      </w:r>
      <w:r w:rsidRPr="00DE2529">
        <w:rPr>
          <w:rFonts w:ascii="Times New Roman" w:hAnsi="Times New Roman"/>
          <w:sz w:val="21"/>
          <w:szCs w:val="21"/>
        </w:rPr>
        <w:t>ствах, при неврозах сердечного происхождения).</w:t>
      </w:r>
    </w:p>
    <w:p w:rsidR="005740C6" w:rsidRDefault="005740C6" w:rsidP="001137D9">
      <w:pPr>
        <w:shd w:val="clear" w:color="auto" w:fill="FFFFFF"/>
        <w:spacing w:after="0" w:line="200" w:lineRule="exact"/>
        <w:ind w:firstLine="180"/>
        <w:jc w:val="both"/>
        <w:rPr>
          <w:rFonts w:ascii="Times New Roman" w:hAnsi="Times New Roman"/>
          <w:b/>
          <w:i/>
          <w:color w:val="000000"/>
          <w:spacing w:val="-3"/>
          <w:sz w:val="21"/>
          <w:szCs w:val="21"/>
        </w:rPr>
      </w:pPr>
    </w:p>
    <w:p w:rsidR="005E2E31" w:rsidRPr="005740C6" w:rsidRDefault="005E2E31" w:rsidP="001137D9">
      <w:pPr>
        <w:shd w:val="clear" w:color="auto" w:fill="FFFFFF"/>
        <w:spacing w:after="0" w:line="200" w:lineRule="exact"/>
        <w:ind w:firstLine="180"/>
        <w:jc w:val="both"/>
        <w:rPr>
          <w:rFonts w:ascii="Times New Roman" w:hAnsi="Times New Roman"/>
          <w:b/>
          <w:i/>
          <w:color w:val="000000"/>
          <w:spacing w:val="-3"/>
          <w:sz w:val="21"/>
          <w:szCs w:val="21"/>
        </w:rPr>
      </w:pPr>
      <w:r w:rsidRPr="005740C6">
        <w:rPr>
          <w:rFonts w:ascii="Times New Roman" w:hAnsi="Times New Roman"/>
          <w:b/>
          <w:i/>
          <w:color w:val="000000"/>
          <w:spacing w:val="-3"/>
          <w:sz w:val="21"/>
          <w:szCs w:val="21"/>
        </w:rPr>
        <w:t>Препарат необходим при: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proofErr w:type="spellStart"/>
      <w:r w:rsidRPr="00DE2529">
        <w:rPr>
          <w:rFonts w:ascii="Times New Roman" w:hAnsi="Times New Roman"/>
          <w:spacing w:val="-3"/>
          <w:sz w:val="21"/>
          <w:szCs w:val="21"/>
        </w:rPr>
        <w:t>сердечно-сосудистых</w:t>
      </w:r>
      <w:proofErr w:type="spellEnd"/>
      <w:r w:rsidRPr="00DE2529">
        <w:rPr>
          <w:rFonts w:ascii="Times New Roman" w:hAnsi="Times New Roman"/>
          <w:spacing w:val="-3"/>
          <w:sz w:val="21"/>
          <w:szCs w:val="21"/>
        </w:rPr>
        <w:t xml:space="preserve"> </w:t>
      </w:r>
      <w:proofErr w:type="gramStart"/>
      <w:r w:rsidRPr="00DE2529">
        <w:rPr>
          <w:rFonts w:ascii="Times New Roman" w:hAnsi="Times New Roman"/>
          <w:spacing w:val="-3"/>
          <w:sz w:val="21"/>
          <w:szCs w:val="21"/>
        </w:rPr>
        <w:t>заболеваниях</w:t>
      </w:r>
      <w:proofErr w:type="gramEnd"/>
      <w:r w:rsidRPr="00DE2529">
        <w:rPr>
          <w:rFonts w:ascii="Times New Roman" w:hAnsi="Times New Roman"/>
          <w:spacing w:val="-3"/>
          <w:sz w:val="21"/>
          <w:szCs w:val="21"/>
        </w:rPr>
        <w:t xml:space="preserve"> (атеросклероз, </w:t>
      </w:r>
      <w:proofErr w:type="spellStart"/>
      <w:r w:rsidRPr="00DE2529">
        <w:rPr>
          <w:rFonts w:ascii="Times New Roman" w:hAnsi="Times New Roman"/>
          <w:spacing w:val="-3"/>
          <w:sz w:val="21"/>
          <w:szCs w:val="21"/>
        </w:rPr>
        <w:t>кардиофиброз</w:t>
      </w:r>
      <w:proofErr w:type="spellEnd"/>
      <w:r w:rsidRPr="00DE2529">
        <w:rPr>
          <w:rFonts w:ascii="Times New Roman" w:hAnsi="Times New Roman"/>
          <w:spacing w:val="-3"/>
          <w:sz w:val="21"/>
          <w:szCs w:val="21"/>
        </w:rPr>
        <w:t>, ишемическая болезнь сердца, гипертония, инсульт, инфаркт и др.);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pacing w:val="-3"/>
          <w:sz w:val="21"/>
          <w:szCs w:val="21"/>
        </w:rPr>
        <w:t xml:space="preserve">сосудистой патологии (варикозное расширение вен, геморрой, </w:t>
      </w:r>
      <w:proofErr w:type="spellStart"/>
      <w:r w:rsidRPr="00DE2529">
        <w:rPr>
          <w:rFonts w:ascii="Times New Roman" w:hAnsi="Times New Roman"/>
          <w:spacing w:val="-3"/>
          <w:sz w:val="21"/>
          <w:szCs w:val="21"/>
        </w:rPr>
        <w:t>варикоцеле</w:t>
      </w:r>
      <w:proofErr w:type="spellEnd"/>
      <w:r w:rsidRPr="00DE2529">
        <w:rPr>
          <w:rFonts w:ascii="Times New Roman" w:hAnsi="Times New Roman"/>
          <w:spacing w:val="-3"/>
          <w:sz w:val="21"/>
          <w:szCs w:val="21"/>
        </w:rPr>
        <w:t xml:space="preserve"> и др.)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proofErr w:type="gramStart"/>
      <w:r w:rsidRPr="00DE2529">
        <w:rPr>
          <w:rFonts w:ascii="Times New Roman" w:hAnsi="Times New Roman"/>
          <w:spacing w:val="-3"/>
          <w:sz w:val="21"/>
          <w:szCs w:val="21"/>
        </w:rPr>
        <w:t>заболеваниях</w:t>
      </w:r>
      <w:proofErr w:type="gramEnd"/>
      <w:r w:rsidRPr="00DE2529">
        <w:rPr>
          <w:rFonts w:ascii="Times New Roman" w:hAnsi="Times New Roman"/>
          <w:spacing w:val="-3"/>
          <w:sz w:val="21"/>
          <w:szCs w:val="21"/>
        </w:rPr>
        <w:t xml:space="preserve"> мочеполовой системы (цистит, нефрит, мочекаменная болезнь,</w:t>
      </w:r>
      <w:r w:rsidRPr="00DE2529">
        <w:rPr>
          <w:rFonts w:ascii="Times New Roman" w:hAnsi="Times New Roman"/>
          <w:sz w:val="21"/>
          <w:szCs w:val="21"/>
        </w:rPr>
        <w:t xml:space="preserve"> </w:t>
      </w:r>
      <w:r w:rsidRPr="00DE2529">
        <w:rPr>
          <w:rFonts w:ascii="Times New Roman" w:hAnsi="Times New Roman"/>
          <w:spacing w:val="-3"/>
          <w:sz w:val="21"/>
          <w:szCs w:val="21"/>
        </w:rPr>
        <w:t>герпес мочеполовых органов);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pacing w:val="-3"/>
          <w:sz w:val="21"/>
          <w:szCs w:val="21"/>
        </w:rPr>
        <w:t xml:space="preserve">тяжёлых </w:t>
      </w:r>
      <w:proofErr w:type="gramStart"/>
      <w:r w:rsidRPr="00DE2529">
        <w:rPr>
          <w:rFonts w:ascii="Times New Roman" w:hAnsi="Times New Roman"/>
          <w:spacing w:val="-3"/>
          <w:sz w:val="21"/>
          <w:szCs w:val="21"/>
        </w:rPr>
        <w:t>проявлениях</w:t>
      </w:r>
      <w:proofErr w:type="gramEnd"/>
      <w:r w:rsidRPr="00DE2529">
        <w:rPr>
          <w:rFonts w:ascii="Times New Roman" w:hAnsi="Times New Roman"/>
          <w:spacing w:val="-3"/>
          <w:sz w:val="21"/>
          <w:szCs w:val="21"/>
        </w:rPr>
        <w:t xml:space="preserve"> </w:t>
      </w:r>
      <w:proofErr w:type="spellStart"/>
      <w:r w:rsidRPr="00DE2529">
        <w:rPr>
          <w:rFonts w:ascii="Times New Roman" w:hAnsi="Times New Roman"/>
          <w:spacing w:val="-3"/>
          <w:sz w:val="21"/>
          <w:szCs w:val="21"/>
        </w:rPr>
        <w:t>предменструального</w:t>
      </w:r>
      <w:proofErr w:type="spellEnd"/>
      <w:r w:rsidRPr="00DE2529">
        <w:rPr>
          <w:rFonts w:ascii="Times New Roman" w:hAnsi="Times New Roman"/>
          <w:spacing w:val="-3"/>
          <w:sz w:val="21"/>
          <w:szCs w:val="21"/>
        </w:rPr>
        <w:t xml:space="preserve"> и климактерического синдрома;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 xml:space="preserve">хронических и онкологических </w:t>
      </w:r>
      <w:proofErr w:type="gramStart"/>
      <w:r w:rsidRPr="00DE2529">
        <w:rPr>
          <w:rFonts w:ascii="Times New Roman" w:hAnsi="Times New Roman"/>
          <w:sz w:val="21"/>
          <w:szCs w:val="21"/>
        </w:rPr>
        <w:t>заболеваниях</w:t>
      </w:r>
      <w:proofErr w:type="gramEnd"/>
      <w:r w:rsidRPr="00DE252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DE2529">
        <w:rPr>
          <w:rFonts w:ascii="Times New Roman" w:hAnsi="Times New Roman"/>
          <w:sz w:val="21"/>
          <w:szCs w:val="21"/>
        </w:rPr>
        <w:t>химио</w:t>
      </w:r>
      <w:proofErr w:type="spellEnd"/>
      <w:r w:rsidRPr="00DE2529">
        <w:rPr>
          <w:rFonts w:ascii="Times New Roman" w:hAnsi="Times New Roman"/>
          <w:sz w:val="21"/>
          <w:szCs w:val="21"/>
        </w:rPr>
        <w:t>- и лучевой терапии;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proofErr w:type="gramStart"/>
      <w:r w:rsidRPr="00DE2529">
        <w:rPr>
          <w:rFonts w:ascii="Times New Roman" w:hAnsi="Times New Roman"/>
          <w:sz w:val="21"/>
          <w:szCs w:val="21"/>
        </w:rPr>
        <w:t>операциях</w:t>
      </w:r>
      <w:proofErr w:type="gramEnd"/>
      <w:r w:rsidRPr="00DE2529">
        <w:rPr>
          <w:rFonts w:ascii="Times New Roman" w:hAnsi="Times New Roman"/>
          <w:sz w:val="21"/>
          <w:szCs w:val="21"/>
        </w:rPr>
        <w:t xml:space="preserve"> на артериях (сердца, мозга и др.), так как препятствует </w:t>
      </w:r>
      <w:proofErr w:type="spellStart"/>
      <w:r w:rsidRPr="00DE2529">
        <w:rPr>
          <w:rFonts w:ascii="Times New Roman" w:hAnsi="Times New Roman"/>
          <w:sz w:val="21"/>
          <w:szCs w:val="21"/>
        </w:rPr>
        <w:t>тромбообразо</w:t>
      </w:r>
      <w:r w:rsidRPr="00DE2529">
        <w:rPr>
          <w:rFonts w:ascii="Times New Roman" w:hAnsi="Times New Roman"/>
          <w:sz w:val="21"/>
          <w:szCs w:val="21"/>
        </w:rPr>
        <w:softHyphen/>
        <w:t>ванию</w:t>
      </w:r>
      <w:proofErr w:type="spellEnd"/>
      <w:r w:rsidRPr="00DE2529">
        <w:rPr>
          <w:rFonts w:ascii="Times New Roman" w:hAnsi="Times New Roman"/>
          <w:sz w:val="21"/>
          <w:szCs w:val="21"/>
        </w:rPr>
        <w:t>;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proofErr w:type="spellStart"/>
      <w:r w:rsidRPr="00DE2529">
        <w:rPr>
          <w:rFonts w:ascii="Times New Roman" w:hAnsi="Times New Roman"/>
          <w:sz w:val="21"/>
          <w:szCs w:val="21"/>
        </w:rPr>
        <w:t>остеопорозе</w:t>
      </w:r>
      <w:proofErr w:type="spellEnd"/>
      <w:r w:rsidRPr="00DE2529">
        <w:rPr>
          <w:rFonts w:ascii="Times New Roman" w:hAnsi="Times New Roman"/>
          <w:sz w:val="21"/>
          <w:szCs w:val="21"/>
        </w:rPr>
        <w:t>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Снижает уровень холестерина.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Подавляет действие гормона под названием «</w:t>
      </w:r>
      <w:proofErr w:type="spellStart"/>
      <w:r w:rsidRPr="00DE2529">
        <w:rPr>
          <w:rFonts w:ascii="Times New Roman" w:hAnsi="Times New Roman"/>
          <w:sz w:val="21"/>
          <w:szCs w:val="21"/>
        </w:rPr>
        <w:t>ангиотен</w:t>
      </w:r>
      <w:r w:rsidRPr="00DE2529">
        <w:rPr>
          <w:rFonts w:ascii="Times New Roman" w:hAnsi="Times New Roman"/>
          <w:sz w:val="21"/>
          <w:szCs w:val="21"/>
        </w:rPr>
        <w:softHyphen/>
        <w:t>зин</w:t>
      </w:r>
      <w:proofErr w:type="spellEnd"/>
      <w:r w:rsidRPr="00DE2529">
        <w:rPr>
          <w:rFonts w:ascii="Times New Roman" w:hAnsi="Times New Roman"/>
          <w:sz w:val="21"/>
          <w:szCs w:val="21"/>
        </w:rPr>
        <w:t>», не давая образовываться «</w:t>
      </w:r>
      <w:proofErr w:type="spellStart"/>
      <w:r w:rsidRPr="00DE2529">
        <w:rPr>
          <w:rFonts w:ascii="Times New Roman" w:hAnsi="Times New Roman"/>
          <w:sz w:val="21"/>
          <w:szCs w:val="21"/>
        </w:rPr>
        <w:t>ангиотен</w:t>
      </w:r>
      <w:r w:rsidRPr="00DE2529">
        <w:rPr>
          <w:rFonts w:ascii="Times New Roman" w:hAnsi="Times New Roman"/>
          <w:sz w:val="21"/>
          <w:szCs w:val="21"/>
        </w:rPr>
        <w:softHyphen/>
        <w:t>зину</w:t>
      </w:r>
      <w:proofErr w:type="spellEnd"/>
      <w:r w:rsidRPr="00DE2529">
        <w:rPr>
          <w:rFonts w:ascii="Times New Roman" w:hAnsi="Times New Roman"/>
          <w:sz w:val="21"/>
          <w:szCs w:val="21"/>
        </w:rPr>
        <w:t xml:space="preserve"> 2», что является основой артериальной гипертен</w:t>
      </w:r>
      <w:r w:rsidRPr="00DE2529">
        <w:rPr>
          <w:rFonts w:ascii="Times New Roman" w:hAnsi="Times New Roman"/>
          <w:sz w:val="21"/>
          <w:szCs w:val="21"/>
        </w:rPr>
        <w:softHyphen/>
        <w:t>зии. Возде</w:t>
      </w:r>
      <w:r w:rsidRPr="00DE2529">
        <w:rPr>
          <w:rFonts w:ascii="Times New Roman" w:hAnsi="Times New Roman"/>
          <w:sz w:val="21"/>
          <w:szCs w:val="21"/>
        </w:rPr>
        <w:t>й</w:t>
      </w:r>
      <w:r w:rsidRPr="00DE2529">
        <w:rPr>
          <w:rFonts w:ascii="Times New Roman" w:hAnsi="Times New Roman"/>
          <w:sz w:val="21"/>
          <w:szCs w:val="21"/>
        </w:rPr>
        <w:t>ствует на сердечные клетки называемые - «кардинальными фибробластами», огран</w:t>
      </w:r>
      <w:r w:rsidRPr="00DE2529">
        <w:rPr>
          <w:rFonts w:ascii="Times New Roman" w:hAnsi="Times New Roman"/>
          <w:sz w:val="21"/>
          <w:szCs w:val="21"/>
        </w:rPr>
        <w:t>и</w:t>
      </w:r>
      <w:r w:rsidRPr="00DE2529">
        <w:rPr>
          <w:rFonts w:ascii="Times New Roman" w:hAnsi="Times New Roman"/>
          <w:sz w:val="21"/>
          <w:szCs w:val="21"/>
        </w:rPr>
        <w:t>чивая фиб</w:t>
      </w:r>
      <w:r w:rsidRPr="00DE2529">
        <w:rPr>
          <w:rFonts w:ascii="Times New Roman" w:hAnsi="Times New Roman"/>
          <w:sz w:val="21"/>
          <w:szCs w:val="21"/>
        </w:rPr>
        <w:softHyphen/>
        <w:t>роз сердечной ткани (основы сердечной недостаточ</w:t>
      </w:r>
      <w:r w:rsidRPr="00DE2529">
        <w:rPr>
          <w:rFonts w:ascii="Times New Roman" w:hAnsi="Times New Roman"/>
          <w:sz w:val="21"/>
          <w:szCs w:val="21"/>
        </w:rPr>
        <w:softHyphen/>
        <w:t>ности).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 xml:space="preserve">Воздействует на состояние предстательной железы у мужчин. 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proofErr w:type="gramStart"/>
      <w:r w:rsidRPr="00DE2529">
        <w:rPr>
          <w:rFonts w:ascii="Times New Roman" w:hAnsi="Times New Roman"/>
          <w:sz w:val="21"/>
          <w:szCs w:val="21"/>
        </w:rPr>
        <w:t>Необходим в период мено</w:t>
      </w:r>
      <w:r w:rsidRPr="00DE2529">
        <w:rPr>
          <w:rFonts w:ascii="Times New Roman" w:hAnsi="Times New Roman"/>
          <w:sz w:val="21"/>
          <w:szCs w:val="21"/>
        </w:rPr>
        <w:softHyphen/>
        <w:t>паузы у женщин.</w:t>
      </w:r>
      <w:proofErr w:type="gramEnd"/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Препятствует развитию воспалительных процессов, ослабляет течение бактер</w:t>
      </w:r>
      <w:r w:rsidRPr="00DE2529">
        <w:rPr>
          <w:rFonts w:ascii="Times New Roman" w:hAnsi="Times New Roman"/>
          <w:sz w:val="21"/>
          <w:szCs w:val="21"/>
        </w:rPr>
        <w:t>и</w:t>
      </w:r>
      <w:r w:rsidRPr="00DE2529">
        <w:rPr>
          <w:rFonts w:ascii="Times New Roman" w:hAnsi="Times New Roman"/>
          <w:sz w:val="21"/>
          <w:szCs w:val="21"/>
        </w:rPr>
        <w:t>альных и вирусных инфек</w:t>
      </w:r>
      <w:r w:rsidRPr="00DE2529">
        <w:rPr>
          <w:rFonts w:ascii="Times New Roman" w:hAnsi="Times New Roman"/>
          <w:sz w:val="21"/>
          <w:szCs w:val="21"/>
        </w:rPr>
        <w:softHyphen/>
        <w:t>ций.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 xml:space="preserve">Снижает риск возникновения </w:t>
      </w:r>
      <w:proofErr w:type="spellStart"/>
      <w:r w:rsidRPr="00DE2529">
        <w:rPr>
          <w:rFonts w:ascii="Times New Roman" w:hAnsi="Times New Roman"/>
          <w:sz w:val="21"/>
          <w:szCs w:val="21"/>
        </w:rPr>
        <w:t>нейродегенеративньгх</w:t>
      </w:r>
      <w:proofErr w:type="spellEnd"/>
      <w:r w:rsidRPr="00DE2529">
        <w:rPr>
          <w:rFonts w:ascii="Times New Roman" w:hAnsi="Times New Roman"/>
          <w:sz w:val="21"/>
          <w:szCs w:val="21"/>
        </w:rPr>
        <w:t xml:space="preserve"> заболеваний (болезнь Альцгеймера, болезнь Паркин</w:t>
      </w:r>
      <w:r w:rsidRPr="00DE2529">
        <w:rPr>
          <w:rFonts w:ascii="Times New Roman" w:hAnsi="Times New Roman"/>
          <w:sz w:val="21"/>
          <w:szCs w:val="21"/>
        </w:rPr>
        <w:softHyphen/>
        <w:t>сона) пол</w:t>
      </w:r>
      <w:r w:rsidRPr="00DE2529">
        <w:rPr>
          <w:rFonts w:ascii="Times New Roman" w:hAnsi="Times New Roman"/>
          <w:sz w:val="21"/>
          <w:szCs w:val="21"/>
        </w:rPr>
        <w:t>о</w:t>
      </w:r>
      <w:r w:rsidRPr="00DE2529">
        <w:rPr>
          <w:rFonts w:ascii="Times New Roman" w:hAnsi="Times New Roman"/>
          <w:sz w:val="21"/>
          <w:szCs w:val="21"/>
        </w:rPr>
        <w:t>жительно воздействует на центральную нер</w:t>
      </w:r>
      <w:r w:rsidRPr="00DE2529">
        <w:rPr>
          <w:rFonts w:ascii="Times New Roman" w:hAnsi="Times New Roman"/>
          <w:sz w:val="21"/>
          <w:szCs w:val="21"/>
        </w:rPr>
        <w:t>в</w:t>
      </w:r>
      <w:r w:rsidRPr="00DE2529">
        <w:rPr>
          <w:rFonts w:ascii="Times New Roman" w:hAnsi="Times New Roman"/>
          <w:sz w:val="21"/>
          <w:szCs w:val="21"/>
        </w:rPr>
        <w:t xml:space="preserve">ную систему. 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Применяется при астении и сниже</w:t>
      </w:r>
      <w:r w:rsidRPr="00DE2529">
        <w:rPr>
          <w:rFonts w:ascii="Times New Roman" w:hAnsi="Times New Roman"/>
          <w:sz w:val="21"/>
          <w:szCs w:val="21"/>
        </w:rPr>
        <w:softHyphen/>
        <w:t>нии концентрации внимания.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Регулирует липидный обмен: препятствует образова</w:t>
      </w:r>
      <w:r w:rsidRPr="00DE2529">
        <w:rPr>
          <w:rFonts w:ascii="Times New Roman" w:hAnsi="Times New Roman"/>
          <w:sz w:val="21"/>
          <w:szCs w:val="21"/>
        </w:rPr>
        <w:softHyphen/>
        <w:t>нию и накоплению жира, увеличивает его сжигание.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Замедляет процессы быстрого старения, омолаживает кожу, способствует снижению веса, улучшению качества жи</w:t>
      </w:r>
      <w:r w:rsidRPr="00DE2529">
        <w:rPr>
          <w:rFonts w:ascii="Times New Roman" w:hAnsi="Times New Roman"/>
          <w:sz w:val="21"/>
          <w:szCs w:val="21"/>
        </w:rPr>
        <w:t>з</w:t>
      </w:r>
      <w:r w:rsidRPr="00DE2529">
        <w:rPr>
          <w:rFonts w:ascii="Times New Roman" w:hAnsi="Times New Roman"/>
          <w:sz w:val="21"/>
          <w:szCs w:val="21"/>
        </w:rPr>
        <w:t>ни и долголетию.</w:t>
      </w:r>
    </w:p>
    <w:sectPr w:rsidR="005E2E31" w:rsidRPr="00DE2529" w:rsidSect="005740C6">
      <w:pgSz w:w="11906" w:h="16838"/>
      <w:pgMar w:top="426" w:right="35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A47"/>
    <w:multiLevelType w:val="hybridMultilevel"/>
    <w:tmpl w:val="16A87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542F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04035"/>
    <w:multiLevelType w:val="multilevel"/>
    <w:tmpl w:val="CD3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93C4E"/>
    <w:multiLevelType w:val="hybridMultilevel"/>
    <w:tmpl w:val="98DA551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97"/>
  <w:doNotHyphenateCaps/>
  <w:characterSpacingControl w:val="doNotCompress"/>
  <w:compat/>
  <w:rsids>
    <w:rsidRoot w:val="00512FFC"/>
    <w:rsid w:val="0001221D"/>
    <w:rsid w:val="00080EDD"/>
    <w:rsid w:val="000968FB"/>
    <w:rsid w:val="001137D9"/>
    <w:rsid w:val="00115E4C"/>
    <w:rsid w:val="0014325D"/>
    <w:rsid w:val="00176E9B"/>
    <w:rsid w:val="001A03C6"/>
    <w:rsid w:val="00216C36"/>
    <w:rsid w:val="00225605"/>
    <w:rsid w:val="00260194"/>
    <w:rsid w:val="002A7C8B"/>
    <w:rsid w:val="002C19EF"/>
    <w:rsid w:val="002D097B"/>
    <w:rsid w:val="002D6D37"/>
    <w:rsid w:val="00370071"/>
    <w:rsid w:val="00392121"/>
    <w:rsid w:val="003A46F6"/>
    <w:rsid w:val="00457AF9"/>
    <w:rsid w:val="004D0DE2"/>
    <w:rsid w:val="00512FFC"/>
    <w:rsid w:val="005341A7"/>
    <w:rsid w:val="00540E2B"/>
    <w:rsid w:val="005740C6"/>
    <w:rsid w:val="00584634"/>
    <w:rsid w:val="005A55A7"/>
    <w:rsid w:val="005E2E31"/>
    <w:rsid w:val="006005C2"/>
    <w:rsid w:val="00602280"/>
    <w:rsid w:val="00612C16"/>
    <w:rsid w:val="00631E59"/>
    <w:rsid w:val="00677F9E"/>
    <w:rsid w:val="006928F4"/>
    <w:rsid w:val="006961FB"/>
    <w:rsid w:val="006D060F"/>
    <w:rsid w:val="00715C7A"/>
    <w:rsid w:val="007E1546"/>
    <w:rsid w:val="00893941"/>
    <w:rsid w:val="00960C9F"/>
    <w:rsid w:val="00961743"/>
    <w:rsid w:val="009863A8"/>
    <w:rsid w:val="00995B11"/>
    <w:rsid w:val="009E19C0"/>
    <w:rsid w:val="00A366E9"/>
    <w:rsid w:val="00A96FA6"/>
    <w:rsid w:val="00B01041"/>
    <w:rsid w:val="00BA1C76"/>
    <w:rsid w:val="00BC1F63"/>
    <w:rsid w:val="00BD7EFA"/>
    <w:rsid w:val="00C4066C"/>
    <w:rsid w:val="00C43588"/>
    <w:rsid w:val="00CA0AFC"/>
    <w:rsid w:val="00D112C2"/>
    <w:rsid w:val="00D7437E"/>
    <w:rsid w:val="00DE2529"/>
    <w:rsid w:val="00E60526"/>
    <w:rsid w:val="00E92254"/>
    <w:rsid w:val="00F059E1"/>
    <w:rsid w:val="00F87EFD"/>
    <w:rsid w:val="00F95F46"/>
    <w:rsid w:val="00FA5928"/>
    <w:rsid w:val="00FD4D64"/>
    <w:rsid w:val="00FF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2FFC"/>
    <w:pPr>
      <w:ind w:left="720"/>
      <w:contextualSpacing/>
    </w:pPr>
  </w:style>
  <w:style w:type="character" w:styleId="a4">
    <w:name w:val="Hyperlink"/>
    <w:basedOn w:val="a0"/>
    <w:uiPriority w:val="99"/>
    <w:rsid w:val="006961F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005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5B1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ОПТИСАЛТ</dc:creator>
  <cp:lastModifiedBy>1</cp:lastModifiedBy>
  <cp:revision>3</cp:revision>
  <cp:lastPrinted>2015-04-16T09:37:00Z</cp:lastPrinted>
  <dcterms:created xsi:type="dcterms:W3CDTF">2015-04-17T13:29:00Z</dcterms:created>
  <dcterms:modified xsi:type="dcterms:W3CDTF">2015-04-17T13:34:00Z</dcterms:modified>
</cp:coreProperties>
</file>