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F2C13" w14:textId="5A8E26F9" w:rsidR="008244E4" w:rsidRPr="007312B3" w:rsidRDefault="006A0509" w:rsidP="007312B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312B3">
        <w:rPr>
          <w:rFonts w:ascii="Times New Roman" w:hAnsi="Times New Roman" w:cs="Times New Roman"/>
          <w:bCs/>
        </w:rPr>
        <w:t>Приложение №</w:t>
      </w:r>
      <w:r w:rsidR="001A43B9">
        <w:rPr>
          <w:rFonts w:ascii="Times New Roman" w:hAnsi="Times New Roman" w:cs="Times New Roman"/>
          <w:bCs/>
        </w:rPr>
        <w:t xml:space="preserve"> 3</w:t>
      </w:r>
      <w:bookmarkStart w:id="0" w:name="_GoBack"/>
      <w:bookmarkEnd w:id="0"/>
      <w:r w:rsidRPr="007312B3">
        <w:rPr>
          <w:rFonts w:ascii="Times New Roman" w:hAnsi="Times New Roman" w:cs="Times New Roman"/>
          <w:bCs/>
        </w:rPr>
        <w:t xml:space="preserve"> </w:t>
      </w:r>
    </w:p>
    <w:p w14:paraId="258E4C4C" w14:textId="15688FD0" w:rsidR="006A0509" w:rsidRPr="007312B3" w:rsidRDefault="006A0509" w:rsidP="007312B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312B3">
        <w:rPr>
          <w:rFonts w:ascii="Times New Roman" w:hAnsi="Times New Roman" w:cs="Times New Roman"/>
          <w:bCs/>
        </w:rPr>
        <w:t xml:space="preserve">к </w:t>
      </w:r>
      <w:r w:rsidR="001319E8">
        <w:rPr>
          <w:rFonts w:ascii="Times New Roman" w:hAnsi="Times New Roman" w:cs="Times New Roman"/>
          <w:bCs/>
        </w:rPr>
        <w:t>д</w:t>
      </w:r>
      <w:r w:rsidRPr="007312B3">
        <w:rPr>
          <w:rFonts w:ascii="Times New Roman" w:hAnsi="Times New Roman" w:cs="Times New Roman"/>
          <w:bCs/>
        </w:rPr>
        <w:t>оговору подряда</w:t>
      </w:r>
      <w:r w:rsidR="008244E4" w:rsidRPr="007312B3">
        <w:rPr>
          <w:rFonts w:ascii="Times New Roman" w:hAnsi="Times New Roman" w:cs="Times New Roman"/>
          <w:bCs/>
        </w:rPr>
        <w:t xml:space="preserve"> № ____________</w:t>
      </w:r>
      <w:r w:rsidRPr="007312B3">
        <w:rPr>
          <w:rFonts w:ascii="Times New Roman" w:hAnsi="Times New Roman" w:cs="Times New Roman"/>
          <w:bCs/>
        </w:rPr>
        <w:t xml:space="preserve"> </w:t>
      </w:r>
    </w:p>
    <w:p w14:paraId="5F11BEB3" w14:textId="5E77D5E1" w:rsidR="00D1446A" w:rsidRPr="007312B3" w:rsidRDefault="006A0509" w:rsidP="007312B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312B3">
        <w:rPr>
          <w:rFonts w:ascii="Times New Roman" w:hAnsi="Times New Roman" w:cs="Times New Roman"/>
          <w:bCs/>
        </w:rPr>
        <w:t>от «_</w:t>
      </w:r>
      <w:r w:rsidR="00FB687F" w:rsidRPr="007312B3">
        <w:rPr>
          <w:rFonts w:ascii="Times New Roman" w:hAnsi="Times New Roman" w:cs="Times New Roman"/>
          <w:bCs/>
        </w:rPr>
        <w:t>__</w:t>
      </w:r>
      <w:proofErr w:type="gramStart"/>
      <w:r w:rsidRPr="007312B3">
        <w:rPr>
          <w:rFonts w:ascii="Times New Roman" w:hAnsi="Times New Roman" w:cs="Times New Roman"/>
          <w:bCs/>
        </w:rPr>
        <w:t>_»_</w:t>
      </w:r>
      <w:proofErr w:type="gramEnd"/>
      <w:r w:rsidRPr="007312B3">
        <w:rPr>
          <w:rFonts w:ascii="Times New Roman" w:hAnsi="Times New Roman" w:cs="Times New Roman"/>
          <w:bCs/>
        </w:rPr>
        <w:t>_____</w:t>
      </w:r>
      <w:r w:rsidR="00E13300">
        <w:rPr>
          <w:rFonts w:ascii="Times New Roman" w:hAnsi="Times New Roman" w:cs="Times New Roman"/>
          <w:bCs/>
        </w:rPr>
        <w:t xml:space="preserve"> 2024 </w:t>
      </w:r>
      <w:r w:rsidRPr="007312B3">
        <w:rPr>
          <w:rFonts w:ascii="Times New Roman" w:hAnsi="Times New Roman" w:cs="Times New Roman"/>
          <w:bCs/>
        </w:rPr>
        <w:t xml:space="preserve">г. </w:t>
      </w:r>
    </w:p>
    <w:p w14:paraId="46CDB09E" w14:textId="77777777" w:rsidR="00E251C3" w:rsidRPr="007312B3" w:rsidRDefault="00E251C3" w:rsidP="007312B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BFD8433" w14:textId="77777777" w:rsidR="00765D62" w:rsidRPr="007312B3" w:rsidRDefault="00765D62" w:rsidP="007312B3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7312B3">
        <w:rPr>
          <w:rFonts w:ascii="Times New Roman" w:hAnsi="Times New Roman" w:cs="Times New Roman"/>
          <w:b/>
        </w:rPr>
        <w:t xml:space="preserve">Обязательные требования к ведению документации </w:t>
      </w:r>
    </w:p>
    <w:p w14:paraId="27C57A76" w14:textId="77777777" w:rsidR="00765D62" w:rsidRPr="007312B3" w:rsidRDefault="00765D62" w:rsidP="007312B3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7312B3">
        <w:rPr>
          <w:rFonts w:ascii="Times New Roman" w:hAnsi="Times New Roman" w:cs="Times New Roman"/>
          <w:b/>
        </w:rPr>
        <w:t>и контролю при производстве работ на объектах ГК «Дом-Строй»</w:t>
      </w:r>
    </w:p>
    <w:p w14:paraId="5DF7C3DA" w14:textId="77777777" w:rsidR="00765D62" w:rsidRPr="007312B3" w:rsidRDefault="00765D62" w:rsidP="007312B3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14:paraId="05216AE0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Настоящие требования устанавливают порядок ведения документации при производстве работ, а также участия Подрядчика в проведении строительного контроля и государственного строительного надзора при строительстве, реконструкции, капитальном ремонте объектов капитального строительства ГК «Дом-Строй».</w:t>
      </w:r>
    </w:p>
    <w:p w14:paraId="6E0DBD55" w14:textId="77777777" w:rsidR="00765D62" w:rsidRPr="007312B3" w:rsidRDefault="00765D62" w:rsidP="007312B3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Подрядчик обязан знать и обеспечивать соблюдение требований: </w:t>
      </w:r>
    </w:p>
    <w:p w14:paraId="20255B4B" w14:textId="77777777" w:rsidR="00765D62" w:rsidRPr="007312B3" w:rsidRDefault="00765D62" w:rsidP="007312B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- </w:t>
      </w:r>
      <w:r w:rsidR="006517C0" w:rsidRPr="007312B3">
        <w:rPr>
          <w:rFonts w:ascii="Times New Roman" w:hAnsi="Times New Roman" w:cs="Times New Roman"/>
        </w:rPr>
        <w:t>Ф</w:t>
      </w:r>
      <w:r w:rsidRPr="007312B3">
        <w:rPr>
          <w:rFonts w:ascii="Times New Roman" w:hAnsi="Times New Roman" w:cs="Times New Roman"/>
        </w:rPr>
        <w:t>едерального закона «О государственном контроле (надзоре) и муниципальном контроле в Российской Федерации» № 248-ФЗ от 31.07.2020 г.;</w:t>
      </w:r>
    </w:p>
    <w:p w14:paraId="542C17FF" w14:textId="77777777" w:rsidR="00765D62" w:rsidRPr="007312B3" w:rsidRDefault="00765D62" w:rsidP="007312B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- Положения о региональном государственном строительном надзоре на территории Новосибирской области (утв. постановлением Правительства Новосибирской области от 26 октября 2021 г. N 435-п);</w:t>
      </w:r>
    </w:p>
    <w:p w14:paraId="3AA183FA" w14:textId="77777777" w:rsidR="00765D62" w:rsidRPr="007312B3" w:rsidRDefault="00765D62" w:rsidP="007312B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- Порядка проведения строительного контроля при осуществлении строительства, реконструкции и капитального ремонта объектов капитального строительства (утв. Постановлением правительства Российской Федерации от 21 июня 2010 г. N 468);</w:t>
      </w:r>
    </w:p>
    <w:p w14:paraId="6150EEB3" w14:textId="77777777" w:rsidR="00765D62" w:rsidRPr="007312B3" w:rsidRDefault="00765D62" w:rsidP="007312B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- иных нормативно-правовых актов, регламентирующих проведение строительного контроля и государственного строительного надзора.</w:t>
      </w:r>
    </w:p>
    <w:p w14:paraId="78E243E8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Строительный контроль, осуществляемый Подрядчиком, включает проведение следующих контрольных мероприятий: </w:t>
      </w:r>
    </w:p>
    <w:p w14:paraId="1B54174A" w14:textId="77777777" w:rsidR="00765D62" w:rsidRPr="007312B3" w:rsidRDefault="00765D62" w:rsidP="007312B3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а) проверка качества строительных материалов, изделий, конструкций и оборудования, поставленных для строительства объекта капитального строительства (входной контроль); </w:t>
      </w:r>
    </w:p>
    <w:p w14:paraId="040E3D0A" w14:textId="77777777" w:rsidR="00765D62" w:rsidRPr="007312B3" w:rsidRDefault="00765D62" w:rsidP="007312B3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б) проверка соблюдения установленных норм и правил складирования и хранения применяемой продукции, последовательности и состава технологических операций при осуществлении строительства; </w:t>
      </w:r>
    </w:p>
    <w:p w14:paraId="3148633A" w14:textId="77777777" w:rsidR="00765D62" w:rsidRPr="007312B3" w:rsidRDefault="00765D62" w:rsidP="007312B3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г) совместно с Заказчиком освидетельствование работ, скрываемых последующими работами (скрытые работы),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обеспечения, приемка законченных видов (этапов) работ; </w:t>
      </w:r>
    </w:p>
    <w:p w14:paraId="4113838F" w14:textId="77777777" w:rsidR="00765D62" w:rsidRPr="007312B3" w:rsidRDefault="00765D62" w:rsidP="007312B3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е) проверка совместно с Заказчиком соответствия законченного строительством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 </w:t>
      </w:r>
    </w:p>
    <w:p w14:paraId="24AAD679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В случае если контрольные мероприятия предполагают их проведение совместно с Заказчиком, Подрядчик обеспечивает уведомление Заказчика о дате и времени проведения этих мероприятий не позднее чем за 3 рабочих дня. </w:t>
      </w:r>
    </w:p>
    <w:p w14:paraId="48F2AB69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Проведение контрольного мероприятия и его результаты фиксируются путем составления акта. Сведения о проведенных контрольных мероприятиях и их результатах отражаются в общем журнале работ.</w:t>
      </w:r>
    </w:p>
    <w:p w14:paraId="20A6B19D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</w:rPr>
      </w:pPr>
      <w:r w:rsidRPr="007312B3">
        <w:rPr>
          <w:rFonts w:ascii="Times New Roman" w:hAnsi="Times New Roman" w:cs="Times New Roman"/>
          <w:b/>
        </w:rPr>
        <w:t>Подрядчик обеспечивает организацию ведения, контроль качества и своевременности заполнения специальных журналов работ на объекте строительства.</w:t>
      </w:r>
    </w:p>
    <w:p w14:paraId="35F89F0A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Порядок ведения специальных журналов работ:</w:t>
      </w:r>
    </w:p>
    <w:p w14:paraId="1DFA15A8" w14:textId="77777777" w:rsidR="00765D62" w:rsidRPr="007312B3" w:rsidRDefault="00765D62" w:rsidP="007312B3">
      <w:pPr>
        <w:pStyle w:val="a3"/>
        <w:tabs>
          <w:tab w:val="left" w:pos="567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а) до начала производства работ Подрядчик получает у Заказчика/технического заказчика специальные журналы работ, зарегистрированные в Инспекции государственного строительного надзора;</w:t>
      </w:r>
    </w:p>
    <w:p w14:paraId="1E1D8B66" w14:textId="77777777" w:rsidR="00765D62" w:rsidRPr="007312B3" w:rsidRDefault="00765D62" w:rsidP="007312B3">
      <w:pPr>
        <w:tabs>
          <w:tab w:val="left" w:pos="567"/>
          <w:tab w:val="left" w:pos="851"/>
          <w:tab w:val="left" w:pos="1276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б) приказом руководителя организации Подрядчика, назначается ответственное лицо за ведение журналов работ;</w:t>
      </w:r>
    </w:p>
    <w:p w14:paraId="6E7998D3" w14:textId="77777777" w:rsidR="00765D62" w:rsidRPr="007312B3" w:rsidRDefault="00765D62" w:rsidP="007312B3">
      <w:pPr>
        <w:tabs>
          <w:tab w:val="left" w:pos="567"/>
          <w:tab w:val="left" w:pos="851"/>
          <w:tab w:val="left" w:pos="1276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в) Подрядчик обеспечивает постоянное хранение специальных журналов работ на строительной площадке. Записи в специальные журналы работ вносятся ответственными представителями Подрядчика ежедневно; </w:t>
      </w:r>
    </w:p>
    <w:p w14:paraId="49E8CF83" w14:textId="77777777" w:rsidR="00765D62" w:rsidRPr="007312B3" w:rsidRDefault="00765D62" w:rsidP="007312B3">
      <w:pPr>
        <w:tabs>
          <w:tab w:val="left" w:pos="567"/>
          <w:tab w:val="left" w:pos="851"/>
          <w:tab w:val="left" w:pos="1276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г) записи в журналах должны вестись в строгом соответствии с действующими на момент заполнения нормативными документами: СП 48.13330.201</w:t>
      </w:r>
      <w:r w:rsidR="00B25109" w:rsidRPr="007312B3">
        <w:rPr>
          <w:rFonts w:ascii="Times New Roman" w:hAnsi="Times New Roman" w:cs="Times New Roman"/>
        </w:rPr>
        <w:t>9</w:t>
      </w:r>
      <w:r w:rsidRPr="007312B3">
        <w:rPr>
          <w:rFonts w:ascii="Times New Roman" w:hAnsi="Times New Roman" w:cs="Times New Roman"/>
        </w:rPr>
        <w:t xml:space="preserve"> «Организация строительства» и РД 1 1-05-2007 «Порядок ведения общего и (или) специального журнала учета выполненных работ при строительстве, реконструкции, капитальном ремонте объектов капитального строительства»;</w:t>
      </w:r>
    </w:p>
    <w:p w14:paraId="036DADFC" w14:textId="77777777" w:rsidR="00765D62" w:rsidRPr="007312B3" w:rsidRDefault="00765D62" w:rsidP="007312B3">
      <w:pPr>
        <w:pStyle w:val="a3"/>
        <w:tabs>
          <w:tab w:val="left" w:pos="567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д) по заполнении последнего листа любого из разделов специального журнала, Подрядчик начинает вносить сведения в новый журнал, который имеет последующий регистрационный номер. Подрядчик, заблаговременно (не менее чем за 2 недели) информирует технического заказчика о необходимости подготовки и регистрации последующего журнала работ;</w:t>
      </w:r>
    </w:p>
    <w:p w14:paraId="21B84469" w14:textId="77777777" w:rsidR="00765D62" w:rsidRPr="007312B3" w:rsidRDefault="00765D62" w:rsidP="007312B3">
      <w:pPr>
        <w:tabs>
          <w:tab w:val="left" w:pos="567"/>
          <w:tab w:val="left" w:pos="851"/>
          <w:tab w:val="left" w:pos="1276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е) заполненный журнал, Подрядчик передает инженеру технадзора технического заказчика. В передаваемом журнале от Подрядчика к техническому заказчику, должны быть устранены все замечания, которые выдавались в процессе строительства.</w:t>
      </w:r>
    </w:p>
    <w:p w14:paraId="35253BE6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В случае проведения Инспекцией государственного строительного надзора Новосибирской области контрольных (надзорных) мероприятий на объекте строительства, уполномоченный представитель Подрядчика обязан:</w:t>
      </w:r>
    </w:p>
    <w:p w14:paraId="7077B288" w14:textId="77777777" w:rsidR="00765D62" w:rsidRPr="007312B3" w:rsidRDefault="00765D62" w:rsidP="007312B3">
      <w:pPr>
        <w:pStyle w:val="a3"/>
        <w:tabs>
          <w:tab w:val="left" w:pos="851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lastRenderedPageBreak/>
        <w:t>- незамедлительно проинформировать представителя Заказчика/технического заказчика о проведении такого мероприятия, в случае его отсутствия на Объекте;</w:t>
      </w:r>
    </w:p>
    <w:p w14:paraId="3B08EC4A" w14:textId="77777777" w:rsidR="00765D62" w:rsidRPr="007312B3" w:rsidRDefault="00765D62" w:rsidP="007312B3">
      <w:pPr>
        <w:pStyle w:val="a3"/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- предоставлять запрошенную инспектором техническую и иную документацию в отношении объекта контроля. В случае отсутствия запрошенной документации у Подрядчика, сообщить инспектору о необходимости истребовать ее у Заказчика (технического заказчика);</w:t>
      </w:r>
    </w:p>
    <w:p w14:paraId="605DA77A" w14:textId="77777777" w:rsidR="00765D62" w:rsidRPr="007312B3" w:rsidRDefault="00765D62" w:rsidP="007312B3">
      <w:pPr>
        <w:pStyle w:val="a3"/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</w:rPr>
      </w:pPr>
      <w:r w:rsidRPr="007312B3">
        <w:rPr>
          <w:rFonts w:ascii="Times New Roman" w:hAnsi="Times New Roman" w:cs="Times New Roman"/>
        </w:rPr>
        <w:t>-  участвовать в опросе инспектором, давать письменные пояснения, подписывать документы, составляемые при проведении проверки, только после консультации с юридическим отделом Заказчика.</w:t>
      </w:r>
    </w:p>
    <w:p w14:paraId="03EECFF0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>При выявлении Заказчиком/техническим заказчиком нарушения Подрядчиком при проведении строительного контроля требований нормативного правовых актов и/или настоящих Обязательных требований, Подрядчик выплачивает Заказчику штраф в размере 10 000 (Десять тысяч) рублей за каждое нарушение.</w:t>
      </w:r>
    </w:p>
    <w:p w14:paraId="7BABCAC7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При установлении в ходе регионального государственного строительного надзора нарушений обязательных требований, допущенных Подрядчиком при проведении работ, Подрядчик не вправе ссылаться на ненадлежащее осуществление Заказчиком строительного контроля. </w:t>
      </w:r>
    </w:p>
    <w:p w14:paraId="088F3506" w14:textId="77777777" w:rsidR="00765D62" w:rsidRPr="007312B3" w:rsidRDefault="00765D62" w:rsidP="007312B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В случае привлечения Заказчика к ответственности за нарушения обязательных требований, допущенные по причине ненадлежащего осуществления Подрядчиком обязанностей по строительному контролю, Подрядчик обязан возместить Заказчику сумму убытков в виде штрафа.  </w:t>
      </w:r>
    </w:p>
    <w:p w14:paraId="78F1DD0D" w14:textId="77777777" w:rsidR="008270DE" w:rsidRPr="007312B3" w:rsidRDefault="00645777" w:rsidP="007312B3">
      <w:pPr>
        <w:pStyle w:val="a3"/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7312B3">
        <w:rPr>
          <w:rFonts w:ascii="Times New Roman" w:hAnsi="Times New Roman" w:cs="Times New Roman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5"/>
        <w:gridCol w:w="1167"/>
      </w:tblGrid>
      <w:tr w:rsidR="00555656" w:rsidRPr="007312B3" w14:paraId="2DEF81EC" w14:textId="77777777" w:rsidTr="00B15DF9">
        <w:trPr>
          <w:trHeight w:val="1480"/>
        </w:trPr>
        <w:tc>
          <w:tcPr>
            <w:tcW w:w="4927" w:type="dxa"/>
          </w:tcPr>
          <w:p w14:paraId="772DB83F" w14:textId="2446D8B0" w:rsidR="008244E4" w:rsidRPr="007312B3" w:rsidRDefault="008244E4" w:rsidP="001319E8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proofErr w:type="gramStart"/>
            <w:r w:rsidRPr="007312B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Заказчик:   </w:t>
            </w:r>
            <w:proofErr w:type="gramEnd"/>
            <w:r w:rsidRPr="007312B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                                                                Подрядчик:</w:t>
            </w:r>
          </w:p>
          <w:tbl>
            <w:tblPr>
              <w:tblStyle w:val="a7"/>
              <w:tblW w:w="93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94"/>
              <w:gridCol w:w="4695"/>
            </w:tblGrid>
            <w:tr w:rsidR="008244E4" w:rsidRPr="007312B3" w14:paraId="10497143" w14:textId="77777777" w:rsidTr="00AA7D4C">
              <w:trPr>
                <w:trHeight w:val="1260"/>
              </w:trPr>
              <w:tc>
                <w:tcPr>
                  <w:tcW w:w="4694" w:type="dxa"/>
                </w:tcPr>
                <w:p w14:paraId="5F4570EF" w14:textId="6761DFAC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/>
                      <w:bCs/>
                    </w:rPr>
                  </w:pPr>
                  <w:r w:rsidRPr="007312B3">
                    <w:rPr>
                      <w:rFonts w:ascii="Times New Roman" w:hAnsi="Times New Roman"/>
                      <w:bCs/>
                    </w:rPr>
                    <w:t xml:space="preserve">Директор управляющей организации </w:t>
                  </w:r>
                </w:p>
                <w:p w14:paraId="060A647C" w14:textId="0FED3250" w:rsidR="008244E4" w:rsidRDefault="005829F2" w:rsidP="007312B3">
                  <w:pPr>
                    <w:tabs>
                      <w:tab w:val="left" w:pos="1320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ООО «Дом-Строй</w:t>
                  </w:r>
                  <w:r w:rsidR="008244E4" w:rsidRPr="007312B3">
                    <w:rPr>
                      <w:rFonts w:ascii="Times New Roman" w:hAnsi="Times New Roman"/>
                      <w:bCs/>
                    </w:rPr>
                    <w:t>»</w:t>
                  </w:r>
                </w:p>
                <w:p w14:paraId="073920D4" w14:textId="77777777" w:rsidR="001319E8" w:rsidRPr="007312B3" w:rsidRDefault="001319E8" w:rsidP="007312B3">
                  <w:pPr>
                    <w:tabs>
                      <w:tab w:val="left" w:pos="1320"/>
                    </w:tabs>
                    <w:rPr>
                      <w:rFonts w:ascii="Times New Roman" w:hAnsi="Times New Roman"/>
                      <w:bCs/>
                    </w:rPr>
                  </w:pPr>
                </w:p>
                <w:p w14:paraId="57BD8C7D" w14:textId="77777777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/>
                      <w:bCs/>
                    </w:rPr>
                  </w:pPr>
                </w:p>
                <w:p w14:paraId="1DC36E08" w14:textId="497E010C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/>
                      <w:bCs/>
                    </w:rPr>
                  </w:pPr>
                  <w:r w:rsidRPr="007312B3">
                    <w:rPr>
                      <w:rFonts w:ascii="Times New Roman" w:hAnsi="Times New Roman"/>
                      <w:bCs/>
                    </w:rPr>
                    <w:t>_______________________</w:t>
                  </w:r>
                  <w:r w:rsidR="00E13300">
                    <w:rPr>
                      <w:rFonts w:ascii="Times New Roman" w:hAnsi="Times New Roman"/>
                      <w:bCs/>
                    </w:rPr>
                    <w:t>/_____________</w:t>
                  </w:r>
                  <w:r w:rsidRPr="007312B3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695" w:type="dxa"/>
                </w:tcPr>
                <w:p w14:paraId="6D60DB7B" w14:textId="77777777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14:paraId="37D0EED3" w14:textId="77777777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14:paraId="6566F947" w14:textId="77777777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14:paraId="3A7616D3" w14:textId="77777777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14:paraId="5F56640F" w14:textId="77777777" w:rsidR="008244E4" w:rsidRPr="007312B3" w:rsidRDefault="008244E4" w:rsidP="007312B3">
                  <w:pPr>
                    <w:tabs>
                      <w:tab w:val="left" w:pos="1320"/>
                    </w:tabs>
                    <w:rPr>
                      <w:rFonts w:ascii="Times New Roman" w:hAnsi="Times New Roman"/>
                      <w:bCs/>
                    </w:rPr>
                  </w:pPr>
                  <w:r w:rsidRPr="007312B3">
                    <w:rPr>
                      <w:rFonts w:ascii="Times New Roman" w:hAnsi="Times New Roman" w:cs="Times New Roman"/>
                      <w:color w:val="000000"/>
                    </w:rPr>
                    <w:t>___________________/_________/</w:t>
                  </w:r>
                </w:p>
              </w:tc>
            </w:tr>
          </w:tbl>
          <w:p w14:paraId="466C0950" w14:textId="74D053DA" w:rsidR="003921AD" w:rsidRPr="007312B3" w:rsidRDefault="003921AD" w:rsidP="007312B3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14:paraId="353784D4" w14:textId="3A9B59C9" w:rsidR="003921AD" w:rsidRPr="007312B3" w:rsidRDefault="003921AD" w:rsidP="007312B3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8580A75" w14:textId="77777777" w:rsidR="00555656" w:rsidRPr="007312B3" w:rsidRDefault="00555656" w:rsidP="007312B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555656" w:rsidRPr="007312B3" w:rsidSect="007312B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62B"/>
    <w:multiLevelType w:val="multilevel"/>
    <w:tmpl w:val="4D3EC5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865648"/>
    <w:multiLevelType w:val="multilevel"/>
    <w:tmpl w:val="83AA7A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5C76542"/>
    <w:multiLevelType w:val="hybridMultilevel"/>
    <w:tmpl w:val="CF965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0672A"/>
    <w:multiLevelType w:val="multilevel"/>
    <w:tmpl w:val="27E4E1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4" w15:restartNumberingAfterBreak="0">
    <w:nsid w:val="1AD45B5E"/>
    <w:multiLevelType w:val="hybridMultilevel"/>
    <w:tmpl w:val="B17EB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2E06"/>
    <w:multiLevelType w:val="multilevel"/>
    <w:tmpl w:val="E6A4E03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00" w:hanging="1800"/>
      </w:pPr>
      <w:rPr>
        <w:rFonts w:hint="default"/>
      </w:rPr>
    </w:lvl>
  </w:abstractNum>
  <w:abstractNum w:abstractNumId="6" w15:restartNumberingAfterBreak="0">
    <w:nsid w:val="216379F7"/>
    <w:multiLevelType w:val="multilevel"/>
    <w:tmpl w:val="A5D6785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235703DD"/>
    <w:multiLevelType w:val="multilevel"/>
    <w:tmpl w:val="ADFC3D8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0642223"/>
    <w:multiLevelType w:val="hybridMultilevel"/>
    <w:tmpl w:val="A030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03078"/>
    <w:multiLevelType w:val="multilevel"/>
    <w:tmpl w:val="6FFCA79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D581AA2"/>
    <w:multiLevelType w:val="hybridMultilevel"/>
    <w:tmpl w:val="0B60D8B8"/>
    <w:lvl w:ilvl="0" w:tplc="DDC448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F42BA"/>
    <w:multiLevelType w:val="multilevel"/>
    <w:tmpl w:val="263E64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46060B"/>
    <w:multiLevelType w:val="hybridMultilevel"/>
    <w:tmpl w:val="EF005D58"/>
    <w:lvl w:ilvl="0" w:tplc="620004AC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606026">
      <w:start w:val="1"/>
      <w:numFmt w:val="bullet"/>
      <w:lvlText w:val="o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0191C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20BAE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E2BECA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F43BD4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E036F8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44BDA6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56240A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C66A46"/>
    <w:multiLevelType w:val="multilevel"/>
    <w:tmpl w:val="C032BFC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4" w15:restartNumberingAfterBreak="0">
    <w:nsid w:val="489F4B91"/>
    <w:multiLevelType w:val="multilevel"/>
    <w:tmpl w:val="A282F0C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5FBD3020"/>
    <w:multiLevelType w:val="multilevel"/>
    <w:tmpl w:val="991C750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3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60405BD"/>
    <w:multiLevelType w:val="hybridMultilevel"/>
    <w:tmpl w:val="520CF666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8790D"/>
    <w:multiLevelType w:val="hybridMultilevel"/>
    <w:tmpl w:val="194858CE"/>
    <w:lvl w:ilvl="0" w:tplc="6DD2A608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A405689"/>
    <w:multiLevelType w:val="hybridMultilevel"/>
    <w:tmpl w:val="4126D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20EA7"/>
    <w:multiLevelType w:val="multilevel"/>
    <w:tmpl w:val="75C225BA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C7729A7"/>
    <w:multiLevelType w:val="multilevel"/>
    <w:tmpl w:val="3A18F7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13"/>
  </w:num>
  <w:num w:numId="7">
    <w:abstractNumId w:val="5"/>
  </w:num>
  <w:num w:numId="8">
    <w:abstractNumId w:val="18"/>
  </w:num>
  <w:num w:numId="9">
    <w:abstractNumId w:val="14"/>
  </w:num>
  <w:num w:numId="10">
    <w:abstractNumId w:val="6"/>
  </w:num>
  <w:num w:numId="11">
    <w:abstractNumId w:val="0"/>
  </w:num>
  <w:num w:numId="12">
    <w:abstractNumId w:val="10"/>
  </w:num>
  <w:num w:numId="13">
    <w:abstractNumId w:val="19"/>
  </w:num>
  <w:num w:numId="14">
    <w:abstractNumId w:val="7"/>
  </w:num>
  <w:num w:numId="15">
    <w:abstractNumId w:val="16"/>
  </w:num>
  <w:num w:numId="16">
    <w:abstractNumId w:val="17"/>
  </w:num>
  <w:num w:numId="17">
    <w:abstractNumId w:val="20"/>
  </w:num>
  <w:num w:numId="18">
    <w:abstractNumId w:val="2"/>
  </w:num>
  <w:num w:numId="19">
    <w:abstractNumId w:val="3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5E"/>
    <w:rsid w:val="00015BEE"/>
    <w:rsid w:val="000369E1"/>
    <w:rsid w:val="000B7C78"/>
    <w:rsid w:val="000E66FA"/>
    <w:rsid w:val="000E731C"/>
    <w:rsid w:val="001249DD"/>
    <w:rsid w:val="001319E8"/>
    <w:rsid w:val="0015526D"/>
    <w:rsid w:val="001A0872"/>
    <w:rsid w:val="001A43B9"/>
    <w:rsid w:val="001B4FF0"/>
    <w:rsid w:val="002D4362"/>
    <w:rsid w:val="0034242B"/>
    <w:rsid w:val="003921AD"/>
    <w:rsid w:val="003C686E"/>
    <w:rsid w:val="00402800"/>
    <w:rsid w:val="00403D93"/>
    <w:rsid w:val="00430274"/>
    <w:rsid w:val="00461E4A"/>
    <w:rsid w:val="004C4428"/>
    <w:rsid w:val="00555656"/>
    <w:rsid w:val="00556EA1"/>
    <w:rsid w:val="005829F2"/>
    <w:rsid w:val="00586778"/>
    <w:rsid w:val="00603C47"/>
    <w:rsid w:val="00645777"/>
    <w:rsid w:val="006517C0"/>
    <w:rsid w:val="00651E18"/>
    <w:rsid w:val="006851CB"/>
    <w:rsid w:val="006A0509"/>
    <w:rsid w:val="006A7B4E"/>
    <w:rsid w:val="00712FAE"/>
    <w:rsid w:val="007312B3"/>
    <w:rsid w:val="007600EA"/>
    <w:rsid w:val="00765D62"/>
    <w:rsid w:val="00797AD2"/>
    <w:rsid w:val="008244E4"/>
    <w:rsid w:val="008270DE"/>
    <w:rsid w:val="008275F0"/>
    <w:rsid w:val="00887768"/>
    <w:rsid w:val="008A3F35"/>
    <w:rsid w:val="009613AB"/>
    <w:rsid w:val="009B3849"/>
    <w:rsid w:val="009D1D78"/>
    <w:rsid w:val="00A54090"/>
    <w:rsid w:val="00AB7220"/>
    <w:rsid w:val="00B15DF9"/>
    <w:rsid w:val="00B25109"/>
    <w:rsid w:val="00B42BE7"/>
    <w:rsid w:val="00B57522"/>
    <w:rsid w:val="00BF7097"/>
    <w:rsid w:val="00C279F3"/>
    <w:rsid w:val="00CD7BC0"/>
    <w:rsid w:val="00D1446A"/>
    <w:rsid w:val="00DF53B5"/>
    <w:rsid w:val="00E13300"/>
    <w:rsid w:val="00E220BC"/>
    <w:rsid w:val="00E251C3"/>
    <w:rsid w:val="00E405DF"/>
    <w:rsid w:val="00E934B0"/>
    <w:rsid w:val="00EA2D99"/>
    <w:rsid w:val="00EA685E"/>
    <w:rsid w:val="00EB6084"/>
    <w:rsid w:val="00F306A2"/>
    <w:rsid w:val="00F34B1B"/>
    <w:rsid w:val="00F46DC2"/>
    <w:rsid w:val="00F621BA"/>
    <w:rsid w:val="00F75596"/>
    <w:rsid w:val="00FB687F"/>
    <w:rsid w:val="00FD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640D"/>
  <w15:chartTrackingRefBased/>
  <w15:docId w15:val="{BF582BB2-DED7-491F-A696-1329C09B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8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5526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7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7AD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555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2021-12-21T02:35:00Z</cp:lastPrinted>
  <dcterms:created xsi:type="dcterms:W3CDTF">2022-01-10T03:54:00Z</dcterms:created>
  <dcterms:modified xsi:type="dcterms:W3CDTF">2024-09-05T01:38:00Z</dcterms:modified>
</cp:coreProperties>
</file>