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9"/>
        </w:tabs>
        <w:spacing w:after="0" w:lineRule="auto"/>
        <w:ind w:right="141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Письмо (заверение)</w:t>
      </w:r>
    </w:p>
    <w:p w:rsidR="00000000" w:rsidDel="00000000" w:rsidP="00000000" w:rsidRDefault="00000000" w:rsidRPr="00000000" w14:paraId="00000002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1.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single"/>
          <w:rtl w:val="0"/>
        </w:rPr>
        <w:t xml:space="preserve">ООО «______________»___________________________________</w:t>
      </w:r>
    </w:p>
    <w:p w:rsidR="00000000" w:rsidDel="00000000" w:rsidP="00000000" w:rsidRDefault="00000000" w:rsidRPr="00000000" w14:paraId="00000003">
      <w:pPr>
        <w:tabs>
          <w:tab w:val="left" w:leader="none" w:pos="709"/>
        </w:tabs>
        <w:spacing w:after="0" w:lineRule="auto"/>
        <w:ind w:right="141" w:firstLine="709"/>
        <w:jc w:val="center"/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rtl w:val="0"/>
        </w:rPr>
        <w:t xml:space="preserve">(указывается наименование Клиента)</w:t>
      </w:r>
    </w:p>
    <w:p w:rsidR="00000000" w:rsidDel="00000000" w:rsidP="00000000" w:rsidRDefault="00000000" w:rsidRPr="00000000" w14:paraId="00000004">
      <w:pPr>
        <w:tabs>
          <w:tab w:val="left" w:leader="none" w:pos="709"/>
        </w:tabs>
        <w:spacing w:after="0" w:lineRule="auto"/>
        <w:ind w:right="141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заявляет и гарантирует, что на дату заключения Договора от «00» ____ 2025 года № ТЭО-25/___ (далее – Договор) Клиент и ни одно из Связанных с ним лиц:</w:t>
      </w:r>
    </w:p>
    <w:p w:rsidR="00000000" w:rsidDel="00000000" w:rsidP="00000000" w:rsidRDefault="00000000" w:rsidRPr="00000000" w14:paraId="00000005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не является лицом, в отношении которых введены Санкции и/или которое включено в Санкционные списки, и/или не является каким-либо образом связанным с лицом, включенным в Санкционные списки;</w:t>
      </w:r>
    </w:p>
    <w:p w:rsidR="00000000" w:rsidDel="00000000" w:rsidP="00000000" w:rsidRDefault="00000000" w:rsidRPr="00000000" w14:paraId="00000006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не действует в интересах и/или по указанию какого-либо лица, в отношении которого введены Санкции и/или которое включено в Санкционные списки;</w:t>
      </w:r>
    </w:p>
    <w:p w:rsidR="00000000" w:rsidDel="00000000" w:rsidP="00000000" w:rsidRDefault="00000000" w:rsidRPr="00000000" w14:paraId="00000007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bookmarkStart w:colFirst="0" w:colLast="0" w:name="_iss5p92vrvdk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заключает и/или исполняет Договор не с целью обхода каких-либо Санкций или ограничений. </w:t>
      </w:r>
    </w:p>
    <w:p w:rsidR="00000000" w:rsidDel="00000000" w:rsidP="00000000" w:rsidRDefault="00000000" w:rsidRPr="00000000" w14:paraId="00000008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2. Клиент принимает на себя обязательство в процессе исполнения Договора  незамедлительно сообщить 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ООО «КТ Усады»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, что Клиент либо его Связанные лица:</w:t>
      </w:r>
    </w:p>
    <w:p w:rsidR="00000000" w:rsidDel="00000000" w:rsidP="00000000" w:rsidRDefault="00000000" w:rsidRPr="00000000" w14:paraId="00000009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становятся лицами, в отношении которых введены Санкции и/или которые включены в Санкционные списки, и/или становятся каким-либо образом связанными с лицами, в отношении которых введены Санкции и/или включенными в Санкционные списки;</w:t>
      </w:r>
    </w:p>
    <w:p w:rsidR="00000000" w:rsidDel="00000000" w:rsidP="00000000" w:rsidRDefault="00000000" w:rsidRPr="00000000" w14:paraId="0000000A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начинают действовать в интересах и/или по указанию какого-либо лица, в отношении которого введены Санкции и/или которое включено в Санкционные списки.</w:t>
      </w:r>
    </w:p>
    <w:p w:rsidR="00000000" w:rsidDel="00000000" w:rsidP="00000000" w:rsidRDefault="00000000" w:rsidRPr="00000000" w14:paraId="0000000B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3. Для целей настоящего письма (заверения) принимаются следующие определения:</w:t>
      </w:r>
    </w:p>
    <w:p w:rsidR="00000000" w:rsidDel="00000000" w:rsidP="00000000" w:rsidRDefault="00000000" w:rsidRPr="00000000" w14:paraId="0000000C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«Санкции»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адресные ограничительные меры принудительного характера, посредством которых их инициатор (государство, межгосударственное объединение / союз, международная организация) желает прекратить, приостановить или запретить взаимодействие своих субъектов (физических или юридических лиц) с определенными лицами.</w:t>
      </w:r>
    </w:p>
    <w:p w:rsidR="00000000" w:rsidDel="00000000" w:rsidP="00000000" w:rsidRDefault="00000000" w:rsidRPr="00000000" w14:paraId="0000000D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«Санкционные списки»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любой из перечней лиц, сформированный соответствующим государством, межгосударственным объединением / союзом, международной организацией на дату заключения Договора или в процессе его исполнения с целью введения или применения Санкций в отношении конкретных лиц.</w:t>
      </w:r>
    </w:p>
    <w:p w:rsidR="00000000" w:rsidDel="00000000" w:rsidP="00000000" w:rsidRDefault="00000000" w:rsidRPr="00000000" w14:paraId="0000000E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«Связанные лица»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 агент (уполномоченный представитель) Клиента, связанный с заключаемым Договором, акционер, участник или бенефициар Клиента, который индивидуально или вместе с другими акционерами, участниками или бенефициарами прямо или косвенно владеет долей, составляющей 50% или более от уставного капитала Клиента, и единоличный исполнительный орган Клиента.</w:t>
      </w:r>
    </w:p>
    <w:p w:rsidR="00000000" w:rsidDel="00000000" w:rsidP="00000000" w:rsidRDefault="00000000" w:rsidRPr="00000000" w14:paraId="0000000F">
      <w:pPr>
        <w:tabs>
          <w:tab w:val="left" w:leader="none" w:pos="709"/>
        </w:tabs>
        <w:spacing w:after="0" w:lineRule="auto"/>
        <w:ind w:right="141" w:firstLine="709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first"/>
      <w:pgSz w:h="16838" w:w="11906" w:orient="portrait"/>
      <w:pgMar w:bottom="1134" w:top="1134" w:left="1701" w:right="851" w:header="397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>
        <w:rFonts w:ascii="Arial Narrow" w:cs="Arial Narrow" w:eastAsia="Arial Narrow" w:hAnsi="Arial Narrow"/>
        <w:b w:val="1"/>
        <w:bCs w:val="1"/>
        <w:color w:val="80808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8300" cy="400026"/>
          <wp:effectExtent b="0" l="0" r="0" t="0"/>
          <wp:wrapNone/>
          <wp:docPr descr="Логотип-Логистика-Терминал-синй" id="1" name="image1.jpg"/>
          <a:graphic>
            <a:graphicData uri="http://schemas.openxmlformats.org/drawingml/2006/picture">
              <pic:pic>
                <pic:nvPicPr>
                  <pic:cNvPr descr="Логотип-Логистика-Терминал-синй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4000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before="320" w:lineRule="auto"/>
    </w:pPr>
    <w:rPr>
      <w:rFonts w:ascii="Arial" w:cs="Arial" w:eastAsia="Arial" w:hAnsi="Arial"/>
      <w:b w:val="1"/>
      <w:bCs w:val="1"/>
    </w:rPr>
  </w:style>
  <w:style w:type="paragraph" w:styleId="Title">
    <w:name w:val="Title"/>
    <w:basedOn w:val="Normal"/>
    <w:next w:val="Normal"/>
    <w:pPr>
      <w:spacing w:before="300" w:lineRule="auto"/>
    </w:pPr>
    <w:rPr>
      <w:sz w:val="48"/>
      <w:szCs w:val="48"/>
    </w:rPr>
  </w:style>
  <w:style w:type="paragraph" w:styleId="Subtitle">
    <w:name w:val="Subtitle"/>
    <w:basedOn w:val="Normal"/>
    <w:next w:val="Normal"/>
    <w:pPr>
      <w:spacing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