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ПРОЦЕДУРА ВЗАИМОДЕЙСТВИЯ СТОРОН:</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Термины и сокращения, используемые в данной процедуре:</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Терминал - </w:t>
      </w:r>
      <w:r w:rsidDel="00000000" w:rsidR="00000000" w:rsidRPr="00000000">
        <w:rPr>
          <w:rFonts w:ascii="Times New Roman" w:cs="Times New Roman" w:eastAsia="Times New Roman" w:hAnsi="Times New Roman"/>
          <w:sz w:val="21"/>
          <w:szCs w:val="21"/>
          <w:rtl w:val="0"/>
        </w:rPr>
        <w:t xml:space="preserve">ООО «КТ Усады»</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Автовизит – </w:t>
      </w:r>
      <w:r w:rsidDel="00000000" w:rsidR="00000000" w:rsidRPr="00000000">
        <w:rPr>
          <w:rFonts w:ascii="Times New Roman" w:cs="Times New Roman" w:eastAsia="Times New Roman" w:hAnsi="Times New Roman"/>
          <w:color w:val="000000"/>
          <w:rtl w:val="0"/>
        </w:rPr>
        <w:t xml:space="preserve">единичное посещение автотранспорта территории Терминала, оформленное в соответствии с действующим порядком и правилами, с целью завоза/вывоза контейнеров.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ПСО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приемо-сдаточный ордер.</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Заявка на автовизит </w:t>
      </w:r>
      <w:r w:rsidDel="00000000" w:rsidR="00000000" w:rsidRPr="00000000">
        <w:rPr>
          <w:rFonts w:ascii="Times New Roman" w:cs="Times New Roman" w:eastAsia="Times New Roman" w:hAnsi="Times New Roman"/>
          <w:rtl w:val="0"/>
        </w:rPr>
        <w:t xml:space="preserve">– электронный документ, создаваемый в личном кабинете lk.ct-usady.ru, необходимый для оформления завоза/вывоза контейнера/груза на/с терминала, привязанный к номеру(ам) контейнера(ов).</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Акт осмотра и приема-передачи контейнера (завоза) - </w:t>
      </w:r>
      <w:r w:rsidDel="00000000" w:rsidR="00000000" w:rsidRPr="00000000">
        <w:rPr>
          <w:rFonts w:ascii="Times New Roman" w:cs="Times New Roman" w:eastAsia="Times New Roman" w:hAnsi="Times New Roman"/>
          <w:rtl w:val="0"/>
        </w:rPr>
        <w:t xml:space="preserve">акт осмотра и приема-передачи контейнера, формируется автоматически и доступен для клиента в личном кабинете.</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Приемный акт - </w:t>
      </w:r>
      <w:r w:rsidDel="00000000" w:rsidR="00000000" w:rsidRPr="00000000">
        <w:rPr>
          <w:rFonts w:ascii="Times New Roman" w:cs="Times New Roman" w:eastAsia="Times New Roman" w:hAnsi="Times New Roman"/>
          <w:rtl w:val="0"/>
        </w:rPr>
        <w:t xml:space="preserve">акт, формируется автоматически и доступен для клиента в личном кабинете.</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bookmarkStart w:colFirst="0" w:colLast="0" w:name="_fcrihotq62s6" w:id="0"/>
      <w:bookmarkEnd w:id="0"/>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 ОБЩИЕ ПОЛОЖЕНИЯ.</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2248"/>
        </w:tabs>
        <w:spacing w:after="120" w:lineRule="auto"/>
        <w:ind w:firstLine="709"/>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ab/>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1.1.</w:t>
      </w:r>
      <w:r w:rsidDel="00000000" w:rsidR="00000000" w:rsidRPr="00000000">
        <w:rPr>
          <w:rFonts w:ascii="Times New Roman" w:cs="Times New Roman" w:eastAsia="Times New Roman" w:hAnsi="Times New Roman"/>
          <w:color w:val="000000"/>
          <w:rtl w:val="0"/>
        </w:rPr>
        <w:t xml:space="preserve"> Данная процедура регламентирует: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851"/>
          <w:tab w:val="left" w:leader="none" w:pos="1134"/>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правила обработки контейнеров/грузов на складских площадях Терминала</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851"/>
          <w:tab w:val="left" w:leader="none" w:pos="1134"/>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правила </w:t>
      </w:r>
      <w:r w:rsidDel="00000000" w:rsidR="00000000" w:rsidRPr="00000000">
        <w:rPr>
          <w:rFonts w:ascii="Times New Roman" w:cs="Times New Roman" w:eastAsia="Times New Roman" w:hAnsi="Times New Roman"/>
          <w:rtl w:val="0"/>
        </w:rPr>
        <w:t xml:space="preserve">оформления </w:t>
      </w:r>
      <w:r w:rsidDel="00000000" w:rsidR="00000000" w:rsidRPr="00000000">
        <w:rPr>
          <w:rFonts w:ascii="Times New Roman" w:cs="Times New Roman" w:eastAsia="Times New Roman" w:hAnsi="Times New Roman"/>
          <w:color w:val="000000"/>
          <w:rtl w:val="0"/>
        </w:rPr>
        <w:t xml:space="preserve">въезда/выезда на территори</w:t>
      </w:r>
      <w:r w:rsidDel="00000000" w:rsidR="00000000" w:rsidRPr="00000000">
        <w:rPr>
          <w:rFonts w:ascii="Times New Roman" w:cs="Times New Roman" w:eastAsia="Times New Roman" w:hAnsi="Times New Roman"/>
          <w:rtl w:val="0"/>
        </w:rPr>
        <w:t xml:space="preserve">ю</w:t>
      </w:r>
      <w:r w:rsidDel="00000000" w:rsidR="00000000" w:rsidRPr="00000000">
        <w:rPr>
          <w:rFonts w:ascii="Times New Roman" w:cs="Times New Roman" w:eastAsia="Times New Roman" w:hAnsi="Times New Roman"/>
          <w:color w:val="000000"/>
          <w:rtl w:val="0"/>
        </w:rPr>
        <w:t xml:space="preserve"> Терминала</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851"/>
          <w:tab w:val="left" w:leader="none" w:pos="1134"/>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документооборот между Терминалом и Клиентом в части документов, обязательных к оформлению при приеме, хранении, складировании, погрузке, разгрузке груженых/порожних контейнеров (далее – контейнеров) и грузов, а также иных услуг, связанных с обработкой контейнеров/грузов Клиента на территории Терминала.</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1.2.</w:t>
      </w:r>
      <w:r w:rsidDel="00000000" w:rsidR="00000000" w:rsidRPr="00000000">
        <w:rPr>
          <w:rFonts w:ascii="Times New Roman" w:cs="Times New Roman" w:eastAsia="Times New Roman" w:hAnsi="Times New Roman"/>
          <w:color w:val="000000"/>
          <w:rtl w:val="0"/>
        </w:rPr>
        <w:t xml:space="preserve"> Терминал осуществляет прием и отгрузку контейнеров/грузов ежедневно</w:t>
      </w:r>
      <w:r w:rsidDel="00000000" w:rsidR="00000000" w:rsidRPr="00000000">
        <w:rPr>
          <w:rFonts w:ascii="Times New Roman" w:cs="Times New Roman" w:eastAsia="Times New Roman" w:hAnsi="Times New Roman"/>
          <w:rtl w:val="0"/>
        </w:rPr>
        <w:t xml:space="preserve"> 27/7</w:t>
      </w:r>
      <w:r w:rsidDel="00000000" w:rsidR="00000000" w:rsidRPr="00000000">
        <w:rPr>
          <w:rFonts w:ascii="Times New Roman" w:cs="Times New Roman" w:eastAsia="Times New Roman" w:hAnsi="Times New Roman"/>
          <w:color w:val="000000"/>
          <w:rtl w:val="0"/>
        </w:rPr>
        <w:t xml:space="preserve">, без выходных и праздничных дней</w:t>
      </w:r>
      <w:r w:rsidDel="00000000" w:rsidR="00000000" w:rsidRPr="00000000">
        <w:rPr>
          <w:rFonts w:ascii="Times New Roman" w:cs="Times New Roman" w:eastAsia="Times New Roman" w:hAnsi="Times New Roman"/>
          <w:rtl w:val="0"/>
        </w:rPr>
        <w:t xml:space="preserve">. Т</w:t>
      </w:r>
      <w:r w:rsidDel="00000000" w:rsidR="00000000" w:rsidRPr="00000000">
        <w:rPr>
          <w:rFonts w:ascii="Times New Roman" w:cs="Times New Roman" w:eastAsia="Times New Roman" w:hAnsi="Times New Roman"/>
          <w:rtl w:val="0"/>
        </w:rPr>
        <w:t xml:space="preserve">ехнологический перерыв в работе с 08.00 до 09.00.</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w:t>
      </w:r>
      <w:r w:rsidDel="00000000" w:rsidR="00000000" w:rsidRPr="00000000">
        <w:rPr>
          <w:rFonts w:ascii="Times New Roman" w:cs="Times New Roman" w:eastAsia="Times New Roman" w:hAnsi="Times New Roman"/>
          <w:b w:val="1"/>
          <w:bCs w:val="1"/>
          <w:color w:val="000000"/>
          <w:rtl w:val="0"/>
        </w:rPr>
        <w:t xml:space="preserve">ПРАВИЛА</w:t>
      </w:r>
      <w:r w:rsidDel="00000000" w:rsidR="00000000" w:rsidRPr="00000000">
        <w:rPr>
          <w:rFonts w:ascii="Times New Roman" w:cs="Times New Roman" w:eastAsia="Times New Roman" w:hAnsi="Times New Roman"/>
          <w:b w:val="1"/>
          <w:bCs w:val="1"/>
          <w:rtl w:val="0"/>
        </w:rPr>
        <w:t xml:space="preserve"> ОФОРМЛЕНИЯ ВЪЕЗДА/ВЫЕЗДА НА ТЕРРИТОРИЮ ТЕРМИНАЛА</w:t>
      </w:r>
    </w:p>
    <w:p w:rsidR="00000000" w:rsidDel="00000000" w:rsidP="00000000" w:rsidRDefault="00000000" w:rsidRPr="00000000" w14:paraId="00000014">
      <w:pPr>
        <w:widowControl w:val="0"/>
        <w:tabs>
          <w:tab w:val="left" w:leader="none" w:pos="851"/>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leader="none" w:pos="699"/>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Клиент осуществляет подачу аккредитованного/неаккредитованного автотранспорта на Терминал для выгрузки/погрузки контейнера на контейнерную площадку в следующем порядке:</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699"/>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w:t>
      </w:r>
      <w:r w:rsidDel="00000000" w:rsidR="00000000" w:rsidRPr="00000000">
        <w:rPr>
          <w:rFonts w:ascii="Times New Roman" w:cs="Times New Roman" w:eastAsia="Times New Roman" w:hAnsi="Times New Roman"/>
          <w:rtl w:val="0"/>
        </w:rPr>
        <w:t xml:space="preserve">Для </w:t>
      </w:r>
      <w:r w:rsidDel="00000000" w:rsidR="00000000" w:rsidRPr="00000000">
        <w:rPr>
          <w:rFonts w:ascii="Times New Roman" w:cs="Times New Roman" w:eastAsia="Times New Roman" w:hAnsi="Times New Roman"/>
          <w:b w:val="1"/>
          <w:bCs w:val="1"/>
          <w:rtl w:val="0"/>
        </w:rPr>
        <w:t xml:space="preserve">завоза</w:t>
      </w:r>
      <w:r w:rsidDel="00000000" w:rsidR="00000000" w:rsidRPr="00000000">
        <w:rPr>
          <w:rFonts w:ascii="Times New Roman" w:cs="Times New Roman" w:eastAsia="Times New Roman" w:hAnsi="Times New Roman"/>
          <w:rtl w:val="0"/>
        </w:rPr>
        <w:t xml:space="preserve"> контейнера (порожнего/груженого) на Терминале Клиент оформляет Автовизит посредством электронных средств связи через WEB-портал </w:t>
      </w:r>
      <w:r w:rsidDel="00000000" w:rsidR="00000000" w:rsidRPr="00000000">
        <w:rPr>
          <w:rFonts w:ascii="Times New Roman" w:cs="Times New Roman" w:eastAsia="Times New Roman" w:hAnsi="Times New Roman"/>
          <w:rtl w:val="0"/>
        </w:rPr>
        <w:t xml:space="preserve">lk.ct-usady.ru</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699"/>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Формирование автовизита в информационной системе происходит путем согласования времени подачи автотранспорта, т.е. выбора даты и временного интервала (временного слота) обработки автотранспорта. В случае если наличие свободных автовизитов в желаемом слоте исчерпано, выбирается следующий временной слот с наличием свободных автовизитов для обработки автотранспорта. Автовизит оформляется Клиентом или его представителем до заезда автотранспорта на территорию Терминала с указанием полной информации о транспортном средстве (гос. номер автомобиля; Ф.И.О. водителя, паспортные данные), контейнере (номер, тип и вес контейнера, находящегося на транспортном средстве, для груженого контейнера - номера пломб, наименование груза, вес груза, информацию о том, находится ли груз под таможенным контролем или нет, класс опасности (если таковой имеется), признак передачи документов «не требуется». Итогом оформления автовизита является присвоение уникального кода визита.</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709"/>
          <w:tab w:val="left" w:leader="none" w:pos="854"/>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Д</w:t>
      </w:r>
      <w:r w:rsidDel="00000000" w:rsidR="00000000" w:rsidRPr="00000000">
        <w:rPr>
          <w:rFonts w:ascii="Times New Roman" w:cs="Times New Roman" w:eastAsia="Times New Roman" w:hAnsi="Times New Roman"/>
          <w:rtl w:val="0"/>
        </w:rPr>
        <w:t xml:space="preserve">ля </w:t>
      </w:r>
      <w:r w:rsidDel="00000000" w:rsidR="00000000" w:rsidRPr="00000000">
        <w:rPr>
          <w:rFonts w:ascii="Times New Roman" w:cs="Times New Roman" w:eastAsia="Times New Roman" w:hAnsi="Times New Roman"/>
          <w:b w:val="1"/>
          <w:bCs w:val="1"/>
          <w:rtl w:val="0"/>
        </w:rPr>
        <w:t xml:space="preserve">вывоза</w:t>
      </w:r>
      <w:r w:rsidDel="00000000" w:rsidR="00000000" w:rsidRPr="00000000">
        <w:rPr>
          <w:rFonts w:ascii="Times New Roman" w:cs="Times New Roman" w:eastAsia="Times New Roman" w:hAnsi="Times New Roman"/>
          <w:rtl w:val="0"/>
        </w:rPr>
        <w:t xml:space="preserve"> контейнера (порожнего/груженого) Клиент заблаговременно направляет Заявку на автовизит </w:t>
      </w:r>
      <w:r w:rsidDel="00000000" w:rsidR="00000000" w:rsidRPr="00000000">
        <w:rPr>
          <w:rFonts w:ascii="Times New Roman" w:cs="Times New Roman" w:eastAsia="Times New Roman" w:hAnsi="Times New Roman"/>
          <w:rtl w:val="0"/>
        </w:rPr>
        <w:t xml:space="preserve">посредством электронных средств связи через WEB-портал lk.ct-usady.ru.</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709"/>
          <w:tab w:val="left" w:leader="none" w:pos="854"/>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сотрудника Клиента, направляющего заявки средствами электронной связи, должна быть оформлена доверенность на действия, связанные с обработкой контейнеров в рамках договора.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709"/>
          <w:tab w:val="left" w:leader="none" w:pos="854"/>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Формирование автовизита на вывоз груженого/порожнего контейнера в информационной системе происходит путем оформления Клиентом визита с указанием информации (гос. номер автомобиля, Ф.И.О. водителя, паспортные данные водителя,  номер контейнера, необходимый тайм-слот).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699"/>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Клиент осуществляет подачу автотранспорта (порожнего/груженого), следующего под выгрузку/погрузку грузов на склады Терминала, в следующем порядке: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2.3.1</w:t>
      </w:r>
      <w:r w:rsidDel="00000000" w:rsidR="00000000" w:rsidRPr="00000000">
        <w:rPr>
          <w:rFonts w:ascii="Times New Roman" w:cs="Times New Roman" w:eastAsia="Times New Roman" w:hAnsi="Times New Roman"/>
          <w:color w:val="000000"/>
          <w:rtl w:val="0"/>
        </w:rPr>
        <w:t xml:space="preserve"> За день до планируемой даты подачи автотранспорта для завоза/вывоза груза на/с Терминал(-а) Клиент </w:t>
      </w:r>
      <w:r w:rsidDel="00000000" w:rsidR="00000000" w:rsidRPr="00000000">
        <w:rPr>
          <w:rFonts w:ascii="Times New Roman" w:cs="Times New Roman" w:eastAsia="Times New Roman" w:hAnsi="Times New Roman"/>
          <w:rtl w:val="0"/>
        </w:rPr>
        <w:t xml:space="preserve">создает автовизит в личном кабинете. Дополнительно необходимо предоставить следующую информацию</w:t>
      </w:r>
    </w:p>
    <w:p w:rsidR="00000000" w:rsidDel="00000000" w:rsidP="00000000" w:rsidRDefault="00000000" w:rsidRPr="00000000" w14:paraId="0000001D">
      <w:pPr>
        <w:widowControl w:val="0"/>
        <w:spacing w:after="0" w:lineRule="auto"/>
        <w:ind w:left="0" w:firstLine="705"/>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общее количество груза в данной партии (наименование, количество мест, вес груза, пломба);</w:t>
      </w:r>
    </w:p>
    <w:p w:rsidR="00000000" w:rsidDel="00000000" w:rsidP="00000000" w:rsidRDefault="00000000" w:rsidRPr="00000000" w14:paraId="0000001E">
      <w:pPr>
        <w:widowControl w:val="0"/>
        <w:spacing w:after="0" w:lineRule="auto"/>
        <w:ind w:left="0" w:firstLine="705"/>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сведения о таре и упаковке груза;</w:t>
      </w:r>
    </w:p>
    <w:p w:rsidR="00000000" w:rsidDel="00000000" w:rsidP="00000000" w:rsidRDefault="00000000" w:rsidRPr="00000000" w14:paraId="0000001F">
      <w:pPr>
        <w:widowControl w:val="0"/>
        <w:spacing w:after="0" w:lineRule="auto"/>
        <w:ind w:left="0" w:firstLine="705"/>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инструкции по погрузке/выгрузке</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груза.</w:t>
      </w:r>
    </w:p>
    <w:p w:rsidR="00000000" w:rsidDel="00000000" w:rsidP="00000000" w:rsidRDefault="00000000" w:rsidRPr="00000000" w14:paraId="00000020">
      <w:pPr>
        <w:widowControl w:val="0"/>
        <w:ind w:firstLine="705"/>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информацию о конечном получателе груза.</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сотрудника Клиента, направляющего заявки средствами электронной связи, должна быть оформлена доверенность на действия, связанные с обработкой грузов в рамках договора.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699"/>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2.3.2.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Автотранспорт пересекает</w:t>
      </w:r>
      <w:r w:rsidDel="00000000" w:rsidR="00000000" w:rsidRPr="00000000">
        <w:rPr>
          <w:rFonts w:ascii="Times New Roman" w:cs="Times New Roman" w:eastAsia="Times New Roman" w:hAnsi="Times New Roman"/>
          <w:rtl w:val="0"/>
        </w:rPr>
        <w:t xml:space="preserve"> КПП</w:t>
      </w:r>
      <w:r w:rsidDel="00000000" w:rsidR="00000000" w:rsidRPr="00000000">
        <w:rPr>
          <w:rFonts w:ascii="Times New Roman" w:cs="Times New Roman" w:eastAsia="Times New Roman" w:hAnsi="Times New Roman"/>
          <w:color w:val="000000"/>
          <w:rtl w:val="0"/>
        </w:rPr>
        <w:t xml:space="preserve"> строго на основании </w:t>
      </w:r>
      <w:r w:rsidDel="00000000" w:rsidR="00000000" w:rsidRPr="00000000">
        <w:rPr>
          <w:rFonts w:ascii="Times New Roman" w:cs="Times New Roman" w:eastAsia="Times New Roman" w:hAnsi="Times New Roman"/>
          <w:rtl w:val="0"/>
        </w:rPr>
        <w:t xml:space="preserve">созданного автовизита</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left" w:leader="none" w:pos="699"/>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2.4. </w:t>
      </w:r>
      <w:r w:rsidDel="00000000" w:rsidR="00000000" w:rsidRPr="00000000">
        <w:rPr>
          <w:rFonts w:ascii="Times New Roman" w:cs="Times New Roman" w:eastAsia="Times New Roman" w:hAnsi="Times New Roman"/>
          <w:color w:val="000000"/>
          <w:rtl w:val="0"/>
        </w:rPr>
        <w:t xml:space="preserve">Лица, находящиеся на территории Терминала, в том числе управляющие транспортными средствами, обязаны соблюдать правила и схему движения, действующие на режимной территории, и исполнять указания уполномоченного персонала Экспедитора.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67"/>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Клиент обеспечивает проведение инструктажа и ознакомление водителей транспортных средств, следующих на Терминал, с действующими на территории Терминала требованиями </w:t>
      </w:r>
      <w:r w:rsidDel="00000000" w:rsidR="00000000" w:rsidRPr="00000000">
        <w:rPr>
          <w:rFonts w:ascii="Times New Roman" w:cs="Times New Roman" w:eastAsia="Times New Roman" w:hAnsi="Times New Roman"/>
          <w:color w:val="000000"/>
          <w:highlight w:val="white"/>
          <w:rtl w:val="0"/>
        </w:rPr>
        <w:t xml:space="preserve">Приложения №</w:t>
      </w:r>
      <w:r w:rsidDel="00000000" w:rsidR="00000000" w:rsidRPr="00000000">
        <w:rPr>
          <w:rFonts w:ascii="Times New Roman" w:cs="Times New Roman" w:eastAsia="Times New Roman" w:hAnsi="Times New Roman"/>
          <w:highlight w:val="white"/>
          <w:rtl w:val="0"/>
        </w:rPr>
        <w:t xml:space="preserve">6</w:t>
      </w:r>
      <w:r w:rsidDel="00000000" w:rsidR="00000000" w:rsidRPr="00000000">
        <w:rPr>
          <w:rFonts w:ascii="Times New Roman" w:cs="Times New Roman" w:eastAsia="Times New Roman" w:hAnsi="Times New Roman"/>
          <w:color w:val="000000"/>
          <w:rtl w:val="0"/>
        </w:rPr>
        <w:t xml:space="preserve"> к договору ТЭО (</w:t>
      </w:r>
      <w:r w:rsidDel="00000000" w:rsidR="00000000" w:rsidRPr="00000000">
        <w:rPr>
          <w:rFonts w:ascii="Times New Roman" w:cs="Times New Roman" w:eastAsia="Times New Roman" w:hAnsi="Times New Roman"/>
          <w:rtl w:val="0"/>
        </w:rPr>
        <w:t xml:space="preserve">Памятка при Автовизите) </w:t>
      </w:r>
      <w:r w:rsidDel="00000000" w:rsidR="00000000" w:rsidRPr="00000000">
        <w:rPr>
          <w:rFonts w:ascii="Times New Roman" w:cs="Times New Roman" w:eastAsia="Times New Roman" w:hAnsi="Times New Roman"/>
          <w:color w:val="000000"/>
          <w:rtl w:val="0"/>
        </w:rPr>
        <w:t xml:space="preserve">и </w:t>
      </w:r>
      <w:r w:rsidDel="00000000" w:rsidR="00000000" w:rsidRPr="00000000">
        <w:rPr>
          <w:rFonts w:ascii="Times New Roman" w:cs="Times New Roman" w:eastAsia="Times New Roman" w:hAnsi="Times New Roman"/>
          <w:rtl w:val="0"/>
        </w:rPr>
        <w:t xml:space="preserve">данной ПРОЦЕДУРОЙ ВЗАИМОДЕЙСТВИЯ СТОРОН</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tabs>
          <w:tab w:val="left" w:leader="none" w:pos="851"/>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 ПРАВИЛА ПРИЕМА и ВЫДАЧИ КОНТЕЙНЕРОВ (ГРУЗОВ)</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left" w:leader="none" w:pos="851"/>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color w:val="000000"/>
          <w:rtl w:val="0"/>
        </w:rPr>
        <w:t xml:space="preserve"> Экспедитор принимает и выдает контейнеры при наличии авто</w:t>
      </w:r>
      <w:r w:rsidDel="00000000" w:rsidR="00000000" w:rsidRPr="00000000">
        <w:rPr>
          <w:rFonts w:ascii="Times New Roman" w:cs="Times New Roman" w:eastAsia="Times New Roman" w:hAnsi="Times New Roman"/>
          <w:rtl w:val="0"/>
        </w:rPr>
        <w:t xml:space="preserve">визита</w:t>
      </w:r>
      <w:r w:rsidDel="00000000" w:rsidR="00000000" w:rsidRPr="00000000">
        <w:rPr>
          <w:rFonts w:ascii="Times New Roman" w:cs="Times New Roman" w:eastAsia="Times New Roman" w:hAnsi="Times New Roman"/>
          <w:color w:val="000000"/>
          <w:rtl w:val="0"/>
        </w:rPr>
        <w:t xml:space="preserve"> на контейнер, оформленного в соответствии с п.</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настоящего Приложения.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Документом, подтверждающим сдачу перевозчиком контейнера на терминал, является</w:t>
      </w:r>
      <w:r w:rsidDel="00000000" w:rsidR="00000000" w:rsidRPr="00000000">
        <w:rPr>
          <w:rFonts w:ascii="Times New Roman" w:cs="Times New Roman" w:eastAsia="Times New Roman" w:hAnsi="Times New Roman"/>
          <w:color w:val="000000"/>
          <w:highlight w:val="yellow"/>
          <w:rtl w:val="0"/>
        </w:rPr>
        <w:t xml:space="preserve"> </w:t>
      </w:r>
      <w:r w:rsidDel="00000000" w:rsidR="00000000" w:rsidRPr="00000000">
        <w:rPr>
          <w:rFonts w:ascii="Times New Roman" w:cs="Times New Roman" w:eastAsia="Times New Roman" w:hAnsi="Times New Roman"/>
          <w:rtl w:val="0"/>
        </w:rPr>
        <w:t xml:space="preserve">приемо-сдаточный ордер.</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Документом, подтверждающим прием Экспедитором контейнера, является Приемный акт Экспедитора, направляемый Клиенту в автоматическом режиме из информационной системы Терминала посредством электронной связи в личный кабинет.</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.2.</w:t>
      </w:r>
      <w:r w:rsidDel="00000000" w:rsidR="00000000" w:rsidRPr="00000000">
        <w:rPr>
          <w:rFonts w:ascii="Times New Roman" w:cs="Times New Roman" w:eastAsia="Times New Roman" w:hAnsi="Times New Roman"/>
          <w:color w:val="000000"/>
          <w:rtl w:val="0"/>
        </w:rPr>
        <w:t xml:space="preserve"> Не допускается прием груженых контейнеров с отсутствием пломб или нарушением геометрии контейнера.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.3.</w:t>
      </w:r>
      <w:r w:rsidDel="00000000" w:rsidR="00000000" w:rsidRPr="00000000">
        <w:rPr>
          <w:rFonts w:ascii="Times New Roman" w:cs="Times New Roman" w:eastAsia="Times New Roman" w:hAnsi="Times New Roman"/>
          <w:color w:val="000000"/>
          <w:rtl w:val="0"/>
        </w:rPr>
        <w:t xml:space="preserve"> Не допускается прием порожних контейнеров на Терминал со следующими дефектами, если Сторонами не оговорено иное: </w:t>
      </w:r>
    </w:p>
    <w:p w:rsidR="00000000" w:rsidDel="00000000" w:rsidP="00000000" w:rsidRDefault="00000000" w:rsidRPr="00000000" w14:paraId="0000002D">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right="442" w:hanging="360"/>
        <w:jc w:val="both"/>
        <w:rPr>
          <w:color w:val="000000"/>
        </w:rPr>
      </w:pPr>
      <w:r w:rsidDel="00000000" w:rsidR="00000000" w:rsidRPr="00000000">
        <w:rPr>
          <w:rFonts w:ascii="Times New Roman" w:cs="Times New Roman" w:eastAsia="Times New Roman" w:hAnsi="Times New Roman"/>
          <w:color w:val="000000"/>
          <w:rtl w:val="0"/>
        </w:rPr>
        <w:t xml:space="preserve">неверный номер/префикс/код контейнера (неверный/нечитаемый/отсутствует/частично отсутствует);</w:t>
      </w:r>
      <w:r w:rsidDel="00000000" w:rsidR="00000000" w:rsidRPr="00000000">
        <w:rPr>
          <w:rtl w:val="0"/>
        </w:rPr>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right="442" w:hanging="360"/>
        <w:jc w:val="both"/>
        <w:rPr>
          <w:color w:val="000000"/>
        </w:rPr>
      </w:pPr>
      <w:r w:rsidDel="00000000" w:rsidR="00000000" w:rsidRPr="00000000">
        <w:rPr>
          <w:rFonts w:ascii="Times New Roman" w:cs="Times New Roman" w:eastAsia="Times New Roman" w:hAnsi="Times New Roman"/>
          <w:color w:val="000000"/>
          <w:rtl w:val="0"/>
        </w:rPr>
        <w:t xml:space="preserve">наличие на контейнере наклеек по классу опасности при отсутствии информации о них (хотя бы на одной стороне контейнера, а также на крыше контейнера);</w:t>
      </w:r>
      <w:r w:rsidDel="00000000" w:rsidR="00000000" w:rsidRPr="00000000">
        <w:rPr>
          <w:rtl w:val="0"/>
        </w:rPr>
      </w:r>
    </w:p>
    <w:p w:rsidR="00000000" w:rsidDel="00000000" w:rsidP="00000000" w:rsidRDefault="00000000" w:rsidRPr="00000000" w14:paraId="0000002F">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right="442" w:hanging="360"/>
        <w:jc w:val="both"/>
        <w:rPr>
          <w:color w:val="000000"/>
        </w:rPr>
      </w:pPr>
      <w:r w:rsidDel="00000000" w:rsidR="00000000" w:rsidRPr="00000000">
        <w:rPr>
          <w:rFonts w:ascii="Times New Roman" w:cs="Times New Roman" w:eastAsia="Times New Roman" w:hAnsi="Times New Roman"/>
          <w:color w:val="000000"/>
          <w:rtl w:val="0"/>
        </w:rPr>
        <w:t xml:space="preserve">нарушена геометрия контейнера;</w:t>
      </w:r>
      <w:r w:rsidDel="00000000" w:rsidR="00000000" w:rsidRPr="00000000">
        <w:rPr>
          <w:rtl w:val="0"/>
        </w:rPr>
      </w:r>
    </w:p>
    <w:p w:rsidR="00000000" w:rsidDel="00000000" w:rsidP="00000000" w:rsidRDefault="00000000" w:rsidRPr="00000000" w14:paraId="00000030">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right="442" w:hanging="360"/>
        <w:rPr>
          <w:color w:val="000000"/>
        </w:rPr>
      </w:pPr>
      <w:r w:rsidDel="00000000" w:rsidR="00000000" w:rsidRPr="00000000">
        <w:rPr>
          <w:rFonts w:ascii="Times New Roman" w:cs="Times New Roman" w:eastAsia="Times New Roman" w:hAnsi="Times New Roman"/>
          <w:color w:val="000000"/>
          <w:rtl w:val="0"/>
        </w:rPr>
        <w:t xml:space="preserve">наличие любых отверстий в контейнере (отверстие/порез/щель); </w:t>
      </w: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повреждения угловых стоек контейнера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(вмятина (свыше 2 см) / погнута/ трещина/ щель/ отверстие);</w:t>
      </w:r>
      <w:r w:rsidDel="00000000" w:rsidR="00000000" w:rsidRPr="00000000">
        <w:rPr>
          <w:rtl w:val="0"/>
        </w:rPr>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повреждения штанг/ребер контейнера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(вмятина/ погнуто/ трещина/ щель/ отверстие);</w:t>
      </w: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дефекты продольных/поперечных балок (вмятина (свыше 2 см) / погнуто/ трещина/ щель/ отверстие);</w:t>
      </w:r>
      <w:r w:rsidDel="00000000" w:rsidR="00000000" w:rsidRPr="00000000">
        <w:rPr>
          <w:rtl w:val="0"/>
        </w:rPr>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наличие сломанных, отсутствующих или треснувших фитингов;</w:t>
      </w:r>
      <w:r w:rsidDel="00000000" w:rsidR="00000000" w:rsidRPr="00000000">
        <w:rPr>
          <w:rtl w:val="0"/>
        </w:rPr>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размеры вмятин/выпуклостей на контейнере более 5 см;</w:t>
      </w:r>
      <w:r w:rsidDel="00000000" w:rsidR="00000000" w:rsidRPr="00000000">
        <w:rPr>
          <w:rtl w:val="0"/>
        </w:rPr>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неисправность запорных устройств;</w:t>
      </w:r>
      <w:r w:rsidDel="00000000" w:rsidR="00000000" w:rsidRPr="00000000">
        <w:rPr>
          <w:rtl w:val="0"/>
        </w:rPr>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right="442" w:hanging="360"/>
        <w:rPr>
          <w:color w:val="000000"/>
        </w:rPr>
      </w:pPr>
      <w:r w:rsidDel="00000000" w:rsidR="00000000" w:rsidRPr="00000000">
        <w:rPr>
          <w:rFonts w:ascii="Times New Roman" w:cs="Times New Roman" w:eastAsia="Times New Roman" w:hAnsi="Times New Roman"/>
          <w:color w:val="000000"/>
          <w:rtl w:val="0"/>
        </w:rPr>
        <w:t xml:space="preserve">неплотное закрытие дверей и дефекты уплотнительной резины;</w:t>
      </w:r>
      <w:r w:rsidDel="00000000" w:rsidR="00000000" w:rsidRPr="00000000">
        <w:rPr>
          <w:rtl w:val="0"/>
        </w:rPr>
      </w:r>
    </w:p>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отсутствие на контейнере действующей таблички КБК;</w:t>
      </w:r>
      <w:r w:rsidDel="00000000" w:rsidR="00000000" w:rsidRPr="00000000">
        <w:rPr>
          <w:rtl w:val="0"/>
        </w:rPr>
      </w:r>
    </w:p>
    <w:p w:rsidR="00000000" w:rsidDel="00000000" w:rsidP="00000000" w:rsidRDefault="00000000" w:rsidRPr="00000000" w14:paraId="00000039">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отсутствие ровного и целого пола в контейнере, не гофрированного;</w:t>
      </w:r>
      <w:r w:rsidDel="00000000" w:rsidR="00000000" w:rsidRPr="00000000">
        <w:rPr>
          <w:rtl w:val="0"/>
        </w:rPr>
      </w:r>
    </w:p>
    <w:p w:rsidR="00000000" w:rsidDel="00000000" w:rsidP="00000000" w:rsidRDefault="00000000" w:rsidRPr="00000000" w14:paraId="0000003A">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отсутствие рымов для крепления груза внутри контейнера;</w:t>
      </w:r>
      <w:r w:rsidDel="00000000" w:rsidR="00000000" w:rsidRPr="00000000">
        <w:rPr>
          <w:rtl w:val="0"/>
        </w:rPr>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наличие внутри контейнера каких-либо загрязнений, масляных пятен, гвоздей в полу и стенах;</w:t>
      </w:r>
      <w:r w:rsidDel="00000000" w:rsidR="00000000" w:rsidRPr="00000000">
        <w:rPr>
          <w:rtl w:val="0"/>
        </w:rPr>
      </w:r>
    </w:p>
    <w:p w:rsidR="00000000" w:rsidDel="00000000" w:rsidP="00000000" w:rsidRDefault="00000000" w:rsidRPr="00000000" w14:paraId="0000003C">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right="442" w:hanging="360"/>
        <w:rPr>
          <w:color w:val="000000"/>
        </w:rPr>
      </w:pPr>
      <w:r w:rsidDel="00000000" w:rsidR="00000000" w:rsidRPr="00000000">
        <w:rPr>
          <w:rFonts w:ascii="Times New Roman" w:cs="Times New Roman" w:eastAsia="Times New Roman" w:hAnsi="Times New Roman"/>
          <w:color w:val="000000"/>
          <w:rtl w:val="0"/>
        </w:rPr>
        <w:t xml:space="preserve">наличие внутри контейнера влаги</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обледенелост</w:t>
      </w:r>
      <w:r w:rsidDel="00000000" w:rsidR="00000000" w:rsidRPr="00000000">
        <w:rPr>
          <w:rFonts w:ascii="Times New Roman" w:cs="Times New Roman" w:eastAsia="Times New Roman" w:hAnsi="Times New Roman"/>
          <w:rtl w:val="0"/>
        </w:rPr>
        <w:t xml:space="preserve">и</w:t>
      </w:r>
      <w:r w:rsidDel="00000000" w:rsidR="00000000" w:rsidRPr="00000000">
        <w:rPr>
          <w:rFonts w:ascii="Times New Roman" w:cs="Times New Roman" w:eastAsia="Times New Roman" w:hAnsi="Times New Roman"/>
          <w:color w:val="000000"/>
          <w:rtl w:val="0"/>
        </w:rPr>
        <w:t xml:space="preserve"> на стенах, потолке, полу;</w:t>
      </w:r>
      <w:r w:rsidDel="00000000" w:rsidR="00000000" w:rsidRPr="00000000">
        <w:rPr>
          <w:rtl w:val="0"/>
        </w:rPr>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shd w:fill="ffffff" w:val="clear"/>
        <w:tabs>
          <w:tab w:val="left" w:leader="none" w:pos="293"/>
        </w:tabs>
        <w:ind w:left="1066" w:hanging="360"/>
        <w:rPr>
          <w:color w:val="000000"/>
        </w:rPr>
      </w:pPr>
      <w:r w:rsidDel="00000000" w:rsidR="00000000" w:rsidRPr="00000000">
        <w:rPr>
          <w:rFonts w:ascii="Times New Roman" w:cs="Times New Roman" w:eastAsia="Times New Roman" w:hAnsi="Times New Roman"/>
          <w:color w:val="000000"/>
          <w:rtl w:val="0"/>
        </w:rPr>
        <w:t xml:space="preserve">наличие внутри контейнера сильных навязчивых посторонних запахов.</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709"/>
          <w:tab w:val="left" w:leader="none" w:pos="851"/>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этом на сотрудника Клиента, направляющего заявки средствами электронной связи, должна быть оформлена доверенность на действия, связанные с обработкой грузов в рамках договора.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b w:val="1"/>
          <w:bCs w:val="1"/>
          <w:color w:val="000000"/>
          <w:rtl w:val="0"/>
        </w:rPr>
        <w:t xml:space="preserve">3.</w:t>
      </w: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П</w:t>
      </w:r>
      <w:r w:rsidDel="00000000" w:rsidR="00000000" w:rsidRPr="00000000">
        <w:rPr>
          <w:rFonts w:ascii="Times New Roman" w:cs="Times New Roman" w:eastAsia="Times New Roman" w:hAnsi="Times New Roman"/>
          <w:rtl w:val="0"/>
        </w:rPr>
        <w:t xml:space="preserve">ри</w:t>
      </w:r>
      <w:r w:rsidDel="00000000" w:rsidR="00000000" w:rsidRPr="00000000">
        <w:rPr>
          <w:rFonts w:ascii="Times New Roman" w:cs="Times New Roman" w:eastAsia="Times New Roman" w:hAnsi="Times New Roman"/>
          <w:color w:val="000000"/>
          <w:rtl w:val="0"/>
        </w:rPr>
        <w:t xml:space="preserve"> получении от Клиента Заявки на отгрузку порожних контейнеров без указания номеров контейнеров, Экспедитор формирует список контейнеров с номерами выпущенных разнарядок, который отправляет Клиенту для оформления автовизита.</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3.</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После погрузки груза/контейнера на транспортное средство, водитель (представитель Клиента) предъявляет документ, удостоверяющий его личность, подписывает ПСО и покидает территорию Терминала через выездной КПП.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699"/>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Документом, удостоверяющим личность лица, получающего груз, является паспорт. </w:t>
      </w:r>
    </w:p>
    <w:p w:rsidR="00000000" w:rsidDel="00000000" w:rsidP="00000000" w:rsidRDefault="00000000" w:rsidRPr="00000000" w14:paraId="00000042">
      <w:pPr>
        <w:widowControl w:val="0"/>
        <w:tabs>
          <w:tab w:val="left" w:leader="none" w:pos="851"/>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w:t>
      </w:r>
      <w:r w:rsidDel="00000000" w:rsidR="00000000" w:rsidRPr="00000000">
        <w:rPr>
          <w:rFonts w:ascii="Times New Roman" w:cs="Times New Roman" w:eastAsia="Times New Roman" w:hAnsi="Times New Roman"/>
          <w:b w:val="1"/>
          <w:bCs w:val="1"/>
          <w:color w:val="000000"/>
          <w:rtl w:val="0"/>
        </w:rPr>
        <w:t xml:space="preserve">ПРИЕМ</w:t>
      </w:r>
      <w:r w:rsidDel="00000000" w:rsidR="00000000" w:rsidRPr="00000000">
        <w:rPr>
          <w:rFonts w:ascii="Times New Roman" w:cs="Times New Roman" w:eastAsia="Times New Roman" w:hAnsi="Times New Roman"/>
          <w:b w:val="1"/>
          <w:bCs w:val="1"/>
          <w:rtl w:val="0"/>
        </w:rPr>
        <w:t xml:space="preserve"> и ОТПРАВКА ГРУЗОВ ПО ЖЕЛЕЗНОЙ ДОРОГЕ.</w:t>
      </w:r>
    </w:p>
    <w:p w:rsidR="00000000" w:rsidDel="00000000" w:rsidP="00000000" w:rsidRDefault="00000000" w:rsidRPr="00000000" w14:paraId="00000044">
      <w:pPr>
        <w:widowControl w:val="0"/>
        <w:tabs>
          <w:tab w:val="left" w:leader="none" w:pos="851"/>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left" w:leader="none" w:pos="567"/>
        </w:tabs>
        <w:spacing w:after="120" w:lineRule="auto"/>
        <w:ind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4.1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При планировании отправления грузов по железной дороге в контейнерах в адрес Экспедитора на вагонах инвентарного парка принадлежности других железнодорожных администраций, а также иных вагонах, кроме принадлежащих ПАО «ТрансКонтйнер», Клиент готовит письменное обращение (заявку) в адрес Экспедитора с целью согласования данной перевозки. Только после получения согласования путем выдачи отдельного письменного документа за подписью уполномоченного лица Экспедитора, Клиент вправе предоставлять перевозчику надлежащим образом оформленную заявку на перевозку грузов ф. ГУ-12.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tabs>
          <w:tab w:val="left" w:leader="none" w:pos="567"/>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При направлении </w:t>
      </w:r>
      <w:r w:rsidDel="00000000" w:rsidR="00000000" w:rsidRPr="00000000">
        <w:rPr>
          <w:rFonts w:ascii="Times New Roman" w:cs="Times New Roman" w:eastAsia="Times New Roman" w:hAnsi="Times New Roman"/>
          <w:rtl w:val="0"/>
        </w:rPr>
        <w:t xml:space="preserve">грузов</w:t>
      </w:r>
      <w:r w:rsidDel="00000000" w:rsidR="00000000" w:rsidRPr="00000000">
        <w:rPr>
          <w:rFonts w:ascii="Times New Roman" w:cs="Times New Roman" w:eastAsia="Times New Roman" w:hAnsi="Times New Roman"/>
          <w:color w:val="000000"/>
          <w:rtl w:val="0"/>
        </w:rPr>
        <w:t xml:space="preserve"> по желе</w:t>
      </w:r>
      <w:r w:rsidDel="00000000" w:rsidR="00000000" w:rsidRPr="00000000">
        <w:rPr>
          <w:rFonts w:ascii="Times New Roman" w:cs="Times New Roman" w:eastAsia="Times New Roman" w:hAnsi="Times New Roman"/>
          <w:rtl w:val="0"/>
        </w:rPr>
        <w:t xml:space="preserve">зной дороге в адрес </w:t>
      </w:r>
      <w:r w:rsidDel="00000000" w:rsidR="00000000" w:rsidRPr="00000000">
        <w:rPr>
          <w:rFonts w:ascii="Times New Roman" w:cs="Times New Roman" w:eastAsia="Times New Roman" w:hAnsi="Times New Roman"/>
          <w:sz w:val="21"/>
          <w:szCs w:val="21"/>
          <w:rtl w:val="0"/>
        </w:rPr>
        <w:t xml:space="preserve">ООО «КТ Усады»</w:t>
      </w:r>
      <w:r w:rsidDel="00000000" w:rsidR="00000000" w:rsidRPr="00000000">
        <w:rPr>
          <w:rFonts w:ascii="Times New Roman" w:cs="Times New Roman" w:eastAsia="Times New Roman" w:hAnsi="Times New Roman"/>
          <w:rtl w:val="0"/>
        </w:rPr>
        <w:t xml:space="preserve">, перевозки оформляются на железнодорожную станцию Михнево МС</w:t>
      </w:r>
      <w:r w:rsidDel="00000000" w:rsidR="00000000" w:rsidRPr="00000000">
        <w:rPr>
          <w:rFonts w:ascii="Times New Roman" w:cs="Times New Roman" w:eastAsia="Times New Roman" w:hAnsi="Times New Roman"/>
          <w:rtl w:val="0"/>
        </w:rPr>
        <w:t xml:space="preserve">К</w:t>
      </w:r>
      <w:r w:rsidDel="00000000" w:rsidR="00000000" w:rsidRPr="00000000">
        <w:rPr>
          <w:rFonts w:ascii="Times New Roman" w:cs="Times New Roman" w:eastAsia="Times New Roman" w:hAnsi="Times New Roman"/>
          <w:rtl w:val="0"/>
        </w:rPr>
        <w:t xml:space="preserve"> (код станции </w:t>
      </w:r>
      <w:r w:rsidDel="00000000" w:rsidR="00000000" w:rsidRPr="00000000">
        <w:rPr>
          <w:rFonts w:ascii="Times New Roman" w:cs="Times New Roman" w:eastAsia="Times New Roman" w:hAnsi="Times New Roman"/>
          <w:rtl w:val="0"/>
        </w:rPr>
        <w:t xml:space="preserve">192605</w:t>
      </w:r>
      <w:r w:rsidDel="00000000" w:rsidR="00000000" w:rsidRPr="00000000">
        <w:rPr>
          <w:rFonts w:ascii="Times New Roman" w:cs="Times New Roman" w:eastAsia="Times New Roman" w:hAnsi="Times New Roman"/>
          <w:rtl w:val="0"/>
        </w:rPr>
        <w:t xml:space="preserve"> – для обычных отправок), с подачей на путь необщего пользования </w:t>
      </w:r>
      <w:r w:rsidDel="00000000" w:rsidR="00000000" w:rsidRPr="00000000">
        <w:rPr>
          <w:rFonts w:ascii="Times New Roman" w:cs="Times New Roman" w:eastAsia="Times New Roman" w:hAnsi="Times New Roman"/>
          <w:sz w:val="21"/>
          <w:szCs w:val="21"/>
          <w:rtl w:val="0"/>
        </w:rPr>
        <w:t xml:space="preserve">ООО «КТ Усады»</w:t>
      </w:r>
      <w:r w:rsidDel="00000000" w:rsidR="00000000" w:rsidRPr="00000000">
        <w:rPr>
          <w:rFonts w:ascii="Times New Roman" w:cs="Times New Roman" w:eastAsia="Times New Roman" w:hAnsi="Times New Roman"/>
          <w:rtl w:val="0"/>
        </w:rPr>
        <w:t xml:space="preserve"> . При этом Клиент обеспечивает внесение:</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tabs>
          <w:tab w:val="left" w:leader="none" w:pos="567"/>
        </w:tabs>
        <w:spacing w:after="12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графу «Получатель» железнодорожной транспортной накладной - </w:t>
      </w:r>
      <w:r w:rsidDel="00000000" w:rsidR="00000000" w:rsidRPr="00000000">
        <w:rPr>
          <w:rFonts w:ascii="Times New Roman" w:cs="Times New Roman" w:eastAsia="Times New Roman" w:hAnsi="Times New Roman"/>
          <w:sz w:val="21"/>
          <w:szCs w:val="21"/>
          <w:rtl w:val="0"/>
        </w:rPr>
        <w:t xml:space="preserve">ООО «КТ Усады»</w:t>
      </w:r>
      <w:r w:rsidDel="00000000" w:rsidR="00000000" w:rsidRPr="00000000">
        <w:rPr>
          <w:rFonts w:ascii="Times New Roman" w:cs="Times New Roman" w:eastAsia="Times New Roman" w:hAnsi="Times New Roman"/>
          <w:rtl w:val="0"/>
        </w:rPr>
        <w:t xml:space="preserve"> (Код грузополучателя: 3911).</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tabs>
          <w:tab w:val="left" w:leader="none" w:pos="567"/>
        </w:tabs>
        <w:spacing w:after="12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графе «Почтовый адрес получателя»: </w:t>
      </w:r>
      <w:r w:rsidDel="00000000" w:rsidR="00000000" w:rsidRPr="00000000">
        <w:rPr>
          <w:rFonts w:ascii="Times New Roman" w:cs="Times New Roman" w:eastAsia="Times New Roman" w:hAnsi="Times New Roman"/>
          <w:rtl w:val="0"/>
        </w:rPr>
        <w:t xml:space="preserve">127055, г. Москва,ул. Лесная, д. 43</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tabs>
          <w:tab w:val="left" w:leader="none" w:pos="567"/>
        </w:tabs>
        <w:spacing w:after="12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графе «Код ОКПО»: </w:t>
      </w:r>
      <w:r w:rsidDel="00000000" w:rsidR="00000000" w:rsidRPr="00000000">
        <w:rPr>
          <w:rFonts w:ascii="Times New Roman" w:cs="Times New Roman" w:eastAsia="Times New Roman" w:hAnsi="Times New Roman"/>
          <w:rtl w:val="0"/>
        </w:rPr>
        <w:t xml:space="preserve">53925778</w:t>
      </w: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tabs>
          <w:tab w:val="left" w:leader="none" w:pos="567"/>
        </w:tabs>
        <w:spacing w:after="12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графе «Особые отметки отправителя» должно быть указано: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left="708" w:firstLine="0"/>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«Груз следует по договору № _____________ (указать номер договора</w:t>
      </w:r>
      <w:r w:rsidDel="00000000" w:rsidR="00000000" w:rsidRPr="00000000">
        <w:rPr>
          <w:rFonts w:ascii="Times New Roman" w:cs="Times New Roman" w:eastAsia="Times New Roman" w:hAnsi="Times New Roman"/>
          <w:rtl w:val="0"/>
        </w:rPr>
        <w:t xml:space="preserve"> с </w:t>
      </w:r>
      <w:r w:rsidDel="00000000" w:rsidR="00000000" w:rsidRPr="00000000">
        <w:rPr>
          <w:rFonts w:ascii="Times New Roman" w:cs="Times New Roman" w:eastAsia="Times New Roman" w:hAnsi="Times New Roman"/>
          <w:sz w:val="21"/>
          <w:szCs w:val="21"/>
          <w:rtl w:val="0"/>
        </w:rPr>
        <w:t xml:space="preserve">ООО «КТ Усады»</w:t>
      </w:r>
      <w:r w:rsidDel="00000000" w:rsidR="00000000" w:rsidRPr="00000000">
        <w:rPr>
          <w:rFonts w:ascii="Times New Roman" w:cs="Times New Roman" w:eastAsia="Times New Roman" w:hAnsi="Times New Roman"/>
          <w:rtl w:val="0"/>
        </w:rPr>
        <w:t xml:space="preserve"> с ____________ (наименование Клиента по договору) для передач</w:t>
      </w:r>
      <w:r w:rsidDel="00000000" w:rsidR="00000000" w:rsidRPr="00000000">
        <w:rPr>
          <w:rFonts w:ascii="Times New Roman" w:cs="Times New Roman" w:eastAsia="Times New Roman" w:hAnsi="Times New Roman"/>
          <w:color w:val="000000"/>
          <w:rtl w:val="0"/>
        </w:rPr>
        <w:t xml:space="preserve">и _________________ (указывается конечный получатель груза, если это необходимо)».</w:t>
      </w:r>
      <w:r w:rsidDel="00000000" w:rsidR="00000000" w:rsidRPr="00000000">
        <w:rPr>
          <w:rFonts w:ascii="Times New Roman" w:cs="Times New Roman" w:eastAsia="Times New Roman" w:hAnsi="Times New Roman"/>
          <w:color w:val="000000"/>
          <w:highlight w:val="yellow"/>
          <w:rtl w:val="0"/>
        </w:rPr>
        <w:t xml:space="preserv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Оперативная информация по отправке/приему контейнеров по </w:t>
      </w:r>
      <w:r w:rsidDel="00000000" w:rsidR="00000000" w:rsidRPr="00000000">
        <w:rPr>
          <w:rFonts w:ascii="Times New Roman" w:cs="Times New Roman" w:eastAsia="Times New Roman" w:hAnsi="Times New Roman"/>
          <w:color w:val="3c4043"/>
          <w:rtl w:val="0"/>
        </w:rPr>
        <w:t xml:space="preserve">железной дороге</w:t>
      </w:r>
      <w:r w:rsidDel="00000000" w:rsidR="00000000" w:rsidRPr="00000000">
        <w:rPr>
          <w:rFonts w:ascii="Times New Roman" w:cs="Times New Roman" w:eastAsia="Times New Roman" w:hAnsi="Times New Roman"/>
          <w:color w:val="000000"/>
          <w:rtl w:val="0"/>
        </w:rPr>
        <w:t xml:space="preserve"> направляется в электронном виде на E-mail: </w:t>
      </w:r>
      <w:hyperlink r:id="rId6">
        <w:r w:rsidDel="00000000" w:rsidR="00000000" w:rsidRPr="00000000">
          <w:rPr>
            <w:rFonts w:ascii="Times New Roman" w:cs="Times New Roman" w:eastAsia="Times New Roman" w:hAnsi="Times New Roman"/>
            <w:color w:val="1155cc"/>
            <w:u w:val="single"/>
            <w:rtl w:val="0"/>
          </w:rPr>
          <w:t xml:space="preserve">sales@usady.com</w:t>
        </w:r>
      </w:hyperlink>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При приеме контейнеров </w:t>
      </w:r>
      <w:r w:rsidDel="00000000" w:rsidR="00000000" w:rsidRPr="00000000">
        <w:rPr>
          <w:rFonts w:ascii="Times New Roman" w:cs="Times New Roman" w:eastAsia="Times New Roman" w:hAnsi="Times New Roman"/>
          <w:rtl w:val="0"/>
        </w:rPr>
        <w:t xml:space="preserve">по</w:t>
      </w:r>
      <w:r w:rsidDel="00000000" w:rsidR="00000000" w:rsidRPr="00000000">
        <w:rPr>
          <w:rFonts w:ascii="Times New Roman" w:cs="Times New Roman" w:eastAsia="Times New Roman" w:hAnsi="Times New Roman"/>
          <w:color w:val="000000"/>
          <w:rtl w:val="0"/>
        </w:rPr>
        <w:t xml:space="preserve"> железной дорог</w:t>
      </w:r>
      <w:r w:rsidDel="00000000" w:rsidR="00000000" w:rsidRPr="00000000">
        <w:rPr>
          <w:rFonts w:ascii="Times New Roman" w:cs="Times New Roman" w:eastAsia="Times New Roman" w:hAnsi="Times New Roman"/>
          <w:rtl w:val="0"/>
        </w:rPr>
        <w:t xml:space="preserve">е</w:t>
      </w:r>
      <w:r w:rsidDel="00000000" w:rsidR="00000000" w:rsidRPr="00000000">
        <w:rPr>
          <w:rFonts w:ascii="Times New Roman" w:cs="Times New Roman" w:eastAsia="Times New Roman" w:hAnsi="Times New Roman"/>
          <w:color w:val="000000"/>
          <w:rtl w:val="0"/>
        </w:rPr>
        <w:t xml:space="preserve"> и обнаружении несоответствия наименования, массы, количества мест груза данным, указанным в перевозочном документе, повреждения (порчи) груза, обнаружения груза без перевозочных документов, перевозочных документов без груза, Экспедитор, если не предусмотрено иное, обеспечивает оформление соответствующих заявок на составление железной дорогой коммерческих актов. В иных случаях, предусмотренных Правилами составления актов при перевозках грузов железнодорожным транспортом, Экспедитор обеспечивает оформление актов общей формы или иных документов предусмотренных Уставом Железнодорожного Транспорта РФ и Правилами перевозок грузов железнодорожн</w:t>
      </w:r>
      <w:r w:rsidDel="00000000" w:rsidR="00000000" w:rsidRPr="00000000">
        <w:rPr>
          <w:rFonts w:ascii="Times New Roman" w:cs="Times New Roman" w:eastAsia="Times New Roman" w:hAnsi="Times New Roman"/>
          <w:rtl w:val="0"/>
        </w:rPr>
        <w:t xml:space="preserve">ы</w:t>
      </w:r>
      <w:r w:rsidDel="00000000" w:rsidR="00000000" w:rsidRPr="00000000">
        <w:rPr>
          <w:rFonts w:ascii="Times New Roman" w:cs="Times New Roman" w:eastAsia="Times New Roman" w:hAnsi="Times New Roman"/>
          <w:color w:val="000000"/>
          <w:rtl w:val="0"/>
        </w:rPr>
        <w:t xml:space="preserve">м транспорт</w:t>
      </w:r>
      <w:r w:rsidDel="00000000" w:rsidR="00000000" w:rsidRPr="00000000">
        <w:rPr>
          <w:rFonts w:ascii="Times New Roman" w:cs="Times New Roman" w:eastAsia="Times New Roman" w:hAnsi="Times New Roman"/>
          <w:rtl w:val="0"/>
        </w:rPr>
        <w:t xml:space="preserve">ом</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leader="none" w:pos="567"/>
        </w:tabs>
        <w:spacing w:after="120" w:lineRule="auto"/>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4.4</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Отгрузка контейнеров по </w:t>
      </w:r>
      <w:r w:rsidDel="00000000" w:rsidR="00000000" w:rsidRPr="00000000">
        <w:rPr>
          <w:rFonts w:ascii="Times New Roman" w:cs="Times New Roman" w:eastAsia="Times New Roman" w:hAnsi="Times New Roman"/>
          <w:rtl w:val="0"/>
        </w:rPr>
        <w:t xml:space="preserve">железной дороге</w:t>
      </w:r>
      <w:r w:rsidDel="00000000" w:rsidR="00000000" w:rsidRPr="00000000">
        <w:rPr>
          <w:rFonts w:ascii="Times New Roman" w:cs="Times New Roman" w:eastAsia="Times New Roman" w:hAnsi="Times New Roman"/>
          <w:color w:val="000000"/>
          <w:rtl w:val="0"/>
        </w:rPr>
        <w:t xml:space="preserve"> производится Экспедитором при наличии соответствующих инструкций (разнарядок) от Клиента в соответствии с условиями договора.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567"/>
        </w:tabs>
        <w:spacing w:after="120" w:lineRule="auto"/>
        <w:ind w:firstLine="709"/>
        <w:jc w:val="both"/>
        <w:rPr>
          <w:rFonts w:ascii="Times New Roman" w:cs="Times New Roman" w:eastAsia="Times New Roman" w:hAnsi="Times New Roman"/>
          <w:color w:val="3c4043"/>
          <w:highlight w:val="white"/>
        </w:rPr>
      </w:pPr>
      <w:r w:rsidDel="00000000" w:rsidR="00000000" w:rsidRPr="00000000">
        <w:rPr>
          <w:rFonts w:ascii="Times New Roman" w:cs="Times New Roman" w:eastAsia="Times New Roman" w:hAnsi="Times New Roman"/>
          <w:b w:val="1"/>
          <w:bCs w:val="1"/>
          <w:rtl w:val="0"/>
        </w:rPr>
        <w:t xml:space="preserve">4.5</w:t>
      </w:r>
      <w:r w:rsidDel="00000000" w:rsidR="00000000" w:rsidRPr="00000000">
        <w:rPr>
          <w:rFonts w:ascii="Times New Roman" w:cs="Times New Roman" w:eastAsia="Times New Roman" w:hAnsi="Times New Roman"/>
          <w:color w:val="000000"/>
          <w:rtl w:val="0"/>
        </w:rPr>
        <w:t xml:space="preserve">. Документами, подтверждающими отгрузку порожних и груженых контейнеров по </w:t>
      </w:r>
      <w:r w:rsidDel="00000000" w:rsidR="00000000" w:rsidRPr="00000000">
        <w:rPr>
          <w:rFonts w:ascii="Times New Roman" w:cs="Times New Roman" w:eastAsia="Times New Roman" w:hAnsi="Times New Roman"/>
          <w:rtl w:val="0"/>
        </w:rPr>
        <w:t xml:space="preserve">железной дороге</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3c4043"/>
          <w:highlight w:val="white"/>
          <w:rtl w:val="0"/>
        </w:rPr>
        <w:t xml:space="preserve">являются железнодорожная транспортная накладная и квитанция о приеме груза к перевозке.</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left" w:leader="none" w:pos="567"/>
        </w:tabs>
        <w:jc w:val="both"/>
        <w:rPr>
          <w:rFonts w:ascii="Times New Roman" w:cs="Times New Roman" w:eastAsia="Times New Roman" w:hAnsi="Times New Roman"/>
          <w:color w:val="3c4043"/>
          <w:highlight w:val="white"/>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b w:val="1"/>
          <w:bCs w:val="1"/>
          <w:color w:val="000000"/>
          <w:rtl w:val="0"/>
        </w:rPr>
        <w:t xml:space="preserve">. ЗАКЛЮЧИТЕЛЬНЫЕ ПОЛОЖЕНИЯ.</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left" w:leader="none" w:pos="851"/>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5.1. </w:t>
      </w:r>
      <w:r w:rsidDel="00000000" w:rsidR="00000000" w:rsidRPr="00000000">
        <w:rPr>
          <w:rFonts w:ascii="Times New Roman" w:cs="Times New Roman" w:eastAsia="Times New Roman" w:hAnsi="Times New Roman"/>
          <w:rtl w:val="0"/>
        </w:rPr>
        <w:t xml:space="preserve">Посредством Информационной системы Экспедитора ежедневно в автоматическом режиме формируются и направляются согласованные отчеты в электронном виде в адрес Клиента о состоянии/статусах контейнеров/грузов Клиента, находящихся на терминале Экспедитора.</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5.2.</w:t>
      </w:r>
      <w:r w:rsidDel="00000000" w:rsidR="00000000" w:rsidRPr="00000000">
        <w:rPr>
          <w:rFonts w:ascii="Times New Roman" w:cs="Times New Roman" w:eastAsia="Times New Roman" w:hAnsi="Times New Roman"/>
          <w:rtl w:val="0"/>
        </w:rPr>
        <w:t xml:space="preserve"> Другие виды отчетности могут быть предметом дополнительных соглашений.</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851"/>
        </w:tabs>
        <w:spacing w:after="12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5.3</w:t>
      </w:r>
      <w:r w:rsidDel="00000000" w:rsidR="00000000" w:rsidRPr="00000000">
        <w:rPr>
          <w:rFonts w:ascii="Times New Roman" w:cs="Times New Roman" w:eastAsia="Times New Roman" w:hAnsi="Times New Roman"/>
          <w:rtl w:val="0"/>
        </w:rPr>
        <w:t xml:space="preserve">. Экспедитор вправе вносить изменения в настоящую Процедуру в одностороннем порядке в виде информационных писем не менее чем за 15 (пятнадцать) календарных дней до введения их в действие.</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851"/>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851"/>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851"/>
        </w:tabs>
        <w:jc w:val="both"/>
        <w:rPr>
          <w:rFonts w:ascii="Times New Roman" w:cs="Times New Roman" w:eastAsia="Times New Roman" w:hAnsi="Times New Roman"/>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567" w:left="1701" w:right="851" w:header="426"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center" w:leader="none" w:pos="4677"/>
        <w:tab w:val="right" w:leader="none" w:pos="9355"/>
      </w:tabs>
      <w:rPr>
        <w:rFonts w:ascii="Times New Roman" w:cs="Times New Roman" w:eastAsia="Times New Roman" w:hAnsi="Times New Roman"/>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5"/>
      <w:gridCol w:w="5370"/>
      <w:tblGridChange w:id="0">
        <w:tblGrid>
          <w:gridCol w:w="3975"/>
          <w:gridCol w:w="5370"/>
        </w:tblGrid>
      </w:tblGridChange>
    </w:tblGrid>
    <w:tr>
      <w:trPr>
        <w:cantSplit w:val="0"/>
        <w:trHeight w:val="990" w:hRule="atLeast"/>
        <w:tblHeader w:val="0"/>
      </w:trPr>
      <w:tc>
        <w:tcPr/>
        <w:p w:rsidR="00000000" w:rsidDel="00000000" w:rsidP="00000000" w:rsidRDefault="00000000" w:rsidRPr="00000000" w14:paraId="0000005C">
          <w:pPr>
            <w:ind w:left="-108" w:firstLine="0"/>
            <w:jc w:val="center"/>
            <w:rPr>
              <w:rFonts w:ascii="Times New Roman" w:cs="Times New Roman" w:eastAsia="Times New Roman" w:hAnsi="Times New Roman"/>
              <w:color w:val="000000"/>
              <w:sz w:val="24"/>
              <w:szCs w:val="24"/>
            </w:rPr>
          </w:pPr>
          <w:bookmarkStart w:colFirst="0" w:colLast="0" w:name="_xgm14ym2txea" w:id="1"/>
          <w:bookmarkEnd w:id="1"/>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-47623</wp:posOffset>
                </wp:positionH>
                <wp:positionV relativeFrom="paragraph">
                  <wp:posOffset>21679</wp:posOffset>
                </wp:positionV>
                <wp:extent cx="2429828" cy="58102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29828" cy="581025"/>
                        </a:xfrm>
                        <a:prstGeom prst="rect"/>
                        <a:ln/>
                      </pic:spPr>
                    </pic:pic>
                  </a:graphicData>
                </a:graphic>
              </wp:anchor>
            </w:drawing>
          </w:r>
        </w:p>
      </w:tc>
      <w:tc>
        <w:tcPr/>
        <w:p w:rsidR="00000000" w:rsidDel="00000000" w:rsidP="00000000" w:rsidRDefault="00000000" w:rsidRPr="00000000" w14:paraId="0000005D">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ПРИЛОЖЕНИЕ № 5 </w:t>
          </w:r>
        </w:p>
        <w:p w:rsidR="00000000" w:rsidDel="00000000" w:rsidP="00000000" w:rsidRDefault="00000000" w:rsidRPr="00000000" w14:paraId="0000005E">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 общим условиям оказания услуг ТЭО</w:t>
          </w:r>
        </w:p>
        <w:p w:rsidR="00000000" w:rsidDel="00000000" w:rsidP="00000000" w:rsidRDefault="00000000" w:rsidRPr="00000000" w14:paraId="0000005F">
          <w:pPr>
            <w:widowControl w:val="0"/>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sales@usady.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