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Специальные условия оказания услуг по организации приема/выдачи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и хранения Контейнеров Клиента на Терминале Экспедитора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(Контейнерный склад).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РАЗДЕЛ 1. Общие положения.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1.1. Тарифы на услуги рассчитаны по обработке контейнеров стандарта ISO.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1.12. Тарифы на услуги по приему/выдачи контейнеров, к которым не применимы существующие на Терминале стандартные способы перегрузки (нестандартный контейнер), согласовываются Сторонами до начала выполнения грузовых операций.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РАЗДЕЛ 2. Порядок и условия оказания услуг по организации приема/выдачи Контейнеров Клиента на Терминале Экспедитора.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2.1. Заявки на завоз и вывоз подаются Клиентом в соответствии с действующим порядком (Приложение № 5 к договору).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2.2. Экспедитор принимает контейнеры по наружному осмотру. Вес принимаемого/выдаваемого контейнера определяются на основании сведений, заявленных Клиентом в электронном авто визите.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Клиент понимает, что визуальный осмотр контейнера техническим персоналом Экспедитора не является инженерным освидетельствованием и не может выявить наличие скрытых дефектов, а также мелкие повреждения в труднодоступных для осмотра местах, а также в условиях, затрудняющих осмотр, и принимает на себя указанные риски. Под труднодоступными для осмотра местами Стороны понимают крышу, основание, верхние продольные и поперечные балки, верхние угловые фитинги.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2.3. В случае выявления Экспедитором факта повреждения контейнера/груза при приеме его на Терминал Экспедитор немедленно уведомляет Клиента и действует в соответствии с инструкциями, полученными от Клиента.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При согласовании Клиентом приема поврежденного контейнера обеспечивает документальное подтверждение наличия повреждения контейнера, прибывшего на Терминал. Дефекты, обнаруженные при приеме контейнера, отображаются в приемном акте и в ежесуточном отчете Экспедитора.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2.4. Экспедитор имеет право по Заявке Клиента и за счет Клиента привлекать Сюрвейера для детального осмотра Контейнера и составления Акта.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2.5. Клиент обязан незамедлительно урегулировать вопрос о возможности дальнейшего осуществления операций в отношении Контейнера любым доступным средством или способом связи. В случае отсутствия таких действий со стороны Клиента, Экспедитор вправе прекратить оказание услуг по настоящему договору вплоть до момента, когда спорная ситуация будет урегулирована Сторонами, и при этом Экспедитор не считается нарушившим свои обязательства по настоящему договору.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2.6. Акт о повреждении Контейнера составляется в двух экземплярах, по одному для каждой из Сторон, заверяется подписями представителей Сторон.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При поступлении контейнера автотранспортом водитель считается уполномоченным лицом Клиента, имеющим право подписывать Акт о повреждении Контейнера.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2.7. Выдача Контейнеров Клиенту или лицу, указанному им в качестве получателя, производится в соответствии с устанавливаемым Сторонами Порядком (Приложение № 5 к договору).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2.8. Экспедитор несет ответственность за Контейнер с момента его принятия на терминал Экспедитора до момента отгрузки или передачи Клиенту или лицу, уполномоченному на его получение с Терминала Экспедитора.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2.9. Экспедитор принимает все необходимые меры для обеспечения сохранности переданных на хранение Контейнеров.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2.10. При повреждении Контейнера во время хранения Контейнера, проведения погрузочно-разгрузочных работ, Экспедитор составляет акт о повреждении Контейнера с подробным описанием характера и размеров повреждений. Акт предоставляется Клиенту не позднее одного рабочего дня с момента наступления события.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2.11. Если Экспедитор не может выполнить инструкции Клиента, то он должен немедленно уведомить об этом Клиента письменно (по электронной почте) с указанием причин и получить от Клиента новые инструкции.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2.12. При необходимости изменения условий хранения Контейнеров, предусмотренных настоящим Договором, Экспедитор обязан незамедлительно письменно уведомить об этом Клиента и обязательно дождаться его ответа. Если изменение условий хранения необходимо для устранения опасности утраты, порчи, либо повреждения Контейнера, Экспедитор вправе изменить способ, место и иные условия хранения, не дожидаясь ответа от Клиента, но с обязательным незамедлительным уведомлением об этом оного.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2.13. Экспедитор, при наличии технической возможности, может осуществлять по заявке и за счет Клиента ремонт Контейнеров Клиента.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2.14. Стоимость услуг по ремонту контейнерного оборудования подлежит отдельному согласованию для каждого Контейнера.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РАЗДЕЛ 3. Перечень услуг по организации приема/выдачи и хранения Контейнеров Клиента на Терминале Экспедитора.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3.1. Прием либо выдача контейнера - услуги, связанные либо с выгрузкой контейнера с транспортного средства, постановкой его в штабель, хранением в пределах нормативного срока (норматива хранения), либо с погрузкой контейнера на транспортное средство для вывоза с Терминала, либо выдачей контейнера под затарку/растарку. 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3.2. Срок начала технологического накопления (краткосрочного хранения) Контейнеров начинается с даты приёма Контейнера на терминал Экспедитора (дата оформления Приемо-сдаточного ордера).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Сроком начала хранения считается дата, следующая за датой окончания срока технологического накопления. Хранение контейнера в пределах срока технологического накопления включено в тариф на прием/выдачу Контейнеров на Терминале Экспедитора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Хранение контейнеров Клиента рассчитывается со дня окончания срока технологического накопления до дня выдачи контейнера Клиенту (неполные сутки принимаются за полные).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3.3. Последний день хранения Контейнера - последним днем хранения контейнера является дата приемо-сдаточного ордера, подписанного уполномоченным лицом Клиента, при отгрузке автотранспортом, или дата погрузки контейнера на ж/д подвижной состав, указанная в отчете Экспедитора, или дата Акта затарки контейнера, оформленного Экспедитором.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При выдаче контейнера на автотранспорт водитель считается уполномоченным лицом Клиента (указанным в заявке на выдачу), имеющим право подписывать Приемо-сдаточный ордер, а также принимать участие в случае необходимости в составлении иных документов, оформляемых при приеме/выдаче груза.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3.4. Дополнительное перемещение – услуги, связанные с перемещением контейнера из штабеля и постановкой его обратно в штабель, выполняемые по заявке Клиента (осмотр, помещение контейнера в зону ремонта, перестановка на транспортном средстве и прочие операции).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3.5. Изменение поклажедателя – услуги по перемещению контейнера из одного штабеля в другой по причине некорректного оформления Клиентом заявки на прием контейнера на Терминал Экспедитора (авто визита) или изменения Клиентом поклажедателя во время хранения контейнера на Терминале.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Стоимость на услуги Экспедитора по организации приема/выдачи и хранению Контейнеров Клиента на терминале Экспедитора устанавливается путем заключения дополнительного соглашения к договору транспортной экспедиции.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708" w:left="1133" w:right="85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750.0" w:type="dxa"/>
      <w:jc w:val="left"/>
      <w:tblInd w:w="153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305"/>
      <w:gridCol w:w="5445"/>
      <w:tblGridChange w:id="0">
        <w:tblGrid>
          <w:gridCol w:w="4305"/>
          <w:gridCol w:w="5445"/>
        </w:tblGrid>
      </w:tblGridChange>
    </w:tblGrid>
    <w:tr>
      <w:trPr>
        <w:cantSplit w:val="0"/>
        <w:trHeight w:val="1005" w:hRule="atLeast"/>
        <w:tblHeader w:val="0"/>
      </w:trPr>
      <w:tc>
        <w:tcPr/>
        <w:p w:rsidR="00000000" w:rsidDel="00000000" w:rsidP="00000000" w:rsidRDefault="00000000" w:rsidRPr="00000000" w14:paraId="0000002A">
          <w:pPr>
            <w:ind w:left="-108" w:firstLine="0"/>
            <w:jc w:val="center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28575</wp:posOffset>
                </wp:positionH>
                <wp:positionV relativeFrom="paragraph">
                  <wp:posOffset>31265</wp:posOffset>
                </wp:positionV>
                <wp:extent cx="2429828" cy="581025"/>
                <wp:effectExtent b="0" l="0" r="0" t="0"/>
                <wp:wrapNone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9828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imes New Roman" w:cs="Times New Roman" w:eastAsia="Times New Roman" w:hAnsi="Times New Roman"/>
              <w:b w:val="1"/>
              <w:bCs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ПРИЛОЖЕНИЕ № 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imes New Roman" w:cs="Times New Roman" w:eastAsia="Times New Roman" w:hAnsi="Times New Roman"/>
              <w:b w:val="1"/>
              <w:bCs w:val="1"/>
              <w:color w:val="000000"/>
            </w:rPr>
          </w:pPr>
          <w:bookmarkStart w:colFirst="0" w:colLast="0" w:name="_fiwaogknpjul" w:id="0"/>
          <w:bookmarkEnd w:id="0"/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rtl w:val="0"/>
            </w:rPr>
            <w:t xml:space="preserve">к специальным условиям оказания услуг ТЭО </w:t>
          </w:r>
        </w:p>
      </w:tc>
    </w:tr>
  </w:tbl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