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C4" w:rsidRPr="004431C4" w:rsidRDefault="004431C4" w:rsidP="004431C4">
      <w:pPr>
        <w:shd w:val="clear" w:color="auto" w:fill="FFFFFF"/>
        <w:spacing w:before="139" w:after="0" w:line="240" w:lineRule="auto"/>
        <w:ind w:left="5" w:right="24" w:firstLine="298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экспериментальной деятельности дошкольников</w:t>
      </w:r>
    </w:p>
    <w:p w:rsidR="004431C4" w:rsidRPr="004431C4" w:rsidRDefault="004431C4" w:rsidP="004431C4">
      <w:pPr>
        <w:shd w:val="clear" w:color="auto" w:fill="FFFFFF"/>
        <w:spacing w:before="139" w:after="0" w:line="240" w:lineRule="auto"/>
        <w:ind w:left="5" w:right="24" w:firstLine="29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мы являемся свидетелями того, как в сис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теме дошкольного образования формируется еще один эффектив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метод познания закономерностей и явлений окружающего мира — метод экспериментирования, который давно занял проч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место в высшей и средней школе. Разработку теоретических основ метода детского экспериментирования в дошкольных уч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реждениях осуществляет творческий коллектив специалистов под руководством профессора, академика Академии творческой педа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гогики и Российской академии образования Н.Н. </w:t>
      </w:r>
      <w:proofErr w:type="spell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Поддьякова</w:t>
      </w:r>
      <w:proofErr w:type="spell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31C4" w:rsidRPr="004431C4" w:rsidRDefault="004431C4" w:rsidP="004431C4">
      <w:pPr>
        <w:shd w:val="clear" w:color="auto" w:fill="FFFFFF"/>
        <w:spacing w:before="82" w:after="0" w:line="240" w:lineRule="auto"/>
        <w:ind w:left="14" w:right="5" w:firstLine="26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начала определим содержание используемых терминов. Слово </w:t>
      </w:r>
      <w:r w:rsidRPr="004431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«эксперимент»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происходит от греческого слова </w:t>
      </w:r>
      <w:r w:rsidRPr="004431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4431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experimentum</w:t>
      </w:r>
      <w:proofErr w:type="spellEnd"/>
      <w:r w:rsidRPr="004431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»,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переводится как «проба, опыт».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5" w:firstLine="28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«Современный словарь иностранных слов» (1994) содержит такое определение: </w:t>
      </w:r>
      <w:r w:rsidRPr="004431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эксперимент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«1) научно поставлен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опыт, наблюдение исследуемого явления в научно учиты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ваемых условиях, позволяющих следить за ходом явления и мно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гократно воспроизводить его при повторении этих условий; 2) во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обще опыт, попытка осуществить что-либо».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5" w:firstLine="27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«Большая Советская энциклопедия» добавляет: «Отличаясь от наблюдения активным оперированием изучаемым объектом, экс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перимент осуществляется на основе теории, определяет поста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новку задач и интерпретацию его результатов». «Эксперимент ... —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планомерное проведение наблюдения. Тем самым человек со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здает возможность наблюдений, на основе которых складывает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ся его знание о закономерностях в наблюдаемом явлении» («Краткая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философская энциклопедия», 1994).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5" w:right="10" w:firstLine="27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«Советский энциклопедический словарь» (1997): «Экспери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мент ... чувственно-предметная деятельность в науке; в более узком смысле слова — опыт, воспроизведение объекта позна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ния, проверка гипотез и т.п.».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right="19" w:firstLine="29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достоинство метода экспериментирования заключа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ется в том, что он дает детям реальные представления о различ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сторонах изучаемого объекта, о его взаимоотношениях с другими объектами и со средой обитания. В процессе экспери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мента идет обогащение памяти ребенка, активизируются его мыслительные процессы, так как постоянно возникает необхо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увиденном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формулировать обнаруженные за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кономерности и выводы стимулирует развитие речи. Следстви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является не только ознакомление ребенка с новыми факта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но и накопление фонда умственных приемов и операций, которые рассматриваются как умственные умения.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14" w:right="10" w:firstLine="28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не отметить положительного влияния экспериментов на эмоциональную сферу ребенка, на развитие творческих способно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стей, на формирование трудовых навыков и укрепление здоровья за счет повышения общего уровня двигательной активности.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14" w:right="10" w:firstLine="27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ление, и экспериментирование, как никакой другой метод, со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ответствует этим возрастным особенностям. В дошкольном воз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расте он является ведущим, а в первые три года — практически единственным способом познания мира. Своими корнями экс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периментирование уходит в манипулирование предметами, о чем неоднократно говорил Л.С. Выготский.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19" w:firstLine="28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формировании основ естественно-научных и экологи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ческих понятий экспериментирование можно рассматривать как метод, близкий к 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идеальному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Знания, почерпнутые не из книг, а добытые самостоятельно, всегда являются осознанными и бо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лее прочными. За использование этого метода обучения высту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пали такие классики педагогики, как Я.А. Коменский, И.Г. Песталоцци, Ж.-Ж. Руссо, К.Д. Ушинский и многие другие.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right="2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Пожалуй, нет ни одного выдающегося педагога или психо</w:t>
      </w: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softHyphen/>
        <w:t>лога, который не говорил бы о преимуществах данного метода, </w:t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но в реальной деятельности дошкольных учреждений он при</w:t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меняется неоправданно редко. Несмотря на многие позитив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ные стороны, он пока не получил широкого распространения.</w:t>
      </w:r>
    </w:p>
    <w:p w:rsidR="004431C4" w:rsidRPr="004431C4" w:rsidRDefault="004431C4" w:rsidP="004431C4">
      <w:pPr>
        <w:shd w:val="clear" w:color="auto" w:fill="FFFFFF"/>
        <w:spacing w:before="139" w:after="0" w:line="240" w:lineRule="auto"/>
        <w:ind w:left="14" w:right="557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b/>
          <w:bCs/>
          <w:color w:val="333333"/>
          <w:spacing w:val="-17"/>
          <w:sz w:val="24"/>
          <w:szCs w:val="24"/>
          <w:lang w:eastAsia="ru-RU"/>
        </w:rPr>
        <w:t>Связь детского экспериментирования </w:t>
      </w:r>
      <w:r w:rsidRPr="004431C4">
        <w:rPr>
          <w:rFonts w:ascii="Times New Roman" w:eastAsia="Times New Roman" w:hAnsi="Times New Roman" w:cs="Times New Roman"/>
          <w:b/>
          <w:bCs/>
          <w:color w:val="333333"/>
          <w:spacing w:val="-14"/>
          <w:sz w:val="24"/>
          <w:szCs w:val="24"/>
          <w:lang w:eastAsia="ru-RU"/>
        </w:rPr>
        <w:t>с другими видами деятельности</w:t>
      </w:r>
    </w:p>
    <w:p w:rsidR="004431C4" w:rsidRPr="004431C4" w:rsidRDefault="004431C4" w:rsidP="004431C4">
      <w:pPr>
        <w:shd w:val="clear" w:color="auto" w:fill="FFFFFF"/>
        <w:spacing w:before="62" w:after="0" w:line="240" w:lineRule="auto"/>
        <w:ind w:left="19" w:right="5" w:firstLine="27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Детское экспериментирование — это не изолированный от других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 деятельности. 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 тесно связано со всеми видами деятельно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сти, и в первую очередь с такими, как наблюдение и труд.</w:t>
      </w:r>
      <w:proofErr w:type="gramEnd"/>
    </w:p>
    <w:p w:rsidR="004431C4" w:rsidRPr="004431C4" w:rsidRDefault="004431C4" w:rsidP="004431C4">
      <w:pPr>
        <w:shd w:val="clear" w:color="auto" w:fill="FFFFFF"/>
        <w:spacing w:after="0" w:line="240" w:lineRule="auto"/>
        <w:ind w:left="19" w:right="5" w:firstLine="29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является непременной составной частью любо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эксперимента, так как с его помощью осуществляется вос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приятие хода работы и ее результатов. Но 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 наблюдение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происходить и без эксперимента. Например, наблюдение за весенним пробуждением природы не связано с эксперимен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том, поскольку процесс развивается без участия человека.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24" w:right="5" w:firstLine="27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Аналогичные взаимоотношения возникают между экспери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ментом и трудом. Труд (например, обслуживающий) может и не быть связанным с экспериментированием, но эксперимен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без выполнения трудовых действий не бывает.</w:t>
      </w:r>
    </w:p>
    <w:p w:rsidR="004431C4" w:rsidRPr="004431C4" w:rsidRDefault="004431C4" w:rsidP="004431C4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Очень тесно связаны между собой экспериментирова</w:t>
      </w:r>
      <w:bookmarkStart w:id="0" w:name="_GoBack"/>
      <w:bookmarkEnd w:id="0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и развитие речи. Это хорошо прослеживается на всех этапах </w:t>
      </w:r>
      <w:proofErr w:type="spellStart"/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</w:t>
      </w:r>
      <w:proofErr w:type="spellEnd"/>
      <w:r w:rsidRPr="004431C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97ADBC" wp14:editId="74F0CCB3">
                <wp:extent cx="20320" cy="293370"/>
                <wp:effectExtent l="0" t="0" r="0" b="0"/>
                <wp:docPr id="1" name="AutoShape 2" descr="C:\DOCUME~1\4977~1\LOCALS~1\Temp\msohtml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DOCUME~1\4977~1\LOCALS~1\Temp\msohtml1\01\clip_image002.gif" style="width:1.6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4431C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римента</w:t>
      </w:r>
      <w:proofErr w:type="spellEnd"/>
      <w:proofErr w:type="gramEnd"/>
      <w:r w:rsidRPr="004431C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 — при формулировании цели, во время обсуждения ме</w:t>
      </w:r>
      <w:r w:rsidRPr="004431C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тодики и хода опыта, при подведении итогов и словесном отчете </w:t>
      </w:r>
      <w:r w:rsidRPr="004431C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>об увиденном. Необходимо отметить двусторонний характер этих </w:t>
      </w:r>
      <w:r w:rsidRPr="004431C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связей. Умение четко выразить свою мысль (т.е. достаточно раз</w:t>
      </w:r>
      <w:r w:rsidRPr="004431C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витая речь) облегчает проведение опыта, в то время как попол</w:t>
      </w: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нение знаний способствует развитию речи.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firstLine="29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  </w:t>
      </w: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Связь детского экспериментирования с изобразительной дея</w:t>
      </w: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softHyphen/>
        <w:t>тельностью тоже двусторонняя. Чем сильнее развиты изобрази</w:t>
      </w: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тельные способности ребенка, тем точнее будет зарегистриро</w:t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softHyphen/>
        <w:t>ван результат природоведческого эксперимента. В то же время чем глубже исполнитель изучит объе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кт в пр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оцессе ознакомле</w:t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ния с природой, тем точнее он передаст его детали во время изобразительной деятельности. Для обоих видов деятельности одинаково важны развитие наблюдательности и способность 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регистрировать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увиденное.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5" w:firstLine="29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Не требует особого доказательства связь экспериментирова</w:t>
      </w:r>
      <w:r w:rsidRPr="004431C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ния с формированием элементарных математических представ</w:t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лений. Во время проведения опытов постоянно возникает не</w:t>
      </w:r>
      <w:r w:rsidRPr="004431C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обходимость считать, измерять, сравнивать, определять форму </w:t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и размеры, производить иные операции. Все это придает мате</w:t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матическим представлениям реальную значимость и способствует </w:t>
      </w:r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их осознанию. В то же время владение математическими опе</w:t>
      </w:r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рациями облегчает экспериментирование.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19" w:right="14"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Экспериментирование связано и с другими видами деятельно</w:t>
      </w:r>
      <w:r w:rsidRPr="004431C4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>сти — чтением художественной литературы, с музыкальным и фи</w:t>
      </w:r>
      <w:r w:rsidRPr="004431C4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зическим воспитанием, но эти связи выражены не столь сильно.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                   </w:t>
      </w:r>
      <w:r w:rsidRPr="00443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детского экспериментирования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Экспериментирование в дошкольных учреждениях может осуществляться в разных формах.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10" w:right="10"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каждой формой экспериментирования подчиня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ется закону перехода количественных изменений 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качествен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ные. Возникнув в определенном возрасте, каждая очередная форма развивается, усложняется и совершенствуется. На опре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деленном этапе в ее недрах создаются предпосылки для воз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никновения нового, еще более сложного способа эксперимен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таторской деятельности.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10" w:right="5" w:firstLine="28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Освоенные формы не отбрасываются и не уничтожаются. Они продолжают играть важ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ную роль в познании мира выросшим ребенком, а позже и взрос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лым; но они наполняются новым, более сложным содержани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ем. Освоенные формы продолжают использоваться человеком во все более широких масштабах, возникают их разнообразные модификации. Поэтому они </w:t>
      </w:r>
      <w:proofErr w:type="spell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4431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заменяются</w:t>
      </w:r>
      <w:proofErr w:type="spellEnd"/>
      <w:r w:rsidRPr="004431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</w:t>
      </w:r>
      <w:r w:rsidRPr="004431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дополняются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выми формами.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соподчинения форм другой: ре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бенок каждого конкретного возраста должен свободно владеть всеми формами, присущими предшествующим возрастам, и од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новременно осваивать новую форму, до которой он дозрел к данному моменту. Чтобы такое стало возможным, педагог ра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ботает как бы в двух уровнях: проводит эксперименты, соот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ветствующие достигнутым возможностям детей, и одновременно исподволь готовит их к освоению новых, более сложных форм </w:t>
      </w:r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деятельности. Следовательно, у каждой формы существует нижний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возрастной предел ее использования, но не существует верх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него предела.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10" w:right="24" w:firstLine="29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Исходной же формой, из которой развились все остальные, является манипулирование предметами (Л.С. Выготский).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5" w:right="14" w:firstLine="28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форма возникает в раннем возрасте, чаще всего — при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мерно в 3—3,5 месяца, когда она является единственной до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ступной ребенку формой экспериментирования. Ребенок кру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тит предметы, засовывает их в рот, бросает. Предметы (для него) то появляются, то исчезают, то разбиваются со звоном. Взрос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лые то смеются, то что-то рассказывают, то ругают. Таким об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разом, идет двойной эксперимент: и природоведческий, и со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циальный. Полученные сведения вносятся и сохраняются в па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мяти на всю жизнь. Ребенок точно запоминает, что любой выпущенный из рук предмет падает на пол, а не улетает к по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толку, что одни вещи бьются, другие — нет, что из бабушки можно вить веревки, а с мамой шутки плохи.</w:t>
      </w:r>
    </w:p>
    <w:p w:rsidR="004431C4" w:rsidRPr="004431C4" w:rsidRDefault="004431C4" w:rsidP="004431C4">
      <w:pPr>
        <w:shd w:val="clear" w:color="auto" w:fill="FFFFFF"/>
        <w:spacing w:before="115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В последующие два-три года манипулирование предметами и людьми усложняется, но в принципе остается манипулирова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нием. Данный период можно было бы, вслед И.П. Павлову, назвать «Что такое?». Каждый ребенок готов ежедневно осмат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ривать содержимое маминой сумки и всех мебельных ящиков, он пытается разбить каждую игрушку и любой попавший в его руки предмет, он его обнюхивает, облизывает, ощупывает, т.е. совершает так называемые обследовательские действия, хоро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шо знакомые каждому взрослому. Это — очень важный этап развития личности, поскольку в это время усваиваются сведе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об объективных свойствах предметов и людей, с которыми сталкивается ребенок. Данный период длится первый, второй и третий годы жизни. В это время происходит становление от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дельных фрагментов экспериментаторской деятельности, пока еще не связанных между собой в какую-то систему.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right="5" w:firstLine="27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трех лет постепенно начинается их интегрирование. Ребенок переходит в следующий период — период </w:t>
      </w:r>
      <w:r w:rsidRPr="00443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любопыт</w:t>
      </w:r>
      <w:r w:rsidRPr="00443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softHyphen/>
        <w:t>ства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(«А что там?»). Некоторые взрослые воспринимают его как непоседливость, неусидчивость, даже невоспитанность, потому что дети этого возраста начинают доставлять излиш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ние хлопоты. Но с биологической «точки 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зрения» чем актив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нее ребенок, чем сильнее развито в нем любопытство, тем он полноценнее как личность. Он продолжает овладевать уже бо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лее сложными сведениями — сведениями о процессах и явле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ниях, а также о своих возможностях по совершению тех или иных операций. Наши исследования показали, что каждый ре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бенок пяти лет, если он воспитывался правильно, совершенно трезво и объективно оценивает свои способности: это я смогу сделать, а это — нет.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5" w:right="10" w:firstLine="27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Где-то в середине периода любопытства (на четвертом году жизни)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исходная форма деятельности — манипулирование предметами — разделяется на три направления. Первое направление разовьется в </w:t>
      </w:r>
      <w:r w:rsidRPr="00443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игру,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второе— 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proofErr w:type="gramEnd"/>
      <w:r w:rsidRPr="00443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экспериментирование,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третье — </w:t>
      </w:r>
      <w:r w:rsidRPr="00443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труд.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right="14" w:firstLine="28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Вначале (в 4 года) это деление выражено слабо; оно заметно только исследователю-теоретику, затем оно становится все более и более четким, и, наконец, после 5 лет — при условии правиль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воспитания — ребенок вступает в следующий период — пе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риод </w:t>
      </w:r>
      <w:proofErr w:type="spellStart"/>
      <w:r w:rsidRPr="004431C4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  <w:lang w:eastAsia="ru-RU"/>
        </w:rPr>
        <w:t>любознательности</w:t>
      </w:r>
      <w:proofErr w:type="gramStart"/>
      <w:r w:rsidRPr="004431C4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  <w:lang w:eastAsia="ru-RU"/>
        </w:rPr>
        <w:t>.</w:t>
      </w:r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Э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кспериментаторская</w:t>
      </w:r>
      <w:proofErr w:type="spellEnd"/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деятельность при</w:t>
      </w:r>
      <w:r w:rsidRPr="004431C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softHyphen/>
      </w:r>
      <w:r w:rsidRPr="004431C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обретает типичные черты. Для нее, конечно, характерны возрастные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особенности, которые освещены выше, она еще очень похожа на игру, но все же теперь экспериментирование становится само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стоятельным видом деятельности. Ребенок старшего дошколь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возраста приобретает способность осуществлять экспери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ментирование в привычном для нас смысле слова.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сказанного следует, что конечный результат во многом определяется качеством постановки работы во всех возрастных группах. Если в свое время ребенка целенаправленно не готовили к экспериментаторской деятельности, он задерживается на предыдущих стадиях развития и не поднимается на более высокий уровень. Такой ребенок и в 5, ив 6, и в 7 лет не умеет ни играть, ни экспериментировать, ни трудиться. Он умеет только манипулировать предметами.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эксперимента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каждом эксперименте можно выделить последовательность сменяющих друг друга этапов: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32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22"/>
          <w:sz w:val="24"/>
          <w:szCs w:val="24"/>
          <w:lang w:eastAsia="ru-RU"/>
        </w:rPr>
        <w:t>1.       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того, что хочешь узнать.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32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2.       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Формулирование задачи исследования.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32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  <w:lang w:eastAsia="ru-RU"/>
        </w:rPr>
        <w:t>3.       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Продумывание методики эксперимента.</w:t>
      </w:r>
    </w:p>
    <w:p w:rsidR="004431C4" w:rsidRPr="004431C4" w:rsidRDefault="004431C4" w:rsidP="004431C4">
      <w:pPr>
        <w:shd w:val="clear" w:color="auto" w:fill="FFFFFF"/>
        <w:spacing w:before="5" w:after="0" w:line="240" w:lineRule="auto"/>
        <w:ind w:left="32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4.       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Выслушивание инструкций и критических замечаний.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32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  <w:lang w:eastAsia="ru-RU"/>
        </w:rPr>
        <w:t>5.       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Прогнозирование результатов.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32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6.       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работы.</w:t>
      </w:r>
    </w:p>
    <w:p w:rsidR="004431C4" w:rsidRPr="004431C4" w:rsidRDefault="004431C4" w:rsidP="004431C4">
      <w:pPr>
        <w:shd w:val="clear" w:color="auto" w:fill="FFFFFF"/>
        <w:spacing w:before="10" w:after="0" w:line="240" w:lineRule="auto"/>
        <w:ind w:left="32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  <w:lang w:eastAsia="ru-RU"/>
        </w:rPr>
        <w:t>7.       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безопасности.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32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  <w:lang w:eastAsia="ru-RU"/>
        </w:rPr>
        <w:t>8.       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результатов.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32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  <w:lang w:eastAsia="ru-RU"/>
        </w:rPr>
        <w:t>9.       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Фиксирование результатов.</w:t>
      </w:r>
    </w:p>
    <w:p w:rsidR="004431C4" w:rsidRPr="004431C4" w:rsidRDefault="004431C4" w:rsidP="004431C4">
      <w:pPr>
        <w:shd w:val="clear" w:color="auto" w:fill="FFFFFF"/>
        <w:spacing w:before="5" w:after="0" w:line="240" w:lineRule="auto"/>
        <w:ind w:left="33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>10.    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полученных данных.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33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lastRenderedPageBreak/>
        <w:t>11.    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Словесный отчет об 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увиденном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33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  <w:lang w:eastAsia="ru-RU"/>
        </w:rPr>
        <w:t>12.    </w:t>
      </w: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Формулирование выводов.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Дети семилетнего возраста способны делать выводы о скрытых свойствах предметов и явлений, самостоятельно формулировать выводы, а также давать яркое красочное описание увиденного.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Однако сказанное не может быть отнесено ко всем детям. Среди них имеются значительные различия, и рядом с ребенком, владеющим высокой культурой экспериментирования, может находиться ровесник, который по уровню развития близок к средней группе. В таком случае нужно терпеливо обучать ребенка навыкам экспериментирования и не считать, что он должен владеть ими только потому, что достиг того или иного возраста.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Ступень овладения навыками определяется не возрастом, условиями, в которых воспитывался человек, а также индивидуальными особенностями ребенка.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А.И. Иванова «Методика организации экологических наблюдений и экспериментов в детском саду»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Организация экспериментальной деятельности дошкольников: Методические рекомендации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/П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ред. </w:t>
      </w:r>
      <w:proofErr w:type="spell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Л.Н.Прохоровой</w:t>
      </w:r>
      <w:proofErr w:type="spell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2008г.</w:t>
      </w:r>
    </w:p>
    <w:p w:rsidR="004431C4" w:rsidRPr="004431C4" w:rsidRDefault="004431C4" w:rsidP="004431C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Иванова А.И. Экологические наблюдения и эксперименты в детском саду. Мир растений.</w:t>
      </w:r>
    </w:p>
    <w:p w:rsidR="004431C4" w:rsidRPr="004431C4" w:rsidRDefault="004431C4" w:rsidP="004431C4">
      <w:pPr>
        <w:shd w:val="clear" w:color="auto" w:fill="FFFFFF"/>
        <w:spacing w:before="96" w:after="0" w:line="240" w:lineRule="auto"/>
        <w:ind w:left="720" w:right="5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 А.И Иванова </w:t>
      </w:r>
      <w:proofErr w:type="gram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Естественно-научные</w:t>
      </w:r>
      <w:proofErr w:type="gram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наблюдения и эксперименты в детском саду.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720" w:right="2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     Л.В. </w:t>
      </w:r>
      <w:proofErr w:type="spell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Ковинько</w:t>
      </w:r>
      <w:proofErr w:type="spell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Секреты природы – это так интересно.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360" w:right="2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Тугушева</w:t>
      </w:r>
      <w:proofErr w:type="spell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Честякова</w:t>
      </w:r>
      <w:proofErr w:type="spell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«Экспериментальная деятельность детей среднего и старшего дошкольного возраста».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720" w:right="2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</w:t>
      </w:r>
      <w:proofErr w:type="spellStart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А.И.Шапиро</w:t>
      </w:r>
      <w:proofErr w:type="spellEnd"/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Серия книг: «Секреты знакомых предметов»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720" w:right="2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«Природа в занимательных экспериментах»</w:t>
      </w:r>
    </w:p>
    <w:p w:rsidR="004431C4" w:rsidRPr="004431C4" w:rsidRDefault="004431C4" w:rsidP="004431C4">
      <w:pPr>
        <w:shd w:val="clear" w:color="auto" w:fill="FFFFFF"/>
        <w:spacing w:after="0" w:line="240" w:lineRule="auto"/>
        <w:ind w:left="720" w:right="2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    «100 занимательных опытов»</w:t>
      </w:r>
    </w:p>
    <w:p w:rsidR="00562DEC" w:rsidRDefault="00562DEC"/>
    <w:sectPr w:rsidR="0056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C4"/>
    <w:rsid w:val="000019AF"/>
    <w:rsid w:val="00002314"/>
    <w:rsid w:val="00004F0C"/>
    <w:rsid w:val="00010F06"/>
    <w:rsid w:val="00011B5A"/>
    <w:rsid w:val="00015D40"/>
    <w:rsid w:val="00030FE5"/>
    <w:rsid w:val="00032450"/>
    <w:rsid w:val="00036168"/>
    <w:rsid w:val="00080BA1"/>
    <w:rsid w:val="000F3488"/>
    <w:rsid w:val="00140D5A"/>
    <w:rsid w:val="00154164"/>
    <w:rsid w:val="00187289"/>
    <w:rsid w:val="0019161E"/>
    <w:rsid w:val="001B0833"/>
    <w:rsid w:val="001D27BC"/>
    <w:rsid w:val="001E61D8"/>
    <w:rsid w:val="00203969"/>
    <w:rsid w:val="002152AE"/>
    <w:rsid w:val="00237245"/>
    <w:rsid w:val="00283F6F"/>
    <w:rsid w:val="002B6EC8"/>
    <w:rsid w:val="002D1BAE"/>
    <w:rsid w:val="002D7EA0"/>
    <w:rsid w:val="002E7AB5"/>
    <w:rsid w:val="00311CD8"/>
    <w:rsid w:val="00343A17"/>
    <w:rsid w:val="00354320"/>
    <w:rsid w:val="00357624"/>
    <w:rsid w:val="00362D84"/>
    <w:rsid w:val="003B6EF4"/>
    <w:rsid w:val="003D0955"/>
    <w:rsid w:val="003D721E"/>
    <w:rsid w:val="003E1BBD"/>
    <w:rsid w:val="00402FBD"/>
    <w:rsid w:val="004077BA"/>
    <w:rsid w:val="00414D88"/>
    <w:rsid w:val="004240FF"/>
    <w:rsid w:val="004431C4"/>
    <w:rsid w:val="004572F0"/>
    <w:rsid w:val="00462C5A"/>
    <w:rsid w:val="004845FD"/>
    <w:rsid w:val="00496C45"/>
    <w:rsid w:val="004B65CA"/>
    <w:rsid w:val="004D14D8"/>
    <w:rsid w:val="004D5164"/>
    <w:rsid w:val="004E216D"/>
    <w:rsid w:val="0050224B"/>
    <w:rsid w:val="00506448"/>
    <w:rsid w:val="00510BF6"/>
    <w:rsid w:val="00535980"/>
    <w:rsid w:val="00536056"/>
    <w:rsid w:val="00552E98"/>
    <w:rsid w:val="00553856"/>
    <w:rsid w:val="00561F5E"/>
    <w:rsid w:val="00562DEC"/>
    <w:rsid w:val="0058621A"/>
    <w:rsid w:val="005D67C9"/>
    <w:rsid w:val="005E605E"/>
    <w:rsid w:val="00651AFD"/>
    <w:rsid w:val="00655284"/>
    <w:rsid w:val="00672F7A"/>
    <w:rsid w:val="00676EB8"/>
    <w:rsid w:val="0069297A"/>
    <w:rsid w:val="006F57EE"/>
    <w:rsid w:val="00701D4A"/>
    <w:rsid w:val="00720F28"/>
    <w:rsid w:val="00725B2C"/>
    <w:rsid w:val="00756A20"/>
    <w:rsid w:val="007B7B41"/>
    <w:rsid w:val="007C1EB0"/>
    <w:rsid w:val="007C29C6"/>
    <w:rsid w:val="007C2B05"/>
    <w:rsid w:val="007C5C7C"/>
    <w:rsid w:val="007C7A9A"/>
    <w:rsid w:val="007D28CB"/>
    <w:rsid w:val="007D4BB5"/>
    <w:rsid w:val="007F2E4A"/>
    <w:rsid w:val="00814F2B"/>
    <w:rsid w:val="0081504E"/>
    <w:rsid w:val="008169D3"/>
    <w:rsid w:val="008678D6"/>
    <w:rsid w:val="00881F00"/>
    <w:rsid w:val="008A7969"/>
    <w:rsid w:val="008B6022"/>
    <w:rsid w:val="008C4E96"/>
    <w:rsid w:val="008D21DD"/>
    <w:rsid w:val="008D25C1"/>
    <w:rsid w:val="008E27BF"/>
    <w:rsid w:val="008F74BC"/>
    <w:rsid w:val="009077D4"/>
    <w:rsid w:val="0091099B"/>
    <w:rsid w:val="00946027"/>
    <w:rsid w:val="00967CE2"/>
    <w:rsid w:val="00971385"/>
    <w:rsid w:val="00980BA9"/>
    <w:rsid w:val="00993EDB"/>
    <w:rsid w:val="00997F5D"/>
    <w:rsid w:val="009B7950"/>
    <w:rsid w:val="009B7EA2"/>
    <w:rsid w:val="009D0463"/>
    <w:rsid w:val="009E4BAF"/>
    <w:rsid w:val="00A138C0"/>
    <w:rsid w:val="00A36607"/>
    <w:rsid w:val="00A43CB6"/>
    <w:rsid w:val="00A47381"/>
    <w:rsid w:val="00A54829"/>
    <w:rsid w:val="00A63706"/>
    <w:rsid w:val="00A6602E"/>
    <w:rsid w:val="00A675C6"/>
    <w:rsid w:val="00A819BE"/>
    <w:rsid w:val="00AB19B6"/>
    <w:rsid w:val="00B463AC"/>
    <w:rsid w:val="00B61935"/>
    <w:rsid w:val="00B64D41"/>
    <w:rsid w:val="00B740D2"/>
    <w:rsid w:val="00B81C4D"/>
    <w:rsid w:val="00BA039F"/>
    <w:rsid w:val="00BC70BB"/>
    <w:rsid w:val="00C15319"/>
    <w:rsid w:val="00C24CD0"/>
    <w:rsid w:val="00C33BD8"/>
    <w:rsid w:val="00C41B46"/>
    <w:rsid w:val="00C64E87"/>
    <w:rsid w:val="00C66956"/>
    <w:rsid w:val="00C842CC"/>
    <w:rsid w:val="00C91678"/>
    <w:rsid w:val="00CA6711"/>
    <w:rsid w:val="00CB53C1"/>
    <w:rsid w:val="00CB5829"/>
    <w:rsid w:val="00CD56BD"/>
    <w:rsid w:val="00CE777C"/>
    <w:rsid w:val="00CF0C9B"/>
    <w:rsid w:val="00D31462"/>
    <w:rsid w:val="00D35956"/>
    <w:rsid w:val="00D40AF7"/>
    <w:rsid w:val="00D70B06"/>
    <w:rsid w:val="00D864B2"/>
    <w:rsid w:val="00DC4E3A"/>
    <w:rsid w:val="00DE26B1"/>
    <w:rsid w:val="00DF52F1"/>
    <w:rsid w:val="00DF71A9"/>
    <w:rsid w:val="00E36B2A"/>
    <w:rsid w:val="00E4421B"/>
    <w:rsid w:val="00E4747D"/>
    <w:rsid w:val="00E50082"/>
    <w:rsid w:val="00E56749"/>
    <w:rsid w:val="00E67382"/>
    <w:rsid w:val="00ED46EE"/>
    <w:rsid w:val="00ED6294"/>
    <w:rsid w:val="00EE3688"/>
    <w:rsid w:val="00EF4275"/>
    <w:rsid w:val="00EF4CC3"/>
    <w:rsid w:val="00F24D58"/>
    <w:rsid w:val="00F30739"/>
    <w:rsid w:val="00F36FB8"/>
    <w:rsid w:val="00F519DB"/>
    <w:rsid w:val="00F634BB"/>
    <w:rsid w:val="00F738EE"/>
    <w:rsid w:val="00F7635D"/>
    <w:rsid w:val="00F934F0"/>
    <w:rsid w:val="00F9779D"/>
    <w:rsid w:val="00FB3796"/>
    <w:rsid w:val="00FD5E28"/>
    <w:rsid w:val="00FE130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2016-10-16T10:19:00Z</dcterms:created>
  <dcterms:modified xsi:type="dcterms:W3CDTF">2016-10-16T11:31:00Z</dcterms:modified>
</cp:coreProperties>
</file>