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493" w:rsidRPr="00322493" w:rsidRDefault="00322493" w:rsidP="00322493">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r w:rsidRPr="00322493">
        <w:rPr>
          <w:rFonts w:ascii="Arial" w:eastAsia="Times New Roman" w:hAnsi="Arial" w:cs="Arial"/>
          <w:b/>
          <w:bCs/>
          <w:color w:val="181818"/>
          <w:kern w:val="36"/>
          <w:sz w:val="48"/>
          <w:szCs w:val="48"/>
          <w:lang w:eastAsia="ru-RU"/>
        </w:rPr>
        <w:t>Музыкально-дидактические игры в старшей группе детского сада</w:t>
      </w:r>
    </w:p>
    <w:p w:rsidR="00322493" w:rsidRPr="00322493" w:rsidRDefault="00322493" w:rsidP="00322493">
      <w:pPr>
        <w:shd w:val="clear" w:color="auto" w:fill="FFFFFF"/>
        <w:spacing w:after="0" w:line="369" w:lineRule="atLeast"/>
        <w:jc w:val="center"/>
        <w:outlineLvl w:val="2"/>
        <w:rPr>
          <w:rFonts w:ascii="Arial" w:eastAsia="Times New Roman" w:hAnsi="Arial" w:cs="Arial"/>
          <w:b/>
          <w:bCs/>
          <w:color w:val="181818"/>
          <w:sz w:val="27"/>
          <w:szCs w:val="27"/>
          <w:lang w:eastAsia="ru-RU"/>
        </w:rPr>
      </w:pPr>
      <w:r w:rsidRPr="00322493">
        <w:rPr>
          <w:rFonts w:ascii="Arial" w:eastAsia="Times New Roman" w:hAnsi="Arial" w:cs="Arial"/>
          <w:b/>
          <w:bCs/>
          <w:color w:val="181818"/>
          <w:sz w:val="28"/>
          <w:szCs w:val="28"/>
          <w:lang w:eastAsia="ru-RU"/>
        </w:rPr>
        <w:t>Музыкально-дидактическая игра</w:t>
      </w:r>
      <w:r w:rsidRPr="00322493">
        <w:rPr>
          <w:rFonts w:ascii="Arial" w:eastAsia="Times New Roman" w:hAnsi="Arial" w:cs="Arial"/>
          <w:color w:val="181818"/>
          <w:sz w:val="28"/>
          <w:szCs w:val="28"/>
          <w:lang w:eastAsia="ru-RU"/>
        </w:rPr>
        <w:t> </w:t>
      </w:r>
      <w:r w:rsidRPr="00322493">
        <w:rPr>
          <w:rFonts w:ascii="Arial" w:eastAsia="Times New Roman" w:hAnsi="Arial" w:cs="Arial"/>
          <w:b/>
          <w:bCs/>
          <w:color w:val="181818"/>
          <w:sz w:val="28"/>
          <w:szCs w:val="28"/>
          <w:lang w:eastAsia="ru-RU"/>
        </w:rPr>
        <w:t>«Учитесь танцевать»</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i/>
          <w:iCs/>
          <w:color w:val="181818"/>
          <w:sz w:val="28"/>
          <w:szCs w:val="28"/>
          <w:lang w:eastAsia="ru-RU"/>
        </w:rPr>
        <w:t>Цель:</w:t>
      </w:r>
      <w:r w:rsidRPr="00322493">
        <w:rPr>
          <w:rFonts w:ascii="Arial" w:eastAsia="Times New Roman" w:hAnsi="Arial" w:cs="Arial"/>
          <w:b/>
          <w:bCs/>
          <w:color w:val="181818"/>
          <w:sz w:val="28"/>
          <w:szCs w:val="28"/>
          <w:lang w:eastAsia="ru-RU"/>
        </w:rPr>
        <w:t> </w:t>
      </w:r>
      <w:r w:rsidRPr="00322493">
        <w:rPr>
          <w:rFonts w:ascii="Arial" w:eastAsia="Times New Roman" w:hAnsi="Arial" w:cs="Arial"/>
          <w:color w:val="181818"/>
          <w:sz w:val="28"/>
          <w:szCs w:val="28"/>
          <w:lang w:eastAsia="ru-RU"/>
        </w:rPr>
        <w:t>развитие чувства ритма.</w:t>
      </w:r>
    </w:p>
    <w:p w:rsidR="00322493" w:rsidRPr="00322493" w:rsidRDefault="00322493" w:rsidP="00322493">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322493">
        <w:rPr>
          <w:rFonts w:ascii="Times New Roman" w:eastAsia="Times New Roman" w:hAnsi="Times New Roman" w:cs="Times New Roman"/>
          <w:i/>
          <w:iCs/>
          <w:color w:val="181818"/>
          <w:sz w:val="28"/>
          <w:szCs w:val="28"/>
          <w:lang w:eastAsia="ru-RU"/>
        </w:rPr>
        <w:t>Количество играющих:</w:t>
      </w:r>
      <w:r w:rsidRPr="00322493">
        <w:rPr>
          <w:rFonts w:ascii="Times New Roman" w:eastAsia="Times New Roman" w:hAnsi="Times New Roman" w:cs="Times New Roman"/>
          <w:color w:val="181818"/>
          <w:sz w:val="28"/>
          <w:szCs w:val="28"/>
          <w:lang w:eastAsia="ru-RU"/>
        </w:rPr>
        <w:t> 10-15 человек.</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i/>
          <w:iCs/>
          <w:color w:val="181818"/>
          <w:sz w:val="28"/>
          <w:szCs w:val="28"/>
          <w:lang w:eastAsia="ru-RU"/>
        </w:rPr>
        <w:t>Оборудование:</w:t>
      </w:r>
      <w:r w:rsidRPr="00322493">
        <w:rPr>
          <w:rFonts w:ascii="Arial" w:eastAsia="Times New Roman" w:hAnsi="Arial" w:cs="Arial"/>
          <w:b/>
          <w:bCs/>
          <w:color w:val="181818"/>
          <w:sz w:val="28"/>
          <w:szCs w:val="28"/>
          <w:lang w:eastAsia="ru-RU"/>
        </w:rPr>
        <w:t> </w:t>
      </w:r>
      <w:r w:rsidRPr="00322493">
        <w:rPr>
          <w:rFonts w:ascii="Arial" w:eastAsia="Times New Roman" w:hAnsi="Arial" w:cs="Arial"/>
          <w:color w:val="181818"/>
          <w:sz w:val="28"/>
          <w:szCs w:val="28"/>
          <w:lang w:eastAsia="ru-RU"/>
        </w:rPr>
        <w:t>большая матрёшка и маленькие по числу играющих.</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i/>
          <w:iCs/>
          <w:color w:val="181818"/>
          <w:sz w:val="28"/>
          <w:szCs w:val="28"/>
          <w:lang w:eastAsia="ru-RU"/>
        </w:rPr>
        <w:t>Ход игры:</w:t>
      </w:r>
      <w:r w:rsidRPr="00322493">
        <w:rPr>
          <w:rFonts w:ascii="Arial" w:eastAsia="Times New Roman" w:hAnsi="Arial" w:cs="Arial"/>
          <w:b/>
          <w:bCs/>
          <w:i/>
          <w:iCs/>
          <w:color w:val="181818"/>
          <w:sz w:val="28"/>
          <w:szCs w:val="28"/>
          <w:lang w:eastAsia="ru-RU"/>
        </w:rPr>
        <w:t> </w:t>
      </w:r>
      <w:r w:rsidRPr="00322493">
        <w:rPr>
          <w:rFonts w:ascii="Arial" w:eastAsia="Times New Roman" w:hAnsi="Arial" w:cs="Arial"/>
          <w:color w:val="181818"/>
          <w:sz w:val="28"/>
          <w:szCs w:val="28"/>
          <w:lang w:eastAsia="ru-RU"/>
        </w:rPr>
        <w:t>Все участники сидят вокруг стола. У воспитателя большая матрёшка, у детей – маленькие. «Большая матрёшка учит танцевать маленьких» – говорит воспитатель и отстукивает своей матрёшкой по столу несложный ритмический рисунок. Все дети одновременно повторяют этот ритм своими матрёшками. Следующим ведущим становится ребёнок, правильно выполнивший задание.</w:t>
      </w:r>
    </w:p>
    <w:p w:rsidR="00322493" w:rsidRPr="00322493" w:rsidRDefault="00322493" w:rsidP="00322493">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322493">
        <w:rPr>
          <w:rFonts w:ascii="Times New Roman" w:eastAsia="Times New Roman" w:hAnsi="Times New Roman" w:cs="Times New Roman"/>
          <w:b/>
          <w:bCs/>
          <w:color w:val="181818"/>
          <w:sz w:val="28"/>
          <w:szCs w:val="28"/>
          <w:lang w:eastAsia="ru-RU"/>
        </w:rPr>
        <w:t> </w:t>
      </w:r>
    </w:p>
    <w:p w:rsidR="00322493" w:rsidRPr="00322493" w:rsidRDefault="00322493" w:rsidP="00322493">
      <w:pPr>
        <w:shd w:val="clear" w:color="auto" w:fill="FFFFFF"/>
        <w:spacing w:after="0" w:line="369" w:lineRule="atLeast"/>
        <w:jc w:val="center"/>
        <w:outlineLvl w:val="2"/>
        <w:rPr>
          <w:rFonts w:ascii="Arial" w:eastAsia="Times New Roman" w:hAnsi="Arial" w:cs="Arial"/>
          <w:b/>
          <w:bCs/>
          <w:color w:val="181818"/>
          <w:sz w:val="27"/>
          <w:szCs w:val="27"/>
          <w:lang w:eastAsia="ru-RU"/>
        </w:rPr>
      </w:pPr>
      <w:r w:rsidRPr="00322493">
        <w:rPr>
          <w:rFonts w:ascii="Arial" w:eastAsia="Times New Roman" w:hAnsi="Arial" w:cs="Arial"/>
          <w:b/>
          <w:bCs/>
          <w:color w:val="181818"/>
          <w:sz w:val="28"/>
          <w:szCs w:val="28"/>
          <w:lang w:eastAsia="ru-RU"/>
        </w:rPr>
        <w:t>Музыкально-дидактическая игра</w:t>
      </w:r>
      <w:r w:rsidRPr="00322493">
        <w:rPr>
          <w:rFonts w:ascii="Arial" w:eastAsia="Times New Roman" w:hAnsi="Arial" w:cs="Arial"/>
          <w:color w:val="181818"/>
          <w:sz w:val="28"/>
          <w:szCs w:val="28"/>
          <w:lang w:eastAsia="ru-RU"/>
        </w:rPr>
        <w:t> </w:t>
      </w:r>
      <w:r w:rsidRPr="00322493">
        <w:rPr>
          <w:rFonts w:ascii="Arial" w:eastAsia="Times New Roman" w:hAnsi="Arial" w:cs="Arial"/>
          <w:b/>
          <w:bCs/>
          <w:color w:val="181818"/>
          <w:sz w:val="28"/>
          <w:szCs w:val="28"/>
          <w:lang w:eastAsia="ru-RU"/>
        </w:rPr>
        <w:t>«Определи инструмент»</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i/>
          <w:iCs/>
          <w:color w:val="181818"/>
          <w:sz w:val="28"/>
          <w:szCs w:val="28"/>
          <w:lang w:eastAsia="ru-RU"/>
        </w:rPr>
        <w:t>Цель:</w:t>
      </w:r>
      <w:r w:rsidRPr="00322493">
        <w:rPr>
          <w:rFonts w:ascii="Arial" w:eastAsia="Times New Roman" w:hAnsi="Arial" w:cs="Arial"/>
          <w:b/>
          <w:bCs/>
          <w:color w:val="181818"/>
          <w:sz w:val="28"/>
          <w:szCs w:val="28"/>
          <w:lang w:eastAsia="ru-RU"/>
        </w:rPr>
        <w:t> </w:t>
      </w:r>
      <w:r w:rsidRPr="00322493">
        <w:rPr>
          <w:rFonts w:ascii="Arial" w:eastAsia="Times New Roman" w:hAnsi="Arial" w:cs="Arial"/>
          <w:color w:val="181818"/>
          <w:sz w:val="28"/>
          <w:szCs w:val="28"/>
          <w:lang w:eastAsia="ru-RU"/>
        </w:rPr>
        <w:t>развитие тембрового слуха, чувства ритма.</w:t>
      </w:r>
    </w:p>
    <w:p w:rsidR="00322493" w:rsidRPr="00322493" w:rsidRDefault="00322493" w:rsidP="00322493">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322493">
        <w:rPr>
          <w:rFonts w:ascii="Times New Roman" w:eastAsia="Times New Roman" w:hAnsi="Times New Roman" w:cs="Times New Roman"/>
          <w:i/>
          <w:iCs/>
          <w:color w:val="181818"/>
          <w:sz w:val="28"/>
          <w:szCs w:val="28"/>
          <w:lang w:eastAsia="ru-RU"/>
        </w:rPr>
        <w:t>Количество играющих:</w:t>
      </w:r>
      <w:r w:rsidRPr="00322493">
        <w:rPr>
          <w:rFonts w:ascii="Times New Roman" w:eastAsia="Times New Roman" w:hAnsi="Times New Roman" w:cs="Times New Roman"/>
          <w:color w:val="181818"/>
          <w:sz w:val="28"/>
          <w:szCs w:val="28"/>
          <w:lang w:eastAsia="ru-RU"/>
        </w:rPr>
        <w:t> 10-15 человек.</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i/>
          <w:iCs/>
          <w:color w:val="181818"/>
          <w:sz w:val="28"/>
          <w:szCs w:val="28"/>
          <w:lang w:eastAsia="ru-RU"/>
        </w:rPr>
        <w:t>Оборудование:</w:t>
      </w:r>
      <w:r w:rsidRPr="00322493">
        <w:rPr>
          <w:rFonts w:ascii="Arial" w:eastAsia="Times New Roman" w:hAnsi="Arial" w:cs="Arial"/>
          <w:b/>
          <w:bCs/>
          <w:color w:val="181818"/>
          <w:sz w:val="28"/>
          <w:szCs w:val="28"/>
          <w:lang w:eastAsia="ru-RU"/>
        </w:rPr>
        <w:t> </w:t>
      </w:r>
      <w:r w:rsidRPr="00322493">
        <w:rPr>
          <w:rFonts w:ascii="Arial" w:eastAsia="Times New Roman" w:hAnsi="Arial" w:cs="Arial"/>
          <w:color w:val="181818"/>
          <w:sz w:val="28"/>
          <w:szCs w:val="28"/>
          <w:lang w:eastAsia="ru-RU"/>
        </w:rPr>
        <w:t>металлофон, колокольчики, ложки, палочки.</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i/>
          <w:iCs/>
          <w:color w:val="181818"/>
          <w:sz w:val="28"/>
          <w:szCs w:val="28"/>
          <w:lang w:eastAsia="ru-RU"/>
        </w:rPr>
        <w:t>Ход игры:</w:t>
      </w:r>
      <w:r w:rsidRPr="00322493">
        <w:rPr>
          <w:rFonts w:ascii="Arial" w:eastAsia="Times New Roman" w:hAnsi="Arial" w:cs="Arial"/>
          <w:b/>
          <w:bCs/>
          <w:i/>
          <w:iCs/>
          <w:color w:val="181818"/>
          <w:sz w:val="28"/>
          <w:szCs w:val="28"/>
          <w:lang w:eastAsia="ru-RU"/>
        </w:rPr>
        <w:t> </w:t>
      </w:r>
      <w:r w:rsidRPr="00322493">
        <w:rPr>
          <w:rFonts w:ascii="Arial" w:eastAsia="Times New Roman" w:hAnsi="Arial" w:cs="Arial"/>
          <w:color w:val="181818"/>
          <w:sz w:val="28"/>
          <w:szCs w:val="28"/>
          <w:lang w:eastAsia="ru-RU"/>
        </w:rPr>
        <w:t>Двое детей сидят спиной друг к другу. Перед ними на столах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ребёнок правильно выполняет музыкальное задание, то все дети хлопают. После правильного ответа играющий имеет право загадать следующую загадку. Если ребёнок ошибся, то он сам слушает задание.</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color w:val="181818"/>
          <w:sz w:val="28"/>
          <w:szCs w:val="28"/>
          <w:lang w:eastAsia="ru-RU"/>
        </w:rPr>
        <w:t> </w:t>
      </w:r>
    </w:p>
    <w:p w:rsidR="00322493" w:rsidRPr="00322493" w:rsidRDefault="00322493" w:rsidP="00322493">
      <w:pPr>
        <w:shd w:val="clear" w:color="auto" w:fill="FFFFFF"/>
        <w:spacing w:after="0" w:line="315" w:lineRule="atLeast"/>
        <w:jc w:val="center"/>
        <w:rPr>
          <w:rFonts w:ascii="Arial" w:eastAsia="Times New Roman" w:hAnsi="Arial" w:cs="Arial"/>
          <w:color w:val="181818"/>
          <w:sz w:val="21"/>
          <w:szCs w:val="21"/>
          <w:lang w:eastAsia="ru-RU"/>
        </w:rPr>
      </w:pPr>
      <w:r w:rsidRPr="00322493">
        <w:rPr>
          <w:rFonts w:ascii="Arial" w:eastAsia="Times New Roman" w:hAnsi="Arial" w:cs="Arial"/>
          <w:b/>
          <w:bCs/>
          <w:color w:val="181818"/>
          <w:sz w:val="28"/>
          <w:szCs w:val="28"/>
          <w:lang w:eastAsia="ru-RU"/>
        </w:rPr>
        <w:t>Музыкально-дидактическая игра</w:t>
      </w:r>
      <w:r w:rsidRPr="00322493">
        <w:rPr>
          <w:rFonts w:ascii="Arial" w:eastAsia="Times New Roman" w:hAnsi="Arial" w:cs="Arial"/>
          <w:color w:val="181818"/>
          <w:sz w:val="28"/>
          <w:szCs w:val="28"/>
          <w:lang w:eastAsia="ru-RU"/>
        </w:rPr>
        <w:t> </w:t>
      </w:r>
      <w:r w:rsidRPr="00322493">
        <w:rPr>
          <w:rFonts w:ascii="Arial" w:eastAsia="Times New Roman" w:hAnsi="Arial" w:cs="Arial"/>
          <w:b/>
          <w:bCs/>
          <w:color w:val="181818"/>
          <w:sz w:val="28"/>
          <w:szCs w:val="28"/>
          <w:lang w:eastAsia="ru-RU"/>
        </w:rPr>
        <w:t>«Передай ритм».</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i/>
          <w:iCs/>
          <w:color w:val="000000"/>
          <w:sz w:val="28"/>
          <w:szCs w:val="28"/>
          <w:lang w:eastAsia="ru-RU"/>
        </w:rPr>
        <w:t>Цель:</w:t>
      </w:r>
      <w:r w:rsidRPr="00322493">
        <w:rPr>
          <w:rFonts w:ascii="Arial" w:eastAsia="Times New Roman" w:hAnsi="Arial" w:cs="Arial"/>
          <w:color w:val="000000"/>
          <w:sz w:val="28"/>
          <w:szCs w:val="28"/>
          <w:lang w:eastAsia="ru-RU"/>
        </w:rPr>
        <w:t> развитие ритмического слуха, слуховой памяти.</w:t>
      </w:r>
    </w:p>
    <w:p w:rsidR="00322493" w:rsidRPr="00322493" w:rsidRDefault="00322493" w:rsidP="00322493">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322493">
        <w:rPr>
          <w:rFonts w:ascii="Times New Roman" w:eastAsia="Times New Roman" w:hAnsi="Times New Roman" w:cs="Times New Roman"/>
          <w:i/>
          <w:iCs/>
          <w:color w:val="181818"/>
          <w:sz w:val="28"/>
          <w:szCs w:val="28"/>
          <w:lang w:eastAsia="ru-RU"/>
        </w:rPr>
        <w:t>Количество играющих:</w:t>
      </w:r>
      <w:r w:rsidRPr="00322493">
        <w:rPr>
          <w:rFonts w:ascii="Times New Roman" w:eastAsia="Times New Roman" w:hAnsi="Times New Roman" w:cs="Times New Roman"/>
          <w:color w:val="181818"/>
          <w:sz w:val="28"/>
          <w:szCs w:val="28"/>
          <w:lang w:eastAsia="ru-RU"/>
        </w:rPr>
        <w:t> 10-15 человек.</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i/>
          <w:iCs/>
          <w:color w:val="000000"/>
          <w:sz w:val="28"/>
          <w:szCs w:val="28"/>
          <w:lang w:eastAsia="ru-RU"/>
        </w:rPr>
        <w:t>Оборудование:</w:t>
      </w:r>
      <w:r w:rsidRPr="00322493">
        <w:rPr>
          <w:rFonts w:ascii="Arial" w:eastAsia="Times New Roman" w:hAnsi="Arial" w:cs="Arial"/>
          <w:b/>
          <w:bCs/>
          <w:color w:val="000000"/>
          <w:sz w:val="28"/>
          <w:szCs w:val="28"/>
          <w:lang w:eastAsia="ru-RU"/>
        </w:rPr>
        <w:t> </w:t>
      </w:r>
      <w:r w:rsidRPr="00322493">
        <w:rPr>
          <w:rFonts w:ascii="Arial" w:eastAsia="Times New Roman" w:hAnsi="Arial" w:cs="Arial"/>
          <w:color w:val="000000"/>
          <w:sz w:val="28"/>
          <w:szCs w:val="28"/>
          <w:lang w:eastAsia="ru-RU"/>
        </w:rPr>
        <w:t>металлофон (необязательно).</w:t>
      </w:r>
    </w:p>
    <w:p w:rsidR="00322493" w:rsidRPr="00322493" w:rsidRDefault="00322493" w:rsidP="00322493">
      <w:pPr>
        <w:shd w:val="clear" w:color="auto" w:fill="FFFFFF"/>
        <w:spacing w:after="0" w:line="315" w:lineRule="atLeast"/>
        <w:jc w:val="both"/>
        <w:rPr>
          <w:rFonts w:ascii="Arial" w:eastAsia="Times New Roman" w:hAnsi="Arial" w:cs="Arial"/>
          <w:color w:val="181818"/>
          <w:sz w:val="21"/>
          <w:szCs w:val="21"/>
          <w:lang w:eastAsia="ru-RU"/>
        </w:rPr>
      </w:pPr>
      <w:r w:rsidRPr="00322493">
        <w:rPr>
          <w:rFonts w:ascii="Arial" w:eastAsia="Times New Roman" w:hAnsi="Arial" w:cs="Arial"/>
          <w:i/>
          <w:iCs/>
          <w:color w:val="000000"/>
          <w:sz w:val="28"/>
          <w:szCs w:val="28"/>
          <w:lang w:eastAsia="ru-RU"/>
        </w:rPr>
        <w:t>Ход игры</w:t>
      </w:r>
      <w:r w:rsidRPr="00322493">
        <w:rPr>
          <w:rFonts w:ascii="Arial" w:eastAsia="Times New Roman" w:hAnsi="Arial" w:cs="Arial"/>
          <w:color w:val="000000"/>
          <w:sz w:val="28"/>
          <w:szCs w:val="28"/>
          <w:lang w:eastAsia="ru-RU"/>
        </w:rPr>
        <w:t>: Дети становятся друг за другом и кладут руки на плечи впереди стоящего. Ведущий (последний в цепочке) отстукивает ритм на плече того, за кем стоит. И тот передает ритм следующему ребенку. Последний участник (стоящий впереди всех) «передает» ритм, хлопая в ладоши или отстукивая молоточком на металлофоне.</w:t>
      </w:r>
    </w:p>
    <w:p w:rsidR="00322493" w:rsidRPr="00322493" w:rsidRDefault="00322493" w:rsidP="00322493">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322493">
        <w:rPr>
          <w:rFonts w:ascii="Times New Roman" w:eastAsia="Times New Roman" w:hAnsi="Times New Roman" w:cs="Times New Roman"/>
          <w:b/>
          <w:bCs/>
          <w:color w:val="181818"/>
          <w:sz w:val="28"/>
          <w:szCs w:val="28"/>
          <w:lang w:eastAsia="ru-RU"/>
        </w:rPr>
        <w:t> </w:t>
      </w:r>
    </w:p>
    <w:p w:rsidR="00142B25" w:rsidRDefault="00322493">
      <w:bookmarkStart w:id="0" w:name="_GoBack"/>
      <w:bookmarkEnd w:id="0"/>
    </w:p>
    <w:sectPr w:rsidR="00142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317"/>
    <w:multiLevelType w:val="multilevel"/>
    <w:tmpl w:val="C4E6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93"/>
    <w:rsid w:val="00322493"/>
    <w:rsid w:val="00331290"/>
    <w:rsid w:val="0038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0F04B-E6E4-451F-9593-B7EE48AC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034483">
      <w:bodyDiv w:val="1"/>
      <w:marLeft w:val="0"/>
      <w:marRight w:val="0"/>
      <w:marTop w:val="0"/>
      <w:marBottom w:val="0"/>
      <w:divBdr>
        <w:top w:val="none" w:sz="0" w:space="0" w:color="auto"/>
        <w:left w:val="none" w:sz="0" w:space="0" w:color="auto"/>
        <w:bottom w:val="none" w:sz="0" w:space="0" w:color="auto"/>
        <w:right w:val="none" w:sz="0" w:space="0" w:color="auto"/>
      </w:divBdr>
      <w:divsChild>
        <w:div w:id="2072849687">
          <w:marLeft w:val="0"/>
          <w:marRight w:val="0"/>
          <w:marTop w:val="0"/>
          <w:marBottom w:val="0"/>
          <w:divBdr>
            <w:top w:val="none" w:sz="0" w:space="0" w:color="auto"/>
            <w:left w:val="none" w:sz="0" w:space="0" w:color="auto"/>
            <w:bottom w:val="none" w:sz="0" w:space="0" w:color="auto"/>
            <w:right w:val="none" w:sz="0" w:space="0" w:color="auto"/>
          </w:divBdr>
          <w:divsChild>
            <w:div w:id="1127551144">
              <w:marLeft w:val="0"/>
              <w:marRight w:val="0"/>
              <w:marTop w:val="0"/>
              <w:marBottom w:val="0"/>
              <w:divBdr>
                <w:top w:val="none" w:sz="0" w:space="0" w:color="auto"/>
                <w:left w:val="none" w:sz="0" w:space="0" w:color="auto"/>
                <w:bottom w:val="none" w:sz="0" w:space="0" w:color="auto"/>
                <w:right w:val="none" w:sz="0" w:space="0" w:color="auto"/>
              </w:divBdr>
              <w:divsChild>
                <w:div w:id="918829355">
                  <w:marLeft w:val="0"/>
                  <w:marRight w:val="0"/>
                  <w:marTop w:val="0"/>
                  <w:marBottom w:val="0"/>
                  <w:divBdr>
                    <w:top w:val="none" w:sz="0" w:space="0" w:color="auto"/>
                    <w:left w:val="none" w:sz="0" w:space="0" w:color="auto"/>
                    <w:bottom w:val="none" w:sz="0" w:space="0" w:color="auto"/>
                    <w:right w:val="none" w:sz="0" w:space="0" w:color="auto"/>
                  </w:divBdr>
                  <w:divsChild>
                    <w:div w:id="1998999295">
                      <w:marLeft w:val="0"/>
                      <w:marRight w:val="0"/>
                      <w:marTop w:val="0"/>
                      <w:marBottom w:val="0"/>
                      <w:divBdr>
                        <w:top w:val="none" w:sz="0" w:space="0" w:color="auto"/>
                        <w:left w:val="none" w:sz="0" w:space="0" w:color="auto"/>
                        <w:bottom w:val="none" w:sz="0" w:space="0" w:color="auto"/>
                        <w:right w:val="none" w:sz="0" w:space="0" w:color="auto"/>
                      </w:divBdr>
                      <w:divsChild>
                        <w:div w:id="1405226512">
                          <w:marLeft w:val="0"/>
                          <w:marRight w:val="0"/>
                          <w:marTop w:val="0"/>
                          <w:marBottom w:val="300"/>
                          <w:divBdr>
                            <w:top w:val="none" w:sz="0" w:space="0" w:color="auto"/>
                            <w:left w:val="none" w:sz="0" w:space="0" w:color="auto"/>
                            <w:bottom w:val="none" w:sz="0" w:space="0" w:color="auto"/>
                            <w:right w:val="none" w:sz="0" w:space="0" w:color="auto"/>
                          </w:divBdr>
                          <w:divsChild>
                            <w:div w:id="1301181544">
                              <w:marLeft w:val="0"/>
                              <w:marRight w:val="0"/>
                              <w:marTop w:val="0"/>
                              <w:marBottom w:val="0"/>
                              <w:divBdr>
                                <w:top w:val="none" w:sz="0" w:space="0" w:color="auto"/>
                                <w:left w:val="none" w:sz="0" w:space="0" w:color="auto"/>
                                <w:bottom w:val="none" w:sz="0" w:space="0" w:color="auto"/>
                                <w:right w:val="none" w:sz="0" w:space="0" w:color="auto"/>
                              </w:divBdr>
                              <w:divsChild>
                                <w:div w:id="587081870">
                                  <w:marLeft w:val="0"/>
                                  <w:marRight w:val="0"/>
                                  <w:marTop w:val="0"/>
                                  <w:marBottom w:val="0"/>
                                  <w:divBdr>
                                    <w:top w:val="none" w:sz="0" w:space="0" w:color="auto"/>
                                    <w:left w:val="none" w:sz="0" w:space="0" w:color="auto"/>
                                    <w:bottom w:val="none" w:sz="0" w:space="0" w:color="auto"/>
                                    <w:right w:val="none" w:sz="0" w:space="0" w:color="auto"/>
                                  </w:divBdr>
                                  <w:divsChild>
                                    <w:div w:id="1589195367">
                                      <w:marLeft w:val="0"/>
                                      <w:marRight w:val="0"/>
                                      <w:marTop w:val="0"/>
                                      <w:marBottom w:val="0"/>
                                      <w:divBdr>
                                        <w:top w:val="none" w:sz="0" w:space="0" w:color="auto"/>
                                        <w:left w:val="none" w:sz="0" w:space="0" w:color="auto"/>
                                        <w:bottom w:val="none" w:sz="0" w:space="0" w:color="auto"/>
                                        <w:right w:val="none" w:sz="0" w:space="0" w:color="auto"/>
                                      </w:divBdr>
                                    </w:div>
                                  </w:divsChild>
                                </w:div>
                                <w:div w:id="984311400">
                                  <w:marLeft w:val="0"/>
                                  <w:marRight w:val="0"/>
                                  <w:marTop w:val="0"/>
                                  <w:marBottom w:val="0"/>
                                  <w:divBdr>
                                    <w:top w:val="none" w:sz="0" w:space="0" w:color="auto"/>
                                    <w:left w:val="none" w:sz="0" w:space="0" w:color="auto"/>
                                    <w:bottom w:val="none" w:sz="0" w:space="0" w:color="auto"/>
                                    <w:right w:val="none" w:sz="0" w:space="0" w:color="auto"/>
                                  </w:divBdr>
                                  <w:divsChild>
                                    <w:div w:id="407846634">
                                      <w:marLeft w:val="0"/>
                                      <w:marRight w:val="0"/>
                                      <w:marTop w:val="0"/>
                                      <w:marBottom w:val="0"/>
                                      <w:divBdr>
                                        <w:top w:val="none" w:sz="0" w:space="0" w:color="auto"/>
                                        <w:left w:val="none" w:sz="0" w:space="0" w:color="auto"/>
                                        <w:bottom w:val="none" w:sz="0" w:space="0" w:color="auto"/>
                                        <w:right w:val="none" w:sz="0" w:space="0" w:color="auto"/>
                                      </w:divBdr>
                                      <w:divsChild>
                                        <w:div w:id="17928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1</cp:revision>
  <dcterms:created xsi:type="dcterms:W3CDTF">2023-05-24T18:36:00Z</dcterms:created>
  <dcterms:modified xsi:type="dcterms:W3CDTF">2023-05-24T18:38:00Z</dcterms:modified>
</cp:coreProperties>
</file>