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4D" w:rsidRPr="0073584D" w:rsidRDefault="0073584D" w:rsidP="0073584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73584D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Социализация особых детей в ДОУ через театрализованную деятельность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детском саду МКДОУ №274 воспитываются дети с ОВЗ, но так же есть воспитанники, которые выявлены специалистами детского сада в ходе наблюдения и по заявкам воспитателей, в дальнейшем направленные на ТПМПК. Это дети разной возрастной категории от 4 до 7 лет, с тяжёлыми нарушениями речи (с задержками речевого развития, с заиканием), дети с трудностями общения со сверстниками. По результатам наблюдения за этими детьми, их поведением, за успехами, можно увидеть, что они не до конца реализуют свои возможности. Ребята теряются в коллективе своих сверстников, уступая им. Они нуждаются в помощи взрослого, и, сопровождая такого ребёнка, мы определяем пути оптимального развития и обучения. Воспитанники посещают образовательные группы в 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режиме полного дня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педагоги учитывают индивидуальные особенности каждого ребёнка, дидактический материал подбирают с учетом индивидуальных образовательных маршрутов, разработанных командой специалистов. Нашей задачей сопровождения детей с ОВЗ, считаем эмоциональное благополучие, социальную адаптацию детей.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Всё это может дать театрализованная деятельность. Игра - основной вид деятельности дошкольника. Она способна поддерживать необходимую мотивацию, эмоциональный и энергетический баланс, двигательную активность ребёнка на нужном для театрализованной деятельности уровне. При помощи театрализованной деятельности развиваются коммуникативные навыки, формируется модель поведения ребёнка, т.к. сказка носитель нравственной направленности. У детей улучшается диалогическая речь, значительно расширяется словарный запас, улучшаются произносительные возможности. Исполняя роль, ребёнок учится навыкам самостоятельного контроля над произношением, внятно и понятно выражаться. Герои сказок выступают в роли образов для подражания. Ребенок, учится решать многие проблемные ситуации от лица персонажа. Это позволяет преодолевать неуверенность в себе, учатся анализировать ситуации, логически выстраивать ход мыслей.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Исходя из этого, мы создали театральную студию «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Конопушки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». В группу входят 10 детей, количество участников может варьироваться.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 создание условий для всестороннего развития особого ребёнка, посредством театрализованной деятельности. Занятия в театральной студии, проводят совместно педагог-психолог и учитель-дефектолог 2 раза в неделю, продолжительность занятий от 25-30 минут. Формы работы: обозначаются целями занятий и комбинируются как традиционными, так и не традиционными приёмами и методами. Структура занятий гибкая, включает в себя компоненты психологической коррекции и обучающего материала. Методы: наглядные, словесные, практические, игровые. Методы, приемы и структура занятий, могут варьироваться в зависимости от настроения детей, их психологического состояния. Используем такие приемы, ситуации как: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1. «Чувство радости» - это искреннее чувство ребенка от того, что результаты труда превзошли его ожидания. С педагогической точки зрения – это итог тщательно продуманной работы специалиста;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Используем «эффект новизны» сюрпризные моменты;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 Познавательный мотив (почему так?);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 Создаем ситуации выбора.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работах отечественных психологов и педагогов театрализованная игра рассматривается, как деятельность, имеющая большое значение для разностороннего развития детей (Л.В. Артемова, Л.С.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Выготский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Н.С. Карпинская, Б.М. Теплов, Л.Г. Стрелкова и др.). {1}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Важным условием для работы с детьми в театральной студии является организация предметно - пространственной развивающей среды, которая осуществляется в трёх направлениях: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Первое направление.</w:t>
      </w: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Создание в каждой группе уголка театрализованной деятельности и книжного уголка с различными литературными произведениями. Центры наполнены дидактическими материалами для развития речи, пополняются книжками-самоделками по сюжетам сказок, загадок-отгадок созданные совместно родителями и детьми. Центры всегда открыты и доступны для игр детей. Игровой материал постоянно пополняется. Важным аспектом работы педагога, является поэтапное наращивание игрового опыта у особых детей, за счет освоения разнообразия игры - драматизации. В конце учебного года каждая группа представляет инсценировку сказки с участием ребёнка с ОВЗ, который является актёром в театральной студии «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Конопушки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Второе направление.</w:t>
      </w: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Занятия в сенсорной комнате погружает детей в атмосферу волшебства. Располагает детей не только к расслаблению, но и к активным игровым занятиям. Состояние комфорта и безопасности, которое испытывают дети, находясь в комнате, способствует быстрому установлению контакта между ними и специалистами, введению их в ситуацию театрализованной игры. Каждый раз среда меняется в соответствии с сюжетом игры.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Третье направление.</w:t>
      </w: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Занятия в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Лекотеке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театральной студии по тематическим циклам «В мире сказок» проводят учитель-дефектолог и педагог-психолог. Мы разработали игровые сюжеты, которые соотносятся с народными и авторскими сказками. В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лекотеке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установлено большое зеркало, оно даёт возможность детям увидеть себя во время разнообразных игр. Ребята перед зеркалом могут проиграть различные эмоциональные состояния, соотнеся их с движениями и действиями людей и животных в разных ситуациях. В зависимости от содержания игры дети рассаживаются на индивидуальных подушечках, мягких модулях или стульях, что позволяет ориентироваться в пространстве и осваивать его в разных плоскостях, а так же способствует преодолению стереотипного поведения. Нашим особым детям, значителен сюрпризный момент, игровая мотивация, получение приглашения или письма, для активного привлечения внимания и эмоционально задействовать в занятии. В театральной студии на занятиях, совместно с детьми обозначили ритуалы приветствия и прощания в кругу, включаем игры и упражнения на </w:t>
      </w: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развитие коммуникативных навыков. Это способствует созданию благоприятного климата и расположению актёров друг к другу. Ритуал окончания занятия, это обсуждение, подведение итогов деятельности, рефлексии, поощрительные призы (телесный контакт «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обнимемся руками - будем верными друзьями!», которого так не хватает нашим деткам, похвала через сказочного героя или игрушку, аплодисменты и т.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Деятельность в театральной студии содержит три этапа: подготовительный, основной, заключительный.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Подготовительный этап</w:t>
      </w: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обеспечивает положительную мотивацию деятельности детей, эмоционально-положительную обстановку в коллективе и готовит детей к восприятию театрализованной игры.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данном этапе решаются следующие задачи: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 установление эмоционального, доверительного контакта между педагогами и детьми, между сверстниками;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показ взрослым различных игровых действий и развитие у детей положительного отношения к взрослым, ребятам, окружающему миру, к театрализации;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На подготовительном этапе знакомим детей с театрализованными представлениями: воспроизведение коротких литературных произведений с применением разных видов театра: театр из кукол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би-ба-бо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Куклы надеваются на руку и совершают движения при помощи тонких произвольных движений пальцев рук; игра детей с куклами – марионетками. Для того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чтобы такая кукла двигалась и совершала различные движения, необходимы ловкие и точные движения кистей и пальцев рук; пантомимические игры, где ребенку необходимо что-то показать или о чем-то рассказать с помощью кистей и пальцев рук; «пальчиковые игры»: изображение сказок,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потешек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рифмованных историй, с использованием пальцев рук. Есть игры, в которых необходимо участия обеих рук. Так как это помогает детям учиться ориентироваться в понятиях, таких как «вправо», «влево», «вверх», «вниз» и др.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Создаём эмоционально-положительную обстановку в группе в ходе развёртывания театрализованной деятельности. Особое внимание уделяем организации ситуативно-делового и познавательного общения взрослых и детей, а также сверстников между собой, т.к. дети не стремятся эффективно взаимодействовать с окружающими.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данном этапе у детей формируется умение воспринимать новое, для этого взрослый старается вызвать у детей следующие реакции: удивление, радость, растерянность и т.д.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Применяем игры с правилами: у ребят развивается умение регулировать своё поведение, внимательно слушать взрослого, поступать в соответствии с предложенной ролью.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Игры в парах: привлекают внимание, интерес ребенка к внешнему виду сверстника, его действиям, приобретению опыта совместной деятельности на основе обмена положительными эмоциями и участия в веселых играх – забавах.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Конта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 взгл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ядов: одна из составляющих среди взаимодействия с людьми. Чтобы, привлечь внимания ребёнка создаём ситуации, в которых, беседуя с одним ребенком, привлекаем к нему внимание других ребят, стимулируя похвалить сверстника. Показателем приветливых, отзывчивых отношений между детьми является их внимание к эмоциональному состоянию друг друга, стремление радоваться вместе со сверстниками, проявлять сочувствие.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организации игр соблюдаются следующие правила: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добровольное участие в игре (необходимо добиваться того, чтобы ребенок сам захотел принять участие в предложенной игре);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участие в игре взрослого, который своими действиями, эмоциональным общением с ребятами вовлекает их в игровую деятельность, делает ее важной и значимой для них;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повторение игр (дети по-разному и в разном темпе принимают и усваивают новую информацию);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предоставление ребенку возможности проявить, выразить себя, свой взгляд на мир.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Основной этап: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обучаем детей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самомассажу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обучаем игре с массажными мячиками и колечками Су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Джок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используя массажный мячик, мы активируем не только речевые зоны мозга, но и работу множества других органов;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обучаем ритмическим упражнениям: ритм, ребята передают при 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непосредственном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участие своего тела, а именно движениями рук, ног и тела (топ, хлоп, шлёп); игры с палочками (воспроизводят ритм ударами палочек).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проводим игры-имитации пошаговых действий человека, животных, птиц в соответствии с заданной ситуацией для театрализации и демонстрации различных эмоций;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используем выразительные средства: мимику, жесты, интонацию, при разыгрывании представлений по сюжетам литературных произведений;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учим импровизировать, опираясь на содержание сказок, коротких рассказов, стихотворений, которые читает педагог или прослушивают с использованием в аудиозаписи;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показываем импровизации с театральными куклами (бибабо, куклы на рукавичках, куклы-марионетки, пальчиковые куклы), игрушками под музыку, во время чтения сказок,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потешек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стихов и других литературных произведений;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 театрализованных играх используем постройки, создаваемые по сюжету литературных произведений (из строительных материалов, полифункциональных наборов мягких модулей и др.) и т.д.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Заключительный этап:</w:t>
      </w: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постановка сказок «Репка», «Под грибом», «Теремок».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  <w:t>Работа над спектаклем: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1. выбираем, распределяем с детьми роли, проживаем их через лепку, рисование и проговаривание слов персонажей;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развиваем речевое дыхание, правильную артикуляцию, чёткую дикцию, интонацию речи;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3.учим актёров правильно размещаться по залу, ориентироваться в пространстве, выстраивать диалог с партнёром и формировать интерес к сценическому искусству;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 вырабатываем у детей умение произвольно реагировать на команду, музыкальный сигнал, побуждаем действовать согласовано, совершенствуем координацию движения, учим запоминать образ персонажа и передавать его.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Опираясь на вышеизложенное можно сделать вывод, что театрализованная деятельность объединяет между собой участников разной возрастной категории. В результате проделанной работы ребёнок начинает творить, фантазировать, а так же доверять взрослым.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Библиографический список:</w:t>
      </w:r>
    </w:p>
    <w:p w:rsidR="0073584D" w:rsidRPr="0073584D" w:rsidRDefault="0073584D" w:rsidP="0073584D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1.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Алибаева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Ф.И., Л.Б.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Баряева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Ю.Ю.Белякова, И.Г.Вечканова, Л.М.Власова Театрализованные игры в коррекционно-развивающей работе с дошкольниками: Учебно-методическое пособие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/П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од ред. Л.Б.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Баряевой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И.Г. Вечкановой. - СПб.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:К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АРО,2009.-256с.:ил.-(Серия коррекционная педагогика»).</w:t>
      </w: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 xml:space="preserve">2. Евдокимова Е.С.,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Додокина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Н.Д., Семейный театр в детском саду: совместная деятельность педагогов, родителей и детей 3-7лет, Мозаика – Синтез, 2008 год.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3.Караманенко Т.Н.,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Караманенко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Ю.Г. Кукольный театр – дошкольникам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(Пособие для воспитателей детских садов</w:t>
      </w:r>
      <w:r w:rsidRPr="0073584D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) </w:t>
      </w: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Москва «Просвещение» 1973 г.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 Мигунова Е.В. Театральная педагогика в детском саду. Методические рекомендации. ТЦ Сфера, 2009 год- 129с..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5. Сорокина Н.Ф. Играем в кукольный театр: Программа "Театр - Творчество - Дети": Пособие для воспитателей, педагогов доп. образования и муз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ук. дет. садов. / Н. Ф. Сорокина. - 3. изд.,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испр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и доп. - М.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: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АРКТИ, 2002. - 207 с.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6.Соколова, Г. Для девочек и мальчиков гимнастика для пальчиков / Г. Соколова // Дошкольное воспитание. – 2005. - №6.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7.Смирнова Е.О. Развитие общения детей со сверстниками/ Е.О. Смирнова, В.М. Холмогорова.- М., 2008- 52 с.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8. Шипицына Л.М.,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Хилько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А.А.,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Галлямова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Ю.С., Демьянчук Р.В., Яковлева Н.Н. Комплексное сопровождение детей дошкольного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возраста\Под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ред. Л.М.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Шипицыной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.- СПб</w:t>
      </w:r>
      <w:proofErr w:type="gram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.: </w:t>
      </w:r>
      <w:proofErr w:type="gram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Изд-во «Речь», 2005г.-240с.</w:t>
      </w:r>
    </w:p>
    <w:p w:rsidR="0073584D" w:rsidRPr="0073584D" w:rsidRDefault="0073584D" w:rsidP="0073584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9. </w:t>
      </w:r>
      <w:proofErr w:type="spellStart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Щёткин</w:t>
      </w:r>
      <w:proofErr w:type="spellEnd"/>
      <w:r w:rsidRPr="0073584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А.В. Театральная деятельность в детском саду Мозаика</w:t>
      </w:r>
    </w:p>
    <w:p w:rsidR="00DD0E2F" w:rsidRDefault="0073584D"/>
    <w:sectPr w:rsidR="00DD0E2F" w:rsidSect="0011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4D"/>
    <w:rsid w:val="00115A70"/>
    <w:rsid w:val="00154740"/>
    <w:rsid w:val="00473DDF"/>
    <w:rsid w:val="0073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70"/>
  </w:style>
  <w:style w:type="paragraph" w:styleId="1">
    <w:name w:val="heading 1"/>
    <w:basedOn w:val="a"/>
    <w:link w:val="10"/>
    <w:uiPriority w:val="9"/>
    <w:qFormat/>
    <w:rsid w:val="00735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58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1928</Words>
  <Characters>10993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2022-02-03T13:42:00Z</dcterms:created>
  <dcterms:modified xsi:type="dcterms:W3CDTF">2022-02-03T13:43:00Z</dcterms:modified>
</cp:coreProperties>
</file>