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C764D">
      <w:pPr>
        <w:shd w:val="clear" w:color="auto" w:fill="FFFFFF"/>
        <w:spacing w:after="0" w:line="218" w:lineRule="atLeast"/>
        <w:jc w:val="both"/>
        <w:rPr>
          <w:rFonts w:ascii="Times New Roman" w:hAnsi="Times New Roman" w:eastAsia="Times New Roman" w:cs="Times New Roman"/>
          <w:b/>
          <w:bCs/>
          <w:color w:val="0070C0"/>
          <w:sz w:val="28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70C0"/>
          <w:sz w:val="28"/>
          <w:lang w:eastAsia="ru-RU"/>
        </w:rPr>
        <w:t xml:space="preserve"> </w:t>
      </w:r>
    </w:p>
    <w:p w14:paraId="174623BD">
      <w:pPr>
        <w:shd w:val="clear" w:color="auto" w:fill="FFFFFF"/>
        <w:spacing w:after="0" w:line="218" w:lineRule="atLeast"/>
        <w:jc w:val="center"/>
        <w:rPr>
          <w:rFonts w:ascii="Times New Roman" w:hAnsi="Times New Roman" w:eastAsia="Times New Roman" w:cs="Times New Roman"/>
          <w:b/>
          <w:bCs/>
          <w:i/>
          <w:color w:val="000000"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lang w:eastAsia="ru-RU"/>
        </w:rPr>
        <w:t xml:space="preserve"> «Старший дошкольный возраст – какой он?»</w:t>
      </w:r>
    </w:p>
    <w:p w14:paraId="46E6ED0E">
      <w:pPr>
        <w:shd w:val="clear" w:color="auto" w:fill="FFFFFF"/>
        <w:spacing w:after="0" w:line="218" w:lineRule="atLeast"/>
        <w:jc w:val="center"/>
        <w:rPr>
          <w:rFonts w:ascii="Times New Roman" w:hAnsi="Times New Roman" w:eastAsia="Times New Roman" w:cs="Times New Roman"/>
          <w:i/>
          <w:color w:val="000000"/>
          <w:lang w:eastAsia="ru-RU"/>
        </w:rPr>
      </w:pPr>
    </w:p>
    <w:p w14:paraId="7407B6B4">
      <w:pPr>
        <w:shd w:val="clear" w:color="auto" w:fill="FFFFFF"/>
        <w:spacing w:after="0" w:line="218" w:lineRule="atLeast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  Возраст от 5 до 6 лет – новый важный этап в развитии и воспитании ребёнка-дошкольника. Однако он далеко не всегда верно оценивается родителями, не представляется им столь значимым, как например, последующий 7-й год  жизни.</w:t>
      </w:r>
    </w:p>
    <w:p w14:paraId="03964BA8">
      <w:pPr>
        <w:shd w:val="clear" w:color="auto" w:fill="FFFFFF"/>
        <w:spacing w:after="0" w:line="218" w:lineRule="atLeast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  6-й год жизни дошкольника характерен нарастанием физических и интеллектуальных сил, развитием способности к целенаправленной систематической коллективной, произвольной регуляции деятельности своего поведения.</w:t>
      </w:r>
    </w:p>
    <w:p w14:paraId="739A7178">
      <w:pPr>
        <w:shd w:val="clear" w:color="auto" w:fill="FFFFFF"/>
        <w:spacing w:after="0" w:line="218" w:lineRule="atLeast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  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подготовительной группе или школе во многом будут зависеть от того, насколько внимательно родители будут относиться к решению воспитательно-образовательных задач в этом году.</w:t>
      </w:r>
    </w:p>
    <w:p w14:paraId="5193D0BA">
      <w:pPr>
        <w:shd w:val="clear" w:color="auto" w:fill="FFFFFF"/>
        <w:spacing w:after="0" w:line="218" w:lineRule="atLeast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  Переход детей в старшую группу связан с некоторыми изменениями в условиях их жизни и воспитания: они теперь включаются в систематическую и более  сложную по содержанию коллективную деятельность (игра, труд, обучение). И программа, и методы обучения приобретают характер учебной деятельности.</w:t>
      </w:r>
    </w:p>
    <w:p w14:paraId="2FFB9528">
      <w:pPr>
        <w:shd w:val="clear" w:color="auto" w:fill="FFFFFF"/>
        <w:spacing w:after="0" w:line="218" w:lineRule="atLeast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  У детей 5-6-летнего возраста продолжается процесс окостенения скелета, развитие крупной и особенно мелкой мускулатуры. Повышающаяся способность к координации движений неразрывно связана с развитием мозга ребёнка. Дети 5 лет, если они не изнежены, оказываются физически здоровыми, крепкими, выносливыми.</w:t>
      </w:r>
    </w:p>
    <w:p w14:paraId="3BAA2876">
      <w:pPr>
        <w:shd w:val="clear" w:color="auto" w:fill="FFFFFF"/>
        <w:spacing w:after="0" w:line="218" w:lineRule="atLeast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  Самое важное достижение ребёнка этого возраста заключается в том, что многие выполняемые ими движения и действия становятся подконтрольными сознанию. Ребёнок не только отбирает их, но и точно регулирует их силу, т.е. направляет их на достижение результата, контролирует, согласовывает между собой. Поэтому, например, дети 6-го года жизни могут точно выполнять правила подвижной игры, более длительно рассматривать книги, рисовать, лепить. В связи с этими особенностями продолжительность образовательной деятельности теперь составляет не 18 минут, как в средней группе, а 25 минут.</w:t>
      </w:r>
    </w:p>
    <w:p w14:paraId="47D484B9">
      <w:pPr>
        <w:shd w:val="clear" w:color="auto" w:fill="FFFFFF"/>
        <w:spacing w:after="0" w:line="218" w:lineRule="atLeast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 Возможность произвольно регулировать свои движения является наиболее существенным показателем общего развития старшего дошкольника. Качественные изменения в развитии 5-летних детей отчётливо обнаруживаются в играх. Понаблюдайте за детской игрой. Вы увидите, что, прежде всего в ней отражается деятельность людей, их взаимоотношения, и уже значительно более содержательно, чем раньше. Играя в детском саду, дети объединяются общим замыслом, действуют согласованно и каждый из них стремится внести в игру свою инициативу, выдумку и опыт. Нельзя быть равнодушным к тому, во что и как играют дети, надо советовать им, подсказывать, не мешая, конечно, самостоятельности, т.к. игра должна быть средством воспитания.</w:t>
      </w:r>
    </w:p>
    <w:p w14:paraId="0C966500">
      <w:pPr>
        <w:shd w:val="clear" w:color="auto" w:fill="FFFFFF"/>
        <w:spacing w:after="0" w:line="218" w:lineRule="atLeast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  Освоение движений и способность к управлению ими наиболее заметно сказываются в новых возможностях трудовой деятельности ребёнка. Дети старшей группы в состоянии выполнять более сложные трудовые обязанности в группе, дома, требующие согласованных действий, способны работать сосредоточенно, не отвлекаясь, вместе с другими, помогать друг другу, чувствовать ответственность перед сверстниками. Ребята умеют уже довольно справедливо оценить, как выполняет ту или иную задачу каждый из детей или он сам.</w:t>
      </w:r>
    </w:p>
    <w:p w14:paraId="3EEFBBB5">
      <w:pPr>
        <w:shd w:val="clear" w:color="auto" w:fill="FFFFFF"/>
        <w:spacing w:after="0" w:line="218" w:lineRule="atLeast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  У 5-летних детей усиливается произвольное внимание. Благодаря более богатому детскому опыту становится содержательным воображение. Всё это надо развивать не только  в детском саду, но и дома.</w:t>
      </w:r>
    </w:p>
    <w:p w14:paraId="484CDFCF">
      <w:pPr>
        <w:shd w:val="clear" w:color="auto" w:fill="FFFFFF"/>
        <w:spacing w:after="0" w:line="218" w:lineRule="atLeast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  Очень важно заботиться о развитии мышления и речи детей, необходимо отвечать на детские вопросы, которые выражают интерес к причинно-следственным связям (почему? зачем?), выслушивать их рассказы о замыслах и стремлениях (что и как будут делать, во что играть и т.д.).</w:t>
      </w:r>
    </w:p>
    <w:p w14:paraId="0FA056E9">
      <w:pPr>
        <w:shd w:val="clear" w:color="auto" w:fill="FFFFFF"/>
        <w:spacing w:after="0" w:line="218" w:lineRule="atLeast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  Жизнь детей этого возраста значительно эмоциональнее, богаче, чем на предыдущем этапе, их чувства более глубоки и продолжительны. Появляются зачатки интеллектуальных чувств. Эстетические переживания детей разнообразны – их радует красота в природе и обстановке, они испытывают удовольствие от хороших песен, картин, стремятся внести элементы красоты в свои рисунки, игры. Особенное развитие получают нравственные чувства – дети радуются, когда помогают товарищам, стремятся быть полезными окружающим, сопереживают близким им людям, стремятся на деле выразить эти чувства.</w:t>
      </w:r>
    </w:p>
    <w:p w14:paraId="32172AC7">
      <w:pPr>
        <w:shd w:val="clear" w:color="auto" w:fill="FFFFFF"/>
        <w:spacing w:after="0" w:line="218" w:lineRule="atLeast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  Итак, учитывая названные выше возрастные особенности детей 6-ого года жизни, необходимо осуществлять следующие задачи:</w:t>
      </w:r>
    </w:p>
    <w:p w14:paraId="673003A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развивать движения детей, в том числе тонкие движения руки, необходимые для овладения навыками письма; добиваться большей их координации, точности, быстроты;</w:t>
      </w:r>
    </w:p>
    <w:p w14:paraId="6390E7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воспитывать самостоятельность и быстроту движений при самообслуживании;</w:t>
      </w:r>
    </w:p>
    <w:p w14:paraId="00805C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расширять представления детей об общественной жизни, природе, труде взрослых, воспитывать правильное отношение к ним;</w:t>
      </w:r>
    </w:p>
    <w:p w14:paraId="4C343F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воспитывать умение удерживать цель, следовать указаниям взрослого, сосредоточенность и целеустремлённость;</w:t>
      </w:r>
    </w:p>
    <w:p w14:paraId="5B1073E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формировать у детей отдельные понятия, развивать логическое мышление;</w:t>
      </w:r>
    </w:p>
    <w:p w14:paraId="1F00208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развивать связную речь детей;</w:t>
      </w:r>
    </w:p>
    <w:p w14:paraId="2F73A70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совершенствовать художественные умения в рисовании, пении, танце, чтении стихов, пересказывании сказок, рассказов, обогащать эстетические восприятия и переживания;</w:t>
      </w:r>
    </w:p>
    <w:p w14:paraId="42B5FCB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воспитывать у детей навыки коллективного труда</w:t>
      </w:r>
    </w:p>
    <w:p w14:paraId="2BDEF99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>развивать произвольное управление детей своим поведением.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7A52A1"/>
    <w:multiLevelType w:val="multilevel"/>
    <w:tmpl w:val="057A52A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47F1D"/>
    <w:rsid w:val="001F5654"/>
    <w:rsid w:val="003D7510"/>
    <w:rsid w:val="003E6444"/>
    <w:rsid w:val="00C47F1D"/>
    <w:rsid w:val="00EE168F"/>
    <w:rsid w:val="00EF6356"/>
    <w:rsid w:val="3030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781</Words>
  <Characters>4456</Characters>
  <Lines>37</Lines>
  <Paragraphs>10</Paragraphs>
  <TotalTime>8</TotalTime>
  <ScaleCrop>false</ScaleCrop>
  <LinksUpToDate>false</LinksUpToDate>
  <CharactersWithSpaces>5227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2016-03-31T08:23:00Z</dcterms:created>
  <dc:creator>мазай</dc:creator>
  <cp:lastModifiedBy>xxx</cp:lastModifiedBy>
  <dcterms:modified xsi:type="dcterms:W3CDTF">2024-10-27T06:50:42Z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4099CF8408AF4DB7B0355B0390F152AD_12</vt:lpwstr>
  </property>
</Properties>
</file>