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D1" w:rsidRPr="00F4791A" w:rsidRDefault="00F4791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Статья на тему: «</w:t>
      </w:r>
      <w:r w:rsidRPr="00F4791A">
        <w:rPr>
          <w:rFonts w:ascii="Times New Roman" w:hAnsi="Times New Roman" w:cs="Times New Roman"/>
          <w:sz w:val="40"/>
          <w:szCs w:val="40"/>
        </w:rPr>
        <w:t>Экономическое воспитание детей старшего дошкольного возраста</w:t>
      </w:r>
      <w:r>
        <w:rPr>
          <w:rFonts w:ascii="Times New Roman" w:hAnsi="Times New Roman" w:cs="Times New Roman"/>
          <w:sz w:val="40"/>
          <w:szCs w:val="40"/>
        </w:rPr>
        <w:t>».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Приобщение ребёнка к миру экономической действительности - одна из сложных и в тоже время важных проблем.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Дети, так или иначе, рано включаются экономическую жизнь семьи: сталкиваются с деньгами, рекламой, ходят с родителями в магазин, участвуют в купле-продаже, </w:t>
      </w:r>
      <w:proofErr w:type="gramStart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овладевая</w:t>
      </w:r>
      <w:proofErr w:type="gramEnd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таким образом первичными экономическими знаниями, пока еще на житейском уровне.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Финансовая грамотность – это психологическое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Человек, который уверен в своем будущем, чувствует себя гораздо лучше. И поэтому наши дети достойны того, чтобы быть в курсе, как правильно пользоваться средствами, которые они будут зарабатывать во взрослой самостоятельной жизни!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Среди психологов, педагогов не существует единого взгляда на стандарты обучения финансовой грамотности.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Большинство из них считают, что обучение финансовой грамотности целесообразно начинать в раннем возрасте на начальных ступенях образовательной системы.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мой</w:t>
      </w:r>
      <w:bookmarkStart w:id="0" w:name="_GoBack"/>
      <w:bookmarkEnd w:id="0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взгляд, чем раньше дети узнают о роли денег в частной, семейной и общественной жизни, тем раньше могут быть сформированы полезные финансовые привычки.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Грамотность в сфере финансов, так же как и любая другая, воспитывается в течение продолжительного периода времени на основе принципа «от простого </w:t>
      </w:r>
      <w:proofErr w:type="gramStart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</w:t>
      </w:r>
      <w:proofErr w:type="gramStart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возраста</w:t>
      </w:r>
      <w:proofErr w:type="gramEnd"/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Процесс финансового воспитания дошкольников реализуется через различные формы его организации. Главное – говорить ребёнку о сложном мире экономики на языке, ему понятном.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 </w:t>
      </w:r>
    </w:p>
    <w:p w:rsidR="00F4791A" w:rsidRPr="00F4791A" w:rsidRDefault="00F4791A" w:rsidP="00F4791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479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4791A" w:rsidRPr="00F4791A" w:rsidRDefault="00F4791A">
      <w:pPr>
        <w:rPr>
          <w:sz w:val="32"/>
          <w:szCs w:val="32"/>
        </w:rPr>
      </w:pPr>
    </w:p>
    <w:sectPr w:rsidR="00F4791A" w:rsidRPr="00F4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1A"/>
    <w:rsid w:val="003975D1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2018-09-20T07:12:00Z</dcterms:created>
  <dcterms:modified xsi:type="dcterms:W3CDTF">2018-09-20T07:20:00Z</dcterms:modified>
</cp:coreProperties>
</file>