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3E" w:rsidRPr="006F6C3E" w:rsidRDefault="006F6C3E" w:rsidP="006F6C3E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</w:pPr>
      <w:r w:rsidRPr="006F6C3E"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  <w:t>КОНВЕНЦИЯ О ПРАВАХ РЕБЕНКА ДЛЯ ДЕТЕЙ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КАЖДЫЙ РЕБЕНОК ИМЕЕТ ПРАВО...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Краткое содержание Конвенции о правах ребенка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Конвенция - это международный юридический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документ, признающий все права человека в отношении детей от 0 до 18 лет.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Конвенция принята 20 ноября 1989 года.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территории нашей страны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Конвенция о правах ребенка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вступила в законную силу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15 сентября 1990 года.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Это значит, что наше государство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 должно соблюдать все положения данной Конвенции.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Определение ребенка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человек до 18 лет считается,  в соответствии с законом своей страны, ребенком и обладает всеми правами,  заключенными в данной Конвенции.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Предотвращение  дискриминации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ребенок, независимо от расы, цвета кожи, пола, языка, религии, достатка и социального происхождения,  обладает всеми правами, предусмотренными данной Конвенцией. Никто не должен подвергаться дискриминации.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Наилучшее обеспечение интересов ребенка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Государство, при принятии решений, должно наилучшим образом обеспечивать интересы ребенка и предоставлять детям особую защиту и заботу.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4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Осуществление прав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делать все возможное,  чтобы осуществлять все права ребенка, признанные данной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Конвенцией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5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Воспитание в семье и развитие способностей ребенка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уважать права, обязанности и ответственность  родителей при воспитании   ребенка с учетом его развития.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6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Право на жизнь, выживание и развитие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lastRenderedPageBreak/>
        <w:t>Статья 7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Имя и гражданство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имя и гражданство при рождении, а также право знать своих родителей и рассчитывать на их заботу.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8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Сохранение индивидуальности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уважать право ребенка на сохранение своей индивидуальности, включая имя, гражданство и семейные связи, и должно помогать ребенку в случае их лишения.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9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Разлучение с родителями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Ребенок не должен разлучаться со своими родителями, кроме тех случаев, когда это делается в его интересах.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Например, когда родители не заботятся о ребенке или жестоко обращаются с ним. Если ребенок разлучается с одним или обоими родителями, он имеет право регулярно встречаться с ними (Кроме тех случаев, когда это противоречит его интересам). Если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результате государственного решения ребенок разлучается с одними или обоими родителями, то государство должно предоставить всю необходимую информацию о местонахождении его родителей (кроме тех случаев, когда это может нанести вред ребенку).                         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10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Воссоединение семьи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Е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сли ребенок и его родители живут в разных странах, то все они должны иметь возможность пересекать границы этих стран и въезжать в собственную, чтобы поддерживать личные отношения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11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Незаконное перемещение и возвращение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предотвращать незаконный вывоз детей из страны.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12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Взгляды ребенка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Ребенок, в соответствии со своим возрастом и зрелостью, имеет право свободно выражать свои взгляды по всем затрагивающим его вопросам.  С этой целью он может быть заслушан на любом судебном или административном заседании.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13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Свобода выражения мнения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Ребенок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14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Свобода мысли, совести и религии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                            Государство должно уважать право ребенка на свободу мысли, 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совести и религии. Родители или опекуны ребенка должны разъяснить ему это право.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15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Свобода Ассоциации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Дети имеют право встречаться и объединяться в группы, если только это не вредит другим людям и не нарушает общественную безопасность и порядок.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16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Защита права на личную жизнь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личную жизнь. Никто не имеет права вредить его репутации, а также входить в его дом и читать его письма без разрешения.  Ребенок имеет право на защиту от незаконного посягательства на его честь и репутацию.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17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Доступ к соответствующей  информации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доступ к информации.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18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Ответственность родителей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Родители несут равную ответственность за воспитание и развитие ребенка. Государство должно оказывать родителям надлежащую помощь в воспитании и развитии детей, а также обеспечивать развитие сети детских учреждений.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19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Защита от злоупотреблений и небрежного отношения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защищать ребенка от всех видов насилия, отсутствия заботы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и плохого обращения со стороны родителей или других лиц, а также помогать ребенку,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подвергшемуся жестокому обращению со стороны взрослых.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20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Защита ребенка, лишенного семьи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Е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сли ребенок лишается своей семьи, то он вправе рассчитывать на особую защиту и помощь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со стороны государства. Государство может передать ребенка на воспитание тем людям,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которые уважают его родные язык, религию и культуру.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21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Усыновление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                            Государство должно следить за 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тем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чтобы при усыновлении ребенка неукоснительно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соблюдались его наилучшие интересы и обеспечивались гарантии его законных прав.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При усыновлении ребенка как внутри страны, так и за рубежом должны применяться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одинаковые правила, гарантии и нормы.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22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Дети-беженцы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обеспечивать особую защиту детям-беженцам - оказывать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им помощь в получении информации, гуманитарную помощь и содействовать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воссоединению с семьей.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23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Дети-инвалиды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ребенок, неполноценный в умственном или физическом отношении,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имеет право на особую заботу и достойную жизнь.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Государство должно предоставлять такому ребенку возможность учиться, лечиться,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готовиться к трудовой деятельности, отдыхать, быть максимально самостоятельным,  то есть жить полноценной жизнью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24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Здоровье и здравоохранение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охрану своего здоровья: на получение медицинской помощи,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чистой питьевой воды и полноценного питания.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Государства должны обеспечивать сокращение детской смертности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и проводить информационные  кампании по распространению знаний о здоровье.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25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Периодическая оценка при попечении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регулярно проверять условия жизни ребенка, находящегося на попечении.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26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Социальное обеспечение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пользоваться социальными благами, в том числе и социальным страхованием.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27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Уровень жизни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уровень жизни,  необходимый для его физического,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умственного, и духовного и нравственного развития.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Государство должно помогать тем родителям, которые не могут обеспечить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своим детям необходимые условия жизни.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28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Образование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образование. Начальное образование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                            должно быть обязательным и бесплатным, среднее и высшее - доступным для всех детей.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В школах должны соблюдаться права ребенка и проявляться уважение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 его человеческому достоинству.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Государство должно следить за регулярным посещением детьми школ.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29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Цели образования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Образовательные  учреждения должны развивать личность ребенка, его таланты,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умственные и физические способности, а также воспитывать его в духе понимания,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мира, терпимости, культурных традиций, уважения к своим родителям.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30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Дети, принадлежащие к меньшинствам и коренному населению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Е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сли ребенок принадлежит к этническому, религиозному или языковому меньшинству,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он имеет право говорить на родном языке и соблюдать родные обычаи,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исповедовать свою религию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31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Отдых, досуг и культурная жизнь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 имеет право на отдых и игры, а также на участие в культурной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и творческой жизни.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32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Детский труд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защищать ребенка от опасной, вредной и непосильной работы.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Работа не должна мешать образованию и духовно-физическому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развитию ребенка.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33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Незаконное употребление наркотических средств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сделать все возможное, чтобы уберечь детей от незаконного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употребления наркотиков и психотропных веществ, не допустить участия детей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в производстве и торговле наркотиками.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34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Сексуальная эксплуатация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Государство должно защищать детей от любых форм сексуального насилия.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35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Торговля, контрабанда и похищение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всеми силами бороться против  похищения, контрабанды и продажи детей.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lastRenderedPageBreak/>
        <w:t>Статья 36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Другие формы эксплуатации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защищать ребенка от любых действий, которые могут нанести ему вред.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37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Пытки и лишение свободы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обеспечивает, чтобы ни один ребенок не подвергался пыткам,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жестокому обращению, незаконному аресту и лишению свободы.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Каждый лишенный свободы ребенок имеет право поддерживать контакты со своей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семьей, получать правовую помощь и искать защиту в суде.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38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Вооруженные конфликты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не должно позволять детям до 1 5 лет вступать в армию или напрямую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участвовать в военных действиях.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Дети в зонах военных конфликтов должны получать особую защиту и уход.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39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Восстановительный уход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Е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сли ребенок оказался жертвой жестокого обращения, конфликта,  пыток, пренебрежения  или эксплуатации,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то государство должно сделать все возможное, чтобы восстановить его здоровье и вернуть ему чувство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собственного достоинства.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40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Отправление правосудия в отношении несовершеннолетних правонарушителей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К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аждый ребенок, обвиняемый в  нарушении закона, имеет  право на основные гарантии,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правовую и другую помощь.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41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Применение наивысших норм</w:t>
      </w:r>
      <w:proofErr w:type="gramStart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Е</w:t>
      </w:r>
      <w:proofErr w:type="gramEnd"/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сли законодательство отдельной  страны защищает права  ребенка лучше,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чем данная Конвенция, то следует применять законы этой страны.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Статья 42</w:t>
      </w: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br/>
        <w:t>Соблюдение и вступление в силу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Государство должно распространять информацию о Конвенции среди взрослых и детей.</w:t>
      </w:r>
    </w:p>
    <w:p w:rsidR="006F6C3E" w:rsidRPr="006F6C3E" w:rsidRDefault="006F6C3E" w:rsidP="006F6C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F6C3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Статьи 43-54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касаются того, как взрослые и  государства</w:t>
      </w:r>
      <w:r w:rsidRPr="006F6C3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                            должны сообща  обеспечивать все права детей.</w:t>
      </w:r>
    </w:p>
    <w:p w:rsidR="00BA3E68" w:rsidRDefault="00BA3E68"/>
    <w:sectPr w:rsidR="00BA3E68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3E"/>
    <w:rsid w:val="00427316"/>
    <w:rsid w:val="006C64CF"/>
    <w:rsid w:val="006F6C3E"/>
    <w:rsid w:val="00B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9860</Characters>
  <Application>Microsoft Office Word</Application>
  <DocSecurity>0</DocSecurity>
  <Lines>82</Lines>
  <Paragraphs>23</Paragraphs>
  <ScaleCrop>false</ScaleCrop>
  <Company>Microsoft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2019-11-03T16:19:00Z</dcterms:created>
  <dcterms:modified xsi:type="dcterms:W3CDTF">2019-11-03T16:20:00Z</dcterms:modified>
</cp:coreProperties>
</file>