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0"/>
        <w:jc w:val="center"/>
        <w:rPr>
          <w:rFonts w:ascii="Times New Roman" w:hAnsi="Times New Roman" w:cs="Times New Roman"/>
          <w:sz w:val="56"/>
          <w:szCs w:val="56"/>
        </w:rPr>
      </w:pPr>
      <w:r>
        <w:rPr>
          <w:rFonts w:ascii="Times New Roman" w:hAnsi="Times New Roman" w:cs="Times New Roman"/>
          <w:sz w:val="56"/>
          <w:szCs w:val="56"/>
        </w:rPr>
        <w:t>Муниципальное дошкольное образовательное учреждение "Детский сад № 21 "Умка"</w:t>
      </w:r>
    </w:p>
    <w:p>
      <w:pPr>
        <w:ind w:firstLine="0"/>
        <w:jc w:val="center"/>
        <w:rPr>
          <w:rFonts w:ascii="Times New Roman" w:hAnsi="Times New Roman" w:cs="Times New Roman"/>
          <w:sz w:val="56"/>
          <w:szCs w:val="56"/>
        </w:rPr>
      </w:pPr>
    </w:p>
    <w:p>
      <w:pPr>
        <w:ind w:firstLine="0"/>
        <w:jc w:val="center"/>
        <w:rPr>
          <w:rFonts w:ascii="Times New Roman" w:hAnsi="Times New Roman" w:cs="Times New Roman"/>
          <w:sz w:val="56"/>
          <w:szCs w:val="56"/>
        </w:rPr>
      </w:pPr>
    </w:p>
    <w:p>
      <w:pPr>
        <w:ind w:firstLine="0"/>
        <w:jc w:val="center"/>
        <w:rPr>
          <w:rFonts w:ascii="Times New Roman" w:hAnsi="Times New Roman" w:cs="Times New Roman"/>
          <w:sz w:val="56"/>
          <w:szCs w:val="56"/>
        </w:rPr>
      </w:pPr>
    </w:p>
    <w:p>
      <w:pPr>
        <w:ind w:firstLine="0"/>
        <w:jc w:val="center"/>
        <w:rPr>
          <w:rFonts w:ascii="Times New Roman" w:hAnsi="Times New Roman" w:cs="Times New Roman"/>
          <w:sz w:val="56"/>
          <w:szCs w:val="56"/>
        </w:rPr>
      </w:pPr>
    </w:p>
    <w:p>
      <w:pPr>
        <w:ind w:firstLine="0"/>
        <w:jc w:val="center"/>
        <w:rPr>
          <w:rFonts w:ascii="Times New Roman" w:hAnsi="Times New Roman" w:cs="Times New Roman"/>
          <w:b/>
          <w:bCs/>
          <w:sz w:val="72"/>
          <w:szCs w:val="72"/>
        </w:rPr>
      </w:pPr>
      <w:r>
        <w:rPr>
          <w:rFonts w:ascii="Times New Roman" w:hAnsi="Times New Roman" w:cs="Times New Roman"/>
          <w:b/>
          <w:bCs/>
          <w:sz w:val="72"/>
          <w:szCs w:val="72"/>
        </w:rPr>
        <w:t xml:space="preserve"> </w:t>
      </w:r>
    </w:p>
    <w:p>
      <w:pPr>
        <w:ind w:firstLine="0"/>
        <w:jc w:val="center"/>
        <w:rPr>
          <w:rFonts w:ascii="Times New Roman" w:hAnsi="Times New Roman" w:cs="Times New Roman"/>
          <w:b/>
          <w:bCs/>
          <w:sz w:val="72"/>
          <w:szCs w:val="72"/>
        </w:rPr>
      </w:pPr>
      <w:r>
        <w:rPr>
          <w:rFonts w:ascii="Times New Roman" w:hAnsi="Times New Roman" w:cs="Times New Roman"/>
          <w:b/>
          <w:bCs/>
          <w:sz w:val="72"/>
          <w:szCs w:val="72"/>
        </w:rPr>
        <w:t>ОТЧЕТ ПО        САМООБРАЗОВАНИЮ</w:t>
      </w:r>
    </w:p>
    <w:p>
      <w:pPr>
        <w:ind w:firstLine="0"/>
        <w:jc w:val="center"/>
        <w:rPr>
          <w:rFonts w:ascii="Times New Roman" w:hAnsi="Times New Roman" w:cs="Times New Roman"/>
          <w:b/>
          <w:bCs/>
          <w:sz w:val="72"/>
          <w:szCs w:val="72"/>
        </w:rPr>
      </w:pPr>
    </w:p>
    <w:p>
      <w:pPr>
        <w:ind w:firstLine="0"/>
        <w:jc w:val="center"/>
        <w:rPr>
          <w:rFonts w:ascii="Times New Roman" w:hAnsi="Times New Roman" w:cs="Times New Roman"/>
          <w:b/>
          <w:bCs/>
          <w:i/>
          <w:sz w:val="52"/>
          <w:szCs w:val="52"/>
        </w:rPr>
      </w:pPr>
      <w:r>
        <w:rPr>
          <w:rFonts w:ascii="Times New Roman" w:hAnsi="Times New Roman" w:cs="Times New Roman"/>
          <w:b/>
          <w:bCs/>
          <w:i/>
          <w:sz w:val="52"/>
          <w:szCs w:val="52"/>
        </w:rPr>
        <w:t>воспитателя</w:t>
      </w:r>
    </w:p>
    <w:p>
      <w:pPr>
        <w:ind w:firstLine="0"/>
        <w:jc w:val="center"/>
        <w:rPr>
          <w:rFonts w:ascii="Times New Roman" w:hAnsi="Times New Roman" w:cs="Times New Roman"/>
          <w:b/>
          <w:bCs/>
          <w:sz w:val="28"/>
          <w:szCs w:val="28"/>
        </w:rPr>
      </w:pPr>
    </w:p>
    <w:p>
      <w:pPr>
        <w:ind w:firstLine="0"/>
        <w:jc w:val="center"/>
        <w:rPr>
          <w:rFonts w:ascii="Times New Roman" w:hAnsi="Times New Roman" w:cs="Times New Roman"/>
          <w:b/>
          <w:bCs/>
          <w:sz w:val="28"/>
          <w:szCs w:val="28"/>
        </w:rPr>
      </w:pPr>
    </w:p>
    <w:p>
      <w:pPr>
        <w:ind w:firstLine="0"/>
        <w:jc w:val="center"/>
        <w:rPr>
          <w:rFonts w:ascii="Times New Roman" w:hAnsi="Times New Roman" w:cs="Times New Roman"/>
          <w:sz w:val="28"/>
          <w:szCs w:val="28"/>
        </w:rPr>
      </w:pPr>
      <w:proofErr w:type="spellStart"/>
      <w:r>
        <w:rPr>
          <w:rFonts w:ascii="Times New Roman" w:hAnsi="Times New Roman" w:cs="Times New Roman"/>
          <w:sz w:val="28"/>
          <w:szCs w:val="28"/>
        </w:rPr>
        <w:t>Сафоничевой</w:t>
      </w:r>
      <w:proofErr w:type="spellEnd"/>
      <w:r>
        <w:rPr>
          <w:rFonts w:ascii="Times New Roman" w:hAnsi="Times New Roman" w:cs="Times New Roman"/>
          <w:sz w:val="28"/>
          <w:szCs w:val="28"/>
        </w:rPr>
        <w:t xml:space="preserve"> Татьяны Григорьевны</w:t>
      </w:r>
    </w:p>
    <w:p>
      <w:pPr>
        <w:ind w:firstLine="0"/>
        <w:jc w:val="center"/>
        <w:rPr>
          <w:rFonts w:ascii="Times New Roman" w:hAnsi="Times New Roman" w:cs="Times New Roman"/>
        </w:rPr>
      </w:pPr>
    </w:p>
    <w:p>
      <w:pPr>
        <w:ind w:firstLine="0"/>
        <w:jc w:val="center"/>
        <w:rPr>
          <w:rFonts w:ascii="Times New Roman" w:hAnsi="Times New Roman" w:cs="Times New Roman"/>
          <w:b/>
          <w:bCs/>
          <w:i/>
        </w:rPr>
      </w:pPr>
    </w:p>
    <w:p>
      <w:pPr>
        <w:ind w:firstLine="0"/>
        <w:jc w:val="center"/>
        <w:rPr>
          <w:rFonts w:ascii="Times New Roman" w:hAnsi="Times New Roman" w:cs="Times New Roman"/>
          <w:b/>
          <w:bCs/>
          <w:i/>
        </w:rPr>
      </w:pPr>
      <w:r>
        <w:rPr>
          <w:rFonts w:ascii="Times New Roman" w:hAnsi="Times New Roman" w:cs="Times New Roman"/>
          <w:b/>
          <w:bCs/>
          <w:i/>
        </w:rPr>
        <w:t>По теме:</w:t>
      </w:r>
    </w:p>
    <w:p>
      <w:pPr>
        <w:ind w:firstLine="0"/>
        <w:jc w:val="center"/>
        <w:rPr>
          <w:rFonts w:ascii="Times New Roman" w:hAnsi="Times New Roman" w:cs="Times New Roman"/>
          <w:b/>
          <w:bCs/>
          <w:i/>
          <w:sz w:val="40"/>
          <w:szCs w:val="40"/>
        </w:rPr>
      </w:pPr>
    </w:p>
    <w:p>
      <w:pPr>
        <w:ind w:firstLine="0"/>
        <w:jc w:val="center"/>
        <w:rPr>
          <w:rFonts w:ascii="Times New Roman" w:hAnsi="Times New Roman" w:cs="Times New Roman"/>
          <w:i/>
          <w:sz w:val="52"/>
          <w:szCs w:val="52"/>
        </w:rPr>
      </w:pPr>
      <w:r>
        <w:rPr>
          <w:rFonts w:ascii="Times New Roman" w:hAnsi="Times New Roman" w:cs="Times New Roman"/>
          <w:b/>
          <w:bCs/>
          <w:sz w:val="52"/>
          <w:szCs w:val="52"/>
        </w:rPr>
        <w:t>«</w:t>
      </w:r>
      <w:r>
        <w:rPr>
          <w:rFonts w:ascii="Times New Roman" w:eastAsia="Times New Roman" w:hAnsi="Times New Roman" w:cs="Times New Roman"/>
          <w:b/>
          <w:color w:val="000000"/>
          <w:sz w:val="44"/>
          <w:szCs w:val="44"/>
          <w:lang w:eastAsia="ru-RU"/>
        </w:rPr>
        <w:t>Правовое воспитание детей  дошкольного возраста</w:t>
      </w:r>
      <w:r>
        <w:rPr>
          <w:rFonts w:ascii="Times New Roman" w:hAnsi="Times New Roman" w:cs="Times New Roman"/>
          <w:b/>
          <w:bCs/>
          <w:sz w:val="52"/>
          <w:szCs w:val="52"/>
        </w:rPr>
        <w:t>»</w:t>
      </w:r>
    </w:p>
    <w:p>
      <w:pPr>
        <w:ind w:firstLine="0"/>
        <w:jc w:val="center"/>
        <w:rPr>
          <w:rFonts w:ascii="Times New Roman" w:hAnsi="Times New Roman" w:cs="Times New Roman"/>
          <w:b/>
          <w:bCs/>
          <w:sz w:val="40"/>
          <w:szCs w:val="40"/>
        </w:rPr>
      </w:pPr>
    </w:p>
    <w:p>
      <w:pPr>
        <w:ind w:firstLine="0"/>
        <w:jc w:val="center"/>
        <w:rPr>
          <w:rFonts w:ascii="Times New Roman" w:hAnsi="Times New Roman" w:cs="Times New Roman"/>
          <w:b/>
          <w:bCs/>
        </w:rPr>
      </w:pPr>
    </w:p>
    <w:p>
      <w:pPr>
        <w:ind w:firstLine="0"/>
        <w:jc w:val="center"/>
        <w:rPr>
          <w:rFonts w:ascii="Times New Roman" w:hAnsi="Times New Roman" w:cs="Times New Roman"/>
          <w:b/>
          <w:bCs/>
        </w:rPr>
      </w:pPr>
    </w:p>
    <w:p>
      <w:pPr>
        <w:spacing w:after="200" w:line="276" w:lineRule="auto"/>
        <w:ind w:firstLine="0"/>
        <w:jc w:val="center"/>
        <w:rPr>
          <w:b/>
          <w:bCs/>
        </w:rPr>
      </w:pPr>
      <w:r>
        <w:rPr>
          <w:b/>
          <w:bCs/>
        </w:rPr>
        <w:t>2019-2020г.</w:t>
      </w:r>
    </w:p>
    <w:p/>
    <w:p/>
    <w:p/>
    <w:p/>
    <w:p/>
    <w:p>
      <w:pPr>
        <w:rPr>
          <w:sz w:val="28"/>
          <w:szCs w:val="28"/>
        </w:rPr>
      </w:pPr>
      <w:r>
        <w:rPr>
          <w:sz w:val="28"/>
          <w:szCs w:val="28"/>
        </w:rPr>
        <w:t>В 2019 – 2020 учебном году я взяла тему для самообразования «Правовое воспитание детей дошкольного возраста»</w:t>
      </w:r>
    </w:p>
    <w:p>
      <w:pPr>
        <w:rPr>
          <w:sz w:val="28"/>
          <w:szCs w:val="28"/>
        </w:rPr>
      </w:pPr>
    </w:p>
    <w:p>
      <w:pPr>
        <w:rPr>
          <w:sz w:val="28"/>
          <w:szCs w:val="28"/>
        </w:rPr>
      </w:pPr>
      <w:r>
        <w:rPr>
          <w:sz w:val="28"/>
          <w:szCs w:val="28"/>
        </w:rPr>
        <w:t>Цель моей работы:  Повысить свой профессиональный уровень; систематизировать  работу по формированию социально-правовых норм и правил поведения  у детей старшего возраста.</w:t>
      </w:r>
    </w:p>
    <w:p>
      <w:r>
        <w:rPr>
          <w:sz w:val="28"/>
          <w:szCs w:val="28"/>
        </w:rPr>
        <w:t>Поставила перед собой следующие задачи:</w:t>
      </w:r>
      <w:r>
        <w:t xml:space="preserve"> </w:t>
      </w:r>
    </w:p>
    <w:p>
      <w:pPr>
        <w:ind w:left="360" w:firstLine="0"/>
        <w:rPr>
          <w:sz w:val="28"/>
          <w:szCs w:val="28"/>
        </w:rPr>
      </w:pPr>
      <w:r>
        <w:rPr>
          <w:sz w:val="28"/>
          <w:szCs w:val="28"/>
        </w:rPr>
        <w:t>1. Ознакомление детей в соответствующей их возрасту форме с социально       2. Правовыми нормами и правилами поведения;</w:t>
      </w:r>
    </w:p>
    <w:p>
      <w:pPr>
        <w:rPr>
          <w:sz w:val="28"/>
          <w:szCs w:val="28"/>
        </w:rPr>
      </w:pPr>
      <w:r>
        <w:rPr>
          <w:sz w:val="28"/>
          <w:szCs w:val="28"/>
        </w:rPr>
        <w:t>3. Воспитание у детей уважительного и терпимого отношения к людям независимо от их происхождения, языка, пола, возраста;</w:t>
      </w:r>
    </w:p>
    <w:p>
      <w:pPr>
        <w:rPr>
          <w:sz w:val="28"/>
          <w:szCs w:val="28"/>
        </w:rPr>
      </w:pPr>
      <w:r>
        <w:rPr>
          <w:sz w:val="28"/>
          <w:szCs w:val="28"/>
        </w:rPr>
        <w:t>4. Содействие процессу формирования у детей чувства собственного достоинства своего мнения и навыков его проявления;</w:t>
      </w:r>
    </w:p>
    <w:p>
      <w:pPr>
        <w:rPr>
          <w:sz w:val="28"/>
          <w:szCs w:val="28"/>
        </w:rPr>
      </w:pPr>
      <w:r>
        <w:rPr>
          <w:sz w:val="28"/>
          <w:szCs w:val="28"/>
        </w:rPr>
        <w:t>5. Оказание необходимой помощи семьям в вопросах правового воспитания детей. Подтвердить целесообразность проведения подобных занятий воспитателями.</w:t>
      </w:r>
    </w:p>
    <w:p>
      <w:pPr>
        <w:rPr>
          <w:sz w:val="28"/>
          <w:szCs w:val="28"/>
        </w:rPr>
      </w:pPr>
    </w:p>
    <w:p>
      <w:pPr>
        <w:rPr>
          <w:sz w:val="28"/>
          <w:szCs w:val="28"/>
        </w:rPr>
      </w:pPr>
    </w:p>
    <w:p>
      <w:pPr>
        <w:rPr>
          <w:sz w:val="28"/>
          <w:szCs w:val="28"/>
        </w:rPr>
      </w:pPr>
      <w:r>
        <w:rPr>
          <w:sz w:val="28"/>
          <w:szCs w:val="28"/>
        </w:rPr>
        <w:t>Для того чтобы достичь мастерства, нужно много учиться, познавать детскую психику, возрастные особенности развития детей. Считаю, что за год-два вершины педагогического мастерства не достичь, но попытаться понять душу ребёнка, разгадать мотивы его поступков, научиться направлять его деятельность в нужное русло,  можно.</w:t>
      </w:r>
    </w:p>
    <w:p>
      <w:pPr>
        <w:rPr>
          <w:sz w:val="28"/>
          <w:szCs w:val="28"/>
        </w:rPr>
      </w:pPr>
      <w:r>
        <w:rPr>
          <w:sz w:val="28"/>
          <w:szCs w:val="28"/>
        </w:rPr>
        <w:t>Работу я начала по следующим направлениям: изучение литературы, занятия с детьми, взаимодействие с родителями.</w:t>
      </w:r>
    </w:p>
    <w:p>
      <w:pPr>
        <w:rPr>
          <w:sz w:val="28"/>
          <w:szCs w:val="28"/>
        </w:rPr>
      </w:pPr>
    </w:p>
    <w:p>
      <w:pPr>
        <w:rPr>
          <w:sz w:val="28"/>
          <w:szCs w:val="28"/>
        </w:rPr>
      </w:pPr>
      <w:r>
        <w:rPr>
          <w:sz w:val="28"/>
          <w:szCs w:val="28"/>
        </w:rPr>
        <w:t>В течение учебного года я изучала соответствующую литературу по данной теме:</w:t>
      </w:r>
    </w:p>
    <w:p>
      <w:pPr>
        <w:rPr>
          <w:sz w:val="28"/>
          <w:szCs w:val="28"/>
        </w:rPr>
      </w:pPr>
    </w:p>
    <w:p>
      <w:pPr>
        <w:rPr>
          <w:sz w:val="28"/>
          <w:szCs w:val="28"/>
        </w:rPr>
      </w:pPr>
      <w:r>
        <w:rPr>
          <w:sz w:val="28"/>
          <w:szCs w:val="28"/>
        </w:rPr>
        <w:t xml:space="preserve">1. </w:t>
      </w:r>
      <w:proofErr w:type="spellStart"/>
      <w:r>
        <w:rPr>
          <w:sz w:val="28"/>
          <w:szCs w:val="28"/>
        </w:rPr>
        <w:t>Буркацкая</w:t>
      </w:r>
      <w:proofErr w:type="spellEnd"/>
      <w:r>
        <w:rPr>
          <w:sz w:val="28"/>
          <w:szCs w:val="28"/>
        </w:rPr>
        <w:t xml:space="preserve"> А. Поощрение и наказание // Ребенок в детском саду. – 2007. - №5</w:t>
      </w:r>
    </w:p>
    <w:p>
      <w:pPr>
        <w:rPr>
          <w:sz w:val="28"/>
          <w:szCs w:val="28"/>
        </w:rPr>
      </w:pPr>
    </w:p>
    <w:p>
      <w:pPr>
        <w:rPr>
          <w:sz w:val="28"/>
          <w:szCs w:val="28"/>
        </w:rPr>
      </w:pPr>
      <w:r>
        <w:rPr>
          <w:sz w:val="28"/>
          <w:szCs w:val="28"/>
        </w:rPr>
        <w:t>2. Гладкова Ю. Педагог и семья. Проблемы взаимодействия // Дошкольное воспитание. – 2008. - №4</w:t>
      </w:r>
    </w:p>
    <w:p>
      <w:pPr>
        <w:rPr>
          <w:sz w:val="28"/>
          <w:szCs w:val="28"/>
        </w:rPr>
      </w:pPr>
    </w:p>
    <w:p>
      <w:pPr>
        <w:rPr>
          <w:sz w:val="28"/>
          <w:szCs w:val="28"/>
        </w:rPr>
      </w:pPr>
      <w:r>
        <w:rPr>
          <w:sz w:val="28"/>
          <w:szCs w:val="28"/>
        </w:rPr>
        <w:t xml:space="preserve">3. </w:t>
      </w:r>
      <w:proofErr w:type="spellStart"/>
      <w:r>
        <w:rPr>
          <w:sz w:val="28"/>
          <w:szCs w:val="28"/>
        </w:rPr>
        <w:t>Голицина</w:t>
      </w:r>
      <w:proofErr w:type="spellEnd"/>
      <w:r>
        <w:rPr>
          <w:sz w:val="28"/>
          <w:szCs w:val="28"/>
        </w:rPr>
        <w:t xml:space="preserve"> Н.С., Огнева Л. Д. Ознакомление старших дошкольников с Конвенцией о правах ребенка. – М.: «Издательство </w:t>
      </w:r>
      <w:proofErr w:type="spellStart"/>
      <w:r>
        <w:rPr>
          <w:sz w:val="28"/>
          <w:szCs w:val="28"/>
        </w:rPr>
        <w:t>Скрипорий</w:t>
      </w:r>
      <w:proofErr w:type="spellEnd"/>
      <w:r>
        <w:rPr>
          <w:sz w:val="28"/>
          <w:szCs w:val="28"/>
        </w:rPr>
        <w:t xml:space="preserve"> 2003», 2005.</w:t>
      </w:r>
    </w:p>
    <w:p>
      <w:pPr>
        <w:rPr>
          <w:sz w:val="28"/>
          <w:szCs w:val="28"/>
        </w:rPr>
      </w:pPr>
    </w:p>
    <w:p>
      <w:pPr>
        <w:rPr>
          <w:sz w:val="28"/>
          <w:szCs w:val="28"/>
        </w:rPr>
      </w:pPr>
      <w:r>
        <w:rPr>
          <w:sz w:val="28"/>
          <w:szCs w:val="28"/>
        </w:rPr>
        <w:t xml:space="preserve">4. Давыдова О. И., </w:t>
      </w:r>
      <w:proofErr w:type="spellStart"/>
      <w:r>
        <w:rPr>
          <w:sz w:val="28"/>
          <w:szCs w:val="28"/>
        </w:rPr>
        <w:t>Вялкова</w:t>
      </w:r>
      <w:proofErr w:type="spellEnd"/>
      <w:r>
        <w:rPr>
          <w:sz w:val="28"/>
          <w:szCs w:val="28"/>
        </w:rPr>
        <w:t xml:space="preserve"> С. М. Беседы об ответственности и правах ребенка. – М.: ТЦ Сфера, 2008.</w:t>
      </w:r>
    </w:p>
    <w:p>
      <w:pPr>
        <w:rPr>
          <w:sz w:val="28"/>
          <w:szCs w:val="28"/>
        </w:rPr>
      </w:pPr>
    </w:p>
    <w:p>
      <w:pPr>
        <w:rPr>
          <w:sz w:val="28"/>
          <w:szCs w:val="28"/>
        </w:rPr>
      </w:pPr>
      <w:r>
        <w:rPr>
          <w:sz w:val="28"/>
          <w:szCs w:val="28"/>
        </w:rPr>
        <w:lastRenderedPageBreak/>
        <w:t xml:space="preserve">5. Данилина Т. А., </w:t>
      </w:r>
      <w:proofErr w:type="spellStart"/>
      <w:r>
        <w:rPr>
          <w:sz w:val="28"/>
          <w:szCs w:val="28"/>
        </w:rPr>
        <w:t>Лагода</w:t>
      </w:r>
      <w:proofErr w:type="spellEnd"/>
      <w:r>
        <w:rPr>
          <w:sz w:val="28"/>
          <w:szCs w:val="28"/>
        </w:rPr>
        <w:t xml:space="preserve"> Т. С., Степина Н. М. Как познакомить детей дошкольного возраста с Конвенцией о правах ребенка // Управление ДОУ. – 2002. - №6.</w:t>
      </w:r>
    </w:p>
    <w:p>
      <w:pPr>
        <w:rPr>
          <w:sz w:val="28"/>
          <w:szCs w:val="28"/>
        </w:rPr>
      </w:pPr>
    </w:p>
    <w:p>
      <w:pPr>
        <w:rPr>
          <w:sz w:val="28"/>
          <w:szCs w:val="28"/>
        </w:rPr>
      </w:pPr>
      <w:r>
        <w:rPr>
          <w:sz w:val="28"/>
          <w:szCs w:val="28"/>
        </w:rPr>
        <w:t xml:space="preserve">В этом году мною была подготовлена памятка для родителей по правовому воспитанию. В ходе неё было отмечено, что воспитатель может стать профессионалом, если он обладает комплексом способностей, знаниями, умениями и навыками, необходимыми для того, чтобы эффективно применять на практике избранные им средства и методы педагогического сотрудничества, берёт на себя ответственность за результаты своей работы. </w:t>
      </w:r>
    </w:p>
    <w:p>
      <w:pPr>
        <w:rPr>
          <w:sz w:val="28"/>
          <w:szCs w:val="28"/>
        </w:rPr>
      </w:pPr>
      <w:r>
        <w:rPr>
          <w:sz w:val="28"/>
          <w:szCs w:val="28"/>
        </w:rPr>
        <w:t>Одним из важнейших показателей мастерства является умение активизировать воспитанников, развивать их способности. Для этого в группе «пчелки» на протяжении всего учебного года я проводила работу по правовому воспитанию мною были выбраны темы:</w:t>
      </w:r>
    </w:p>
    <w:p>
      <w:pPr>
        <w:rPr>
          <w:sz w:val="28"/>
          <w:szCs w:val="28"/>
        </w:rPr>
      </w:pPr>
      <w:bookmarkStart w:id="0" w:name="_GoBack"/>
      <w:bookmarkEnd w:id="0"/>
    </w:p>
    <w:p>
      <w:pPr>
        <w:rPr>
          <w:sz w:val="28"/>
          <w:szCs w:val="28"/>
        </w:rPr>
      </w:pPr>
      <w:r>
        <w:rPr>
          <w:sz w:val="28"/>
          <w:szCs w:val="28"/>
        </w:rPr>
        <w:t>"Что такое право?".</w:t>
      </w:r>
    </w:p>
    <w:p>
      <w:pPr>
        <w:ind w:firstLine="0"/>
        <w:rPr>
          <w:sz w:val="28"/>
          <w:szCs w:val="28"/>
        </w:rPr>
      </w:pPr>
      <w:r>
        <w:rPr>
          <w:sz w:val="28"/>
          <w:szCs w:val="28"/>
        </w:rPr>
        <w:t xml:space="preserve">      "У каждого есть имя"</w:t>
      </w:r>
    </w:p>
    <w:p>
      <w:pPr>
        <w:rPr>
          <w:sz w:val="28"/>
          <w:szCs w:val="28"/>
        </w:rPr>
      </w:pPr>
      <w:r>
        <w:rPr>
          <w:sz w:val="28"/>
          <w:szCs w:val="28"/>
        </w:rPr>
        <w:t xml:space="preserve"> "Семья – семь Я. Право ребенка жить в семье"</w:t>
      </w:r>
    </w:p>
    <w:p>
      <w:pPr>
        <w:rPr>
          <w:sz w:val="28"/>
          <w:szCs w:val="28"/>
        </w:rPr>
      </w:pPr>
      <w:r>
        <w:rPr>
          <w:sz w:val="28"/>
          <w:szCs w:val="28"/>
        </w:rPr>
        <w:t xml:space="preserve"> "В гостях хорошо, а дома лучше".</w:t>
      </w:r>
    </w:p>
    <w:p>
      <w:pPr>
        <w:rPr>
          <w:sz w:val="28"/>
          <w:szCs w:val="28"/>
        </w:rPr>
      </w:pPr>
      <w:r>
        <w:rPr>
          <w:sz w:val="28"/>
          <w:szCs w:val="28"/>
        </w:rPr>
        <w:t xml:space="preserve"> "Кто где живет?".</w:t>
      </w:r>
    </w:p>
    <w:p>
      <w:pPr>
        <w:rPr>
          <w:sz w:val="28"/>
          <w:szCs w:val="28"/>
        </w:rPr>
      </w:pPr>
      <w:r>
        <w:rPr>
          <w:sz w:val="28"/>
          <w:szCs w:val="28"/>
        </w:rPr>
        <w:t xml:space="preserve"> "Моя Родина".</w:t>
      </w:r>
    </w:p>
    <w:p>
      <w:pPr>
        <w:rPr>
          <w:sz w:val="28"/>
          <w:szCs w:val="28"/>
        </w:rPr>
      </w:pPr>
      <w:r>
        <w:rPr>
          <w:sz w:val="28"/>
          <w:szCs w:val="28"/>
        </w:rPr>
        <w:t xml:space="preserve"> "Хочу или надо?"</w:t>
      </w:r>
    </w:p>
    <w:p>
      <w:pPr>
        <w:rPr>
          <w:sz w:val="28"/>
          <w:szCs w:val="28"/>
        </w:rPr>
      </w:pPr>
      <w:r>
        <w:rPr>
          <w:sz w:val="28"/>
          <w:szCs w:val="28"/>
        </w:rPr>
        <w:t xml:space="preserve"> "Худо тому, кто добра не делает никому".</w:t>
      </w:r>
    </w:p>
    <w:p>
      <w:pPr>
        <w:rPr>
          <w:sz w:val="28"/>
          <w:szCs w:val="28"/>
        </w:rPr>
      </w:pPr>
      <w:r>
        <w:rPr>
          <w:sz w:val="28"/>
          <w:szCs w:val="28"/>
        </w:rPr>
        <w:t xml:space="preserve"> "Чего в другом не любишь, того и сам не делай".</w:t>
      </w:r>
    </w:p>
    <w:p>
      <w:pPr>
        <w:rPr>
          <w:sz w:val="28"/>
          <w:szCs w:val="28"/>
        </w:rPr>
      </w:pPr>
      <w:r>
        <w:rPr>
          <w:sz w:val="28"/>
          <w:szCs w:val="28"/>
        </w:rPr>
        <w:t xml:space="preserve"> "Секреты вежливости". </w:t>
      </w:r>
    </w:p>
    <w:p>
      <w:pPr>
        <w:rPr>
          <w:sz w:val="28"/>
          <w:szCs w:val="28"/>
        </w:rPr>
      </w:pPr>
      <w:r>
        <w:rPr>
          <w:sz w:val="28"/>
          <w:szCs w:val="28"/>
        </w:rPr>
        <w:t xml:space="preserve">  </w:t>
      </w:r>
    </w:p>
    <w:p>
      <w:pPr>
        <w:rPr>
          <w:sz w:val="28"/>
          <w:szCs w:val="28"/>
        </w:rPr>
      </w:pPr>
      <w:r>
        <w:rPr>
          <w:sz w:val="28"/>
          <w:szCs w:val="28"/>
        </w:rPr>
        <w:t xml:space="preserve">   </w:t>
      </w:r>
    </w:p>
    <w:p>
      <w:pPr>
        <w:rPr>
          <w:sz w:val="28"/>
          <w:szCs w:val="28"/>
        </w:rPr>
      </w:pPr>
      <w:r>
        <w:rPr>
          <w:sz w:val="28"/>
          <w:szCs w:val="28"/>
        </w:rPr>
        <w:t xml:space="preserve">Ещё хочу сказать, что систематическая работа по правовому воспитанию.   способствует улучшению социального статуса ребенка. От того, как сформированы навыки общения, умения управлять своими эмоциями во многом зависит характер будущих отношений дошкольников в социуме. Считаю, что выбранное мною направление работы поможет детям в будущем безболезненно адаптироваться в новых для них условиях школьной жизни, и приобретенный опыт в детском саду позволит успешно решать социальные проблемы и задачи. </w:t>
      </w:r>
    </w:p>
    <w:sectPr>
      <w:pgSz w:w="11906" w:h="16838"/>
      <w:pgMar w:top="1134" w:right="1701" w:bottom="1134" w:left="850" w:header="708" w:footer="708" w:gutter="0"/>
      <w:pgBorders w:display="firstPage"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69CD6-4415-4C89-99C9-474FC9E3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Pr>
      <w:b/>
      <w:bCs/>
      <w:sz w:val="18"/>
      <w:szCs w:val="18"/>
    </w:rPr>
  </w:style>
  <w:style w:type="paragraph" w:styleId="a4">
    <w:name w:val="Title"/>
    <w:basedOn w:val="a"/>
    <w:next w:val="a"/>
    <w:link w:val="a5"/>
    <w:uiPriority w:val="10"/>
    <w:qFormat/>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pPr>
      <w:spacing w:before="200" w:after="900"/>
      <w:ind w:firstLine="0"/>
      <w:jc w:val="right"/>
    </w:pPr>
    <w:rPr>
      <w:i/>
      <w:iCs/>
      <w:sz w:val="24"/>
      <w:szCs w:val="24"/>
    </w:rPr>
  </w:style>
  <w:style w:type="character" w:customStyle="1" w:styleId="a7">
    <w:name w:val="Подзаголовок Знак"/>
    <w:basedOn w:val="a0"/>
    <w:link w:val="a6"/>
    <w:uiPriority w:val="11"/>
    <w:rPr>
      <w:i/>
      <w:iCs/>
      <w:sz w:val="24"/>
      <w:szCs w:val="24"/>
    </w:rPr>
  </w:style>
  <w:style w:type="character" w:styleId="a8">
    <w:name w:val="Strong"/>
    <w:basedOn w:val="a0"/>
    <w:uiPriority w:val="22"/>
    <w:qFormat/>
    <w:rPr>
      <w:b/>
      <w:bCs/>
      <w:spacing w:val="0"/>
    </w:rPr>
  </w:style>
  <w:style w:type="character" w:styleId="a9">
    <w:name w:val="Emphasis"/>
    <w:uiPriority w:val="20"/>
    <w:qFormat/>
    <w:rPr>
      <w:b/>
      <w:bCs/>
      <w:i/>
      <w:iCs/>
      <w:color w:val="5A5A5A" w:themeColor="text1" w:themeTint="A5"/>
    </w:rPr>
  </w:style>
  <w:style w:type="paragraph" w:styleId="aa">
    <w:name w:val="No Spacing"/>
    <w:basedOn w:val="a"/>
    <w:link w:val="ab"/>
    <w:uiPriority w:val="1"/>
    <w:qFormat/>
    <w:pPr>
      <w:ind w:firstLine="0"/>
    </w:pPr>
  </w:style>
  <w:style w:type="character" w:customStyle="1" w:styleId="ab">
    <w:name w:val="Без интервала Знак"/>
    <w:basedOn w:val="a0"/>
    <w:link w:val="aa"/>
    <w:uiPriority w:val="1"/>
  </w:style>
  <w:style w:type="paragraph" w:styleId="ac">
    <w:name w:val="List Paragraph"/>
    <w:basedOn w:val="a"/>
    <w:uiPriority w:val="34"/>
    <w:qFormat/>
    <w:pPr>
      <w:ind w:left="720"/>
      <w:contextualSpacing/>
    </w:pPr>
  </w:style>
  <w:style w:type="paragraph" w:styleId="21">
    <w:name w:val="Quote"/>
    <w:basedOn w:val="a"/>
    <w:next w:val="a"/>
    <w:link w:val="22"/>
    <w:uiPriority w:val="29"/>
    <w:qFormat/>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Pr>
      <w:i/>
      <w:iCs/>
      <w:color w:val="5A5A5A" w:themeColor="text1" w:themeTint="A5"/>
    </w:rPr>
  </w:style>
  <w:style w:type="character" w:styleId="af0">
    <w:name w:val="Intense Emphasis"/>
    <w:uiPriority w:val="21"/>
    <w:qFormat/>
    <w:rPr>
      <w:b/>
      <w:bCs/>
      <w:i/>
      <w:iCs/>
      <w:color w:val="4F81BD" w:themeColor="accent1"/>
      <w:sz w:val="22"/>
      <w:szCs w:val="22"/>
    </w:rPr>
  </w:style>
  <w:style w:type="character" w:styleId="af1">
    <w:name w:val="Subtle Reference"/>
    <w:uiPriority w:val="31"/>
    <w:qFormat/>
    <w:rPr>
      <w:color w:val="auto"/>
      <w:u w:val="single" w:color="9BBB59" w:themeColor="accent3"/>
    </w:rPr>
  </w:style>
  <w:style w:type="character" w:styleId="af2">
    <w:name w:val="Intense Reference"/>
    <w:basedOn w:val="a0"/>
    <w:uiPriority w:val="32"/>
    <w:qFormat/>
    <w:rPr>
      <w:b/>
      <w:bCs/>
      <w:color w:val="76923C" w:themeColor="accent3" w:themeShade="BF"/>
      <w:u w:val="single" w:color="9BBB59" w:themeColor="accent3"/>
    </w:rPr>
  </w:style>
  <w:style w:type="character" w:styleId="af3">
    <w:name w:val="Book Title"/>
    <w:basedOn w:val="a0"/>
    <w:uiPriority w:val="33"/>
    <w:qFormat/>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pPr>
      <w:outlineLvl w:val="9"/>
    </w:pPr>
    <w:rPr>
      <w:lang w:bidi="en-US"/>
    </w:rPr>
  </w:style>
  <w:style w:type="paragraph" w:styleId="af5">
    <w:name w:val="Balloon Text"/>
    <w:basedOn w:val="a"/>
    <w:link w:val="af6"/>
    <w:uiPriority w:val="99"/>
    <w:semiHidden/>
    <w:unhideWhenUsed/>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ALX</cp:lastModifiedBy>
  <cp:revision>5</cp:revision>
  <cp:lastPrinted>2020-05-14T07:43:00Z</cp:lastPrinted>
  <dcterms:created xsi:type="dcterms:W3CDTF">2016-10-02T16:03:00Z</dcterms:created>
  <dcterms:modified xsi:type="dcterms:W3CDTF">2020-05-14T07:43:00Z</dcterms:modified>
</cp:coreProperties>
</file>