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5B" w:rsidRDefault="007C4943" w:rsidP="007527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ТРУДОВОЕ ВОСПИТАНИЕ</w:t>
      </w:r>
      <w:r w:rsidR="0075275B">
        <w:rPr>
          <w:rFonts w:ascii="Arial" w:hAnsi="Arial" w:cs="Arial"/>
          <w:b/>
          <w:bCs/>
          <w:color w:val="000000"/>
          <w:sz w:val="27"/>
          <w:szCs w:val="27"/>
        </w:rPr>
        <w:t xml:space="preserve"> В ДЕТСКОМ САДУ</w:t>
      </w:r>
    </w:p>
    <w:p w:rsidR="007C4943" w:rsidRDefault="00105B91" w:rsidP="007527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Группа "Ромашки </w:t>
      </w:r>
      <w:r w:rsidR="007C4943">
        <w:rPr>
          <w:rFonts w:ascii="Arial" w:hAnsi="Arial" w:cs="Arial"/>
          <w:b/>
          <w:bCs/>
          <w:color w:val="000000"/>
          <w:sz w:val="27"/>
          <w:szCs w:val="27"/>
        </w:rPr>
        <w:t>"</w:t>
      </w:r>
    </w:p>
    <w:p w:rsidR="007C4943" w:rsidRDefault="0075275B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Дошкольнику свойственно стремление к активности, самостоятельности; трудовая деятельность удовлетворяет эту потребность ребенка.</w:t>
      </w:r>
    </w:p>
    <w:p w:rsidR="007C4943" w:rsidRDefault="0075275B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Организация трудового воспитания дошкольников связана с решением следующих задач:</w:t>
      </w:r>
    </w:p>
    <w:p w:rsidR="007C4943" w:rsidRDefault="0075275B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воспитанием трудолюбия,</w:t>
      </w:r>
    </w:p>
    <w:p w:rsidR="007C4943" w:rsidRDefault="0075275B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ответственного отношения к трудовым обязанностям,</w:t>
      </w:r>
    </w:p>
    <w:p w:rsidR="007C4943" w:rsidRDefault="0075275B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интереса к результатам труда; </w:t>
      </w:r>
    </w:p>
    <w:p w:rsidR="007C4943" w:rsidRDefault="0075275B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обучением детей трудовым умениям и навыкам; </w:t>
      </w:r>
    </w:p>
    <w:p w:rsidR="007C4943" w:rsidRDefault="0075275B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формированием умения трудиться в коллективе, общественно направленных мотивов труда; </w:t>
      </w:r>
    </w:p>
    <w:p w:rsidR="00C775BF" w:rsidRDefault="0075275B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Особенности отношения к труду дошкольника заключаются в том, что его не столько привлекает результат, сколько пр</w:t>
      </w:r>
      <w:r w:rsidR="00C775BF">
        <w:rPr>
          <w:rFonts w:ascii="Arial" w:hAnsi="Arial" w:cs="Arial"/>
          <w:color w:val="000000"/>
        </w:rPr>
        <w:t>оцесс труда</w:t>
      </w:r>
    </w:p>
    <w:p w:rsidR="00C775BF" w:rsidRDefault="00105B91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97155</wp:posOffset>
            </wp:positionV>
            <wp:extent cx="2442845" cy="3257550"/>
            <wp:effectExtent l="19050" t="0" r="0" b="0"/>
            <wp:wrapTight wrapText="bothSides">
              <wp:wrapPolygon edited="0">
                <wp:start x="-168" y="0"/>
                <wp:lineTo x="-168" y="21474"/>
                <wp:lineTo x="21561" y="21474"/>
                <wp:lineTo x="21561" y="0"/>
                <wp:lineTo x="-168" y="0"/>
              </wp:wrapPolygon>
            </wp:wrapTight>
            <wp:docPr id="5" name="Рисунок 2" descr="C:\Users\Татьяна\Desktop\20231127_10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20231127_104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96520</wp:posOffset>
            </wp:positionV>
            <wp:extent cx="2447925" cy="3257550"/>
            <wp:effectExtent l="19050" t="0" r="9525" b="0"/>
            <wp:wrapTight wrapText="bothSides">
              <wp:wrapPolygon edited="0">
                <wp:start x="-168" y="0"/>
                <wp:lineTo x="-168" y="21474"/>
                <wp:lineTo x="21684" y="21474"/>
                <wp:lineTo x="21684" y="0"/>
                <wp:lineTo x="-168" y="0"/>
              </wp:wrapPolygon>
            </wp:wrapTight>
            <wp:docPr id="4" name="Рисунок 1" descr="C:\Users\Татьяна\Desktop\20231127_10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231127_104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5B0" w:rsidRDefault="003F05B0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3F05B0" w:rsidRDefault="003F05B0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3F05B0" w:rsidRDefault="003F05B0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05B91" w:rsidRDefault="00105B91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05B91" w:rsidRDefault="00105B91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05B91" w:rsidRDefault="00105B91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05B91" w:rsidRDefault="00105B91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05B91" w:rsidRDefault="00105B91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05B91" w:rsidRDefault="00105B91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5275B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Учитывая все-таки, что игра для дошкольника — основной вид деятельности, что вся его жизнь связана с игрой, возможно, соединять трудовые действия ребенка с игрой, если он, включая игровые элементы, не нарушает правила трудовой деятельности.</w:t>
      </w:r>
    </w:p>
    <w:p w:rsidR="00C775BF" w:rsidRDefault="00105B91" w:rsidP="00C775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</w:t>
      </w:r>
      <w:r w:rsidR="00C775BF">
        <w:rPr>
          <w:rFonts w:ascii="Arial" w:hAnsi="Arial" w:cs="Arial"/>
          <w:color w:val="000000"/>
        </w:rPr>
        <w:t>бирая участок, дети воображают себя дворниками.</w:t>
      </w:r>
    </w:p>
    <w:p w:rsidR="00105B91" w:rsidRDefault="00C775BF" w:rsidP="00C775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Организуя трудовую деятельность, следует помнить, что труд должен быть целесообразным, полезным, результативным, посильным. </w:t>
      </w:r>
    </w:p>
    <w:p w:rsidR="00C775BF" w:rsidRPr="00105B91" w:rsidRDefault="00C775BF" w:rsidP="00C775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должны понимать общественную пользу труда; понимание общественных мотивов труда побуждает даже непривлекательные виды труда выполнять охотно.</w:t>
      </w:r>
    </w:p>
    <w:p w:rsidR="00C775BF" w:rsidRDefault="00C775BF" w:rsidP="00C775BF"/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C4943" w:rsidRDefault="007C4943" w:rsidP="00752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E62C4" w:rsidRDefault="001E62C4"/>
    <w:sectPr w:rsidR="001E62C4" w:rsidSect="00D9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75B"/>
    <w:rsid w:val="00105B91"/>
    <w:rsid w:val="001E62C4"/>
    <w:rsid w:val="003F05B0"/>
    <w:rsid w:val="00671B62"/>
    <w:rsid w:val="0075275B"/>
    <w:rsid w:val="007C4943"/>
    <w:rsid w:val="00C775BF"/>
    <w:rsid w:val="00D9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</cp:lastModifiedBy>
  <cp:revision>6</cp:revision>
  <dcterms:created xsi:type="dcterms:W3CDTF">2017-11-09T16:41:00Z</dcterms:created>
  <dcterms:modified xsi:type="dcterms:W3CDTF">2023-12-18T19:10:00Z</dcterms:modified>
</cp:coreProperties>
</file>