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4" w:type="dxa"/>
        <w:tblInd w:w="-612" w:type="dxa"/>
        <w:tblLook w:val="01E0"/>
      </w:tblPr>
      <w:tblGrid>
        <w:gridCol w:w="5400"/>
        <w:gridCol w:w="5872"/>
        <w:gridCol w:w="5108"/>
        <w:gridCol w:w="484"/>
      </w:tblGrid>
      <w:tr w:rsidR="00306B5C" w:rsidTr="00241F33">
        <w:trPr>
          <w:trHeight w:val="10231"/>
        </w:trPr>
        <w:tc>
          <w:tcPr>
            <w:tcW w:w="5400" w:type="dxa"/>
          </w:tcPr>
          <w:p w:rsidR="00306B5C" w:rsidRPr="00991068" w:rsidRDefault="00306B5C" w:rsidP="00241F33">
            <w:pPr>
              <w:widowControl w:val="0"/>
              <w:spacing w:line="199" w:lineRule="auto"/>
              <w:ind w:left="252" w:right="212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  <w:r w:rsidRPr="00991068">
              <w:rPr>
                <w:b/>
                <w:shadow/>
                <w:color w:val="CC0000"/>
                <w:sz w:val="30"/>
                <w:szCs w:val="30"/>
              </w:rPr>
              <w:t>ПЕРВАЯ ПОМОЩЬ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ind w:left="252" w:right="212" w:firstLine="357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</w:p>
          <w:p w:rsidR="00306B5C" w:rsidRPr="00306B5C" w:rsidRDefault="00306B5C" w:rsidP="00241F33">
            <w:pPr>
              <w:widowControl w:val="0"/>
              <w:spacing w:line="192" w:lineRule="auto"/>
              <w:ind w:left="249" w:right="210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Наиболее типичное поражение во время пожара – это отравление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продуктами горения, при которых может появиться рвота. Нужно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положить потерпевшего на бок или повернуть голову. </w:t>
            </w:r>
          </w:p>
          <w:p w:rsidR="00306B5C" w:rsidRPr="00991068" w:rsidRDefault="00306B5C" w:rsidP="00241F33">
            <w:pPr>
              <w:widowControl w:val="0"/>
              <w:spacing w:line="192" w:lineRule="auto"/>
              <w:ind w:left="249" w:right="210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При необходимости сделать </w:t>
            </w:r>
          </w:p>
          <w:p w:rsidR="00306B5C" w:rsidRPr="00991068" w:rsidRDefault="00306B5C" w:rsidP="00241F33">
            <w:pPr>
              <w:widowControl w:val="0"/>
              <w:spacing w:line="192" w:lineRule="auto"/>
              <w:ind w:left="249" w:right="210" w:firstLine="3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искусственное дыхание.</w:t>
            </w:r>
          </w:p>
          <w:p w:rsidR="00306B5C" w:rsidRPr="00991068" w:rsidRDefault="00306B5C" w:rsidP="00241F33">
            <w:pPr>
              <w:widowControl w:val="0"/>
              <w:spacing w:line="192" w:lineRule="auto"/>
              <w:ind w:left="249" w:right="210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При ожогах обожженную </w:t>
            </w:r>
            <w:r w:rsidRPr="00306B5C">
              <w:rPr>
                <w:b/>
                <w:color w:val="000066"/>
                <w:sz w:val="28"/>
                <w:szCs w:val="28"/>
              </w:rPr>
              <w:br/>
            </w:r>
            <w:r w:rsidRPr="00991068">
              <w:rPr>
                <w:b/>
                <w:color w:val="000066"/>
                <w:sz w:val="28"/>
                <w:szCs w:val="28"/>
              </w:rPr>
              <w:t xml:space="preserve">поверхность следует перевязать, как свежую рану, после этого отправить пострадавшего в больницу. Нельзя удалять из раны куски обгоревшей одежды, другие предметы,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обрабатывать растворами, мазями, потому что это приведет к ее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>загрязнению. Если нет рвоты, дайте обильное питье, лучше воду с добавлением пищевой соды и поваренной соли (по одной чайной ложке на литр воды).</w:t>
            </w:r>
          </w:p>
          <w:p w:rsidR="00306B5C" w:rsidRPr="00306B5C" w:rsidRDefault="00306B5C" w:rsidP="00241F33">
            <w:pPr>
              <w:widowControl w:val="0"/>
              <w:spacing w:line="199" w:lineRule="auto"/>
              <w:ind w:left="252" w:right="212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При обширных ожогах тела и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конечностей пострадавшего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освободите от тлеющей одежды, 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ind w:left="252" w:right="212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заверните в чистую простыню, срочно вызовите «Скорую помощь» или на носилках немедленно доставьте в лечебное учреждение.</w:t>
            </w:r>
          </w:p>
          <w:p w:rsidR="00306B5C" w:rsidRPr="00991068" w:rsidRDefault="00306B5C" w:rsidP="00241F33">
            <w:pPr>
              <w:widowControl w:val="0"/>
              <w:ind w:firstLine="360"/>
              <w:jc w:val="both"/>
              <w:rPr>
                <w:color w:val="000066"/>
                <w:sz w:val="28"/>
                <w:szCs w:val="28"/>
              </w:rPr>
            </w:pPr>
            <w:r>
              <w:rPr>
                <w:noProof/>
                <w:color w:val="000066"/>
                <w:sz w:val="28"/>
                <w:szCs w:val="28"/>
              </w:rPr>
              <w:drawing>
                <wp:inline distT="0" distB="0" distL="0" distR="0">
                  <wp:extent cx="2676525" cy="1419225"/>
                  <wp:effectExtent l="19050" t="0" r="9525" b="0"/>
                  <wp:docPr id="4" name="Рисунок 4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306B5C" w:rsidRDefault="00306B5C" w:rsidP="00241F33">
            <w:pPr>
              <w:widowControl w:val="0"/>
              <w:jc w:val="center"/>
            </w:pPr>
          </w:p>
          <w:p w:rsidR="00306B5C" w:rsidRDefault="00306B5C" w:rsidP="00241F33">
            <w:pPr>
              <w:widowControl w:val="0"/>
            </w:pPr>
          </w:p>
          <w:p w:rsidR="00306B5C" w:rsidRDefault="00306B5C" w:rsidP="00241F33">
            <w:pPr>
              <w:widowControl w:val="0"/>
              <w:jc w:val="center"/>
            </w:pPr>
          </w:p>
          <w:p w:rsidR="00306B5C" w:rsidRDefault="00306B5C" w:rsidP="00241F33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0150" cy="1162050"/>
                  <wp:effectExtent l="19050" t="0" r="0" b="0"/>
                  <wp:docPr id="5" name="Рисунок 5" descr="012kc_e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12kc_e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050" t="5637" r="16217" b="5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B5C" w:rsidRDefault="00306B5C" w:rsidP="00241F33">
            <w:pPr>
              <w:widowControl w:val="0"/>
              <w:jc w:val="center"/>
            </w:pPr>
          </w:p>
          <w:p w:rsidR="00306B5C" w:rsidRDefault="00306B5C" w:rsidP="00241F33">
            <w:pPr>
              <w:widowControl w:val="0"/>
              <w:jc w:val="center"/>
            </w:pPr>
          </w:p>
          <w:p w:rsidR="00306B5C" w:rsidRDefault="00306B5C" w:rsidP="00241F33">
            <w:pPr>
              <w:widowControl w:val="0"/>
            </w:pPr>
          </w:p>
          <w:p w:rsidR="00306B5C" w:rsidRPr="00991068" w:rsidRDefault="00306B5C" w:rsidP="00241F33">
            <w:pPr>
              <w:widowControl w:val="0"/>
              <w:jc w:val="center"/>
              <w:rPr>
                <w:b/>
                <w:color w:val="000066"/>
                <w:sz w:val="32"/>
                <w:szCs w:val="32"/>
              </w:rPr>
            </w:pPr>
            <w:r w:rsidRPr="00991068">
              <w:rPr>
                <w:b/>
                <w:color w:val="000066"/>
                <w:sz w:val="32"/>
                <w:szCs w:val="32"/>
              </w:rPr>
              <w:t>Единый телефон спасения «01»</w:t>
            </w:r>
          </w:p>
          <w:p w:rsidR="00306B5C" w:rsidRPr="00991068" w:rsidRDefault="00306B5C" w:rsidP="00241F33">
            <w:pPr>
              <w:widowControl w:val="0"/>
              <w:jc w:val="center"/>
              <w:rPr>
                <w:b/>
                <w:color w:val="000066"/>
                <w:sz w:val="32"/>
                <w:szCs w:val="32"/>
              </w:rPr>
            </w:pPr>
            <w:r w:rsidRPr="00991068">
              <w:rPr>
                <w:b/>
                <w:color w:val="000066"/>
                <w:sz w:val="32"/>
                <w:szCs w:val="32"/>
              </w:rPr>
              <w:t>С сотовых телефонов «112»</w:t>
            </w:r>
          </w:p>
          <w:p w:rsidR="00306B5C" w:rsidRPr="00991068" w:rsidRDefault="00306B5C" w:rsidP="00241F33">
            <w:pPr>
              <w:widowControl w:val="0"/>
              <w:jc w:val="center"/>
              <w:rPr>
                <w:b/>
                <w:color w:val="000066"/>
                <w:sz w:val="32"/>
                <w:szCs w:val="32"/>
              </w:rPr>
            </w:pPr>
          </w:p>
          <w:p w:rsidR="00306B5C" w:rsidRPr="00991068" w:rsidRDefault="00306B5C" w:rsidP="00241F33">
            <w:pPr>
              <w:widowControl w:val="0"/>
              <w:jc w:val="center"/>
              <w:rPr>
                <w:b/>
                <w:color w:val="000066"/>
                <w:sz w:val="32"/>
                <w:szCs w:val="32"/>
              </w:rPr>
            </w:pPr>
          </w:p>
          <w:p w:rsidR="00306B5C" w:rsidRPr="00306B5C" w:rsidRDefault="00306B5C" w:rsidP="00241F33">
            <w:pPr>
              <w:widowControl w:val="0"/>
              <w:jc w:val="center"/>
              <w:rPr>
                <w:b/>
                <w:color w:val="000066"/>
                <w:sz w:val="32"/>
                <w:szCs w:val="32"/>
              </w:rPr>
            </w:pPr>
          </w:p>
          <w:p w:rsidR="00306B5C" w:rsidRPr="00991068" w:rsidRDefault="00306B5C" w:rsidP="00241F33">
            <w:pPr>
              <w:widowControl w:val="0"/>
              <w:jc w:val="center"/>
              <w:rPr>
                <w:b/>
                <w:color w:val="000066"/>
                <w:sz w:val="32"/>
                <w:szCs w:val="32"/>
              </w:rPr>
            </w:pPr>
          </w:p>
          <w:p w:rsidR="00306B5C" w:rsidRPr="00991068" w:rsidRDefault="00306B5C" w:rsidP="00241F33">
            <w:pPr>
              <w:widowControl w:val="0"/>
              <w:rPr>
                <w:b/>
                <w:color w:val="000066"/>
                <w:sz w:val="32"/>
                <w:szCs w:val="32"/>
              </w:rPr>
            </w:pPr>
          </w:p>
          <w:p w:rsidR="00306B5C" w:rsidRDefault="00D25E34" w:rsidP="00241F33">
            <w:pPr>
              <w:widowControl w:val="0"/>
              <w:jc w:val="center"/>
            </w:pPr>
            <w:r w:rsidRPr="00D25E34">
              <w:rPr>
                <w:b/>
                <w:color w:val="000066"/>
                <w:sz w:val="32"/>
                <w:szCs w:val="32"/>
              </w:rPr>
            </w:r>
            <w:r w:rsidRPr="00D25E34">
              <w:rPr>
                <w:b/>
                <w:color w:val="000066"/>
                <w:sz w:val="32"/>
                <w:szCs w:val="32"/>
              </w:rPr>
              <w:pict>
                <v:group id="_x0000_s1026" editas="canvas" style="width:234pt;height:2in;mso-position-horizontal-relative:char;mso-position-vertical-relative:line" coordorigin="4569,5339" coordsize="7200,460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569;top:5339;width:7200;height:4608" o:preferrelative="f">
                    <v:fill o:detectmouseclick="t"/>
                    <v:path o:extrusionok="t" o:connecttype="none"/>
                    <o:lock v:ext="edit" text="t"/>
                  </v:shape>
  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<v:formulas>
                      <v:f eqn="val #0"/>
                      <v:f eqn="val #1"/>
                      <v:f eqn="val #2"/>
                      <v:f eqn="val width"/>
                      <v:f eqn="val height"/>
                      <v:f eqn="prod width 1 8"/>
                      <v:f eqn="prod width 1 2"/>
                      <v:f eqn="prod width 7 8"/>
                      <v:f eqn="prod width 3 2"/>
                      <v:f eqn="sum 0 0 @6"/>
                      <v:f eqn="prod #2 30573 4096"/>
                      <v:f eqn="prod @10 2 1"/>
                      <v:f eqn="sum @10 height #2"/>
                      <v:f eqn="sum @10 #1 0"/>
                      <v:f eqn="prod #1 1 2"/>
                      <v:f eqn="sum @10 @14 0"/>
                      <v:f eqn="sum @12 0 #1"/>
                      <v:f eqn="sum #0 @5 0"/>
                      <v:f eqn="sum width 0 @17"/>
                      <v:f eqn="sum width 0 #0"/>
                      <v:f eqn="sum @6 0 #0"/>
                      <v:f eqn="ellipse @20 width @10"/>
                      <v:f eqn="sum @10 0 @21"/>
                      <v:f eqn="sum @22 @16 @10"/>
                      <v:f eqn="sum #2 @16 @10"/>
                      <v:f eqn="prod @10 2391 32768"/>
                      <v:f eqn="sum @6 0 @17"/>
                      <v:f eqn="ellipse @26 width @10"/>
                      <v:f eqn="sum @10 #1 @27"/>
                      <v:f eqn="sum @22 #1 0"/>
                      <v:f eqn="sum @12 0 @27"/>
                      <v:f eqn="sum height 0 #2"/>
                      <v:f eqn="sum @10 @12 0"/>
                      <v:f eqn="sum @32 @10 @16"/>
                      <v:f eqn="sum @31 @10 @13"/>
                      <v:f eqn="sum @32 @10 @13"/>
                      <v:f eqn="sum @25 @12 @15"/>
                      <v:f eqn="sum @16 0 @15"/>
                      <v:f eqn="prod @37 2 3"/>
                      <v:f eqn="sum @1 @38 0"/>
                      <v:f eqn="sum #2 @38 0"/>
                      <v:f eqn="max @40 675"/>
                      <v:f eqn="prod width 3 8"/>
                      <v:f eqn="sum @42 0 4"/>
                    </v:formulas>
                    <v:path o:extrusionok="f" o:connecttype="custom" o:connectlocs="@6,0;@5,@36;@6,@1;@7,@36" o:connectangles="270,180,90,0" textboxrect="@0,@22,@19,@1"/>
                    <v:handles>
                      <v:h position="#0,topLeft" xrange="@5,@43"/>
                      <v:h position="center,#1" yrange="@39,@31"/>
                      <v:h position="topLeft,#2" yrange="@41,@24"/>
                    </v:handles>
                    <o:complex v:ext="view"/>
                  </v:shapetype>
                  <v:shape id="_x0000_s1028" type="#_x0000_t108" style="position:absolute;left:5123;top:5915;width:6646;height:1920" adj="3300" fillcolor="#f93">
                    <v:fill color2="#c30" rotate="t" angle="-90" focusposition=".5,.5" focussize="" focus="50%" type="gradient"/>
                    <v:textbox style="mso-next-textbox:#_x0000_s1028">
                      <w:txbxContent>
                        <w:p w:rsidR="00306B5C" w:rsidRPr="00306B5C" w:rsidRDefault="00306B5C" w:rsidP="00306B5C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5592" w:type="dxa"/>
            <w:gridSpan w:val="2"/>
          </w:tcPr>
          <w:p w:rsidR="00306B5C" w:rsidRDefault="00306B5C" w:rsidP="00241F33">
            <w:pPr>
              <w:widowControl w:val="0"/>
              <w:tabs>
                <w:tab w:val="left" w:pos="4640"/>
              </w:tabs>
              <w:ind w:right="736"/>
            </w:pPr>
          </w:p>
          <w:p w:rsidR="00306B5C" w:rsidRPr="00090A0F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CC0000"/>
                <w:sz w:val="28"/>
                <w:szCs w:val="28"/>
              </w:rPr>
            </w:pPr>
          </w:p>
          <w:p w:rsidR="00306B5C" w:rsidRPr="00090A0F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CC0000"/>
                <w:sz w:val="28"/>
                <w:szCs w:val="28"/>
              </w:rPr>
            </w:pPr>
          </w:p>
          <w:p w:rsidR="00306B5C" w:rsidRPr="00991068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CC0000"/>
                <w:sz w:val="28"/>
                <w:szCs w:val="28"/>
              </w:rPr>
            </w:pPr>
            <w:r w:rsidRPr="00991068">
              <w:rPr>
                <w:b/>
                <w:color w:val="CC0000"/>
                <w:sz w:val="28"/>
                <w:szCs w:val="28"/>
              </w:rPr>
              <w:t>ЭТО ДОЛЖЕН ЗНАТЬ КАЖДЫЙ</w:t>
            </w:r>
          </w:p>
          <w:p w:rsidR="00306B5C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</w:pPr>
          </w:p>
          <w:p w:rsidR="00306B5C" w:rsidRPr="00991068" w:rsidRDefault="00D25E34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sz w:val="36"/>
                <w:szCs w:val="36"/>
              </w:rPr>
            </w:pPr>
            <w:r w:rsidRPr="00D25E34">
              <w:rPr>
                <w:b/>
                <w:sz w:val="64"/>
                <w:szCs w:val="6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29.5pt;height:117.75pt" fillcolor="#c00" strokeweight="1pt">
                  <v:fill color2="#f60" rotate="t"/>
                  <v:shadow color="#868686"/>
                  <v:textpath style="font-family:&quot;Bookman Old Style&quot;;font-weight:bold;v-text-kern:t" trim="t" fitpath="t" string="КАК ВЕСТИ&#10;СЕБЯ ПРИ&#10;ПОЖАРЕ"/>
                </v:shape>
              </w:pict>
            </w:r>
          </w:p>
          <w:p w:rsidR="00306B5C" w:rsidRPr="00991068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sz w:val="36"/>
                <w:szCs w:val="36"/>
              </w:rPr>
            </w:pPr>
          </w:p>
          <w:p w:rsidR="00306B5C" w:rsidRPr="00991068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sz w:val="36"/>
                <w:szCs w:val="36"/>
              </w:rPr>
            </w:pPr>
          </w:p>
          <w:p w:rsidR="00306B5C" w:rsidRPr="00991068" w:rsidRDefault="00306B5C" w:rsidP="00241F33">
            <w:pPr>
              <w:widowControl w:val="0"/>
              <w:tabs>
                <w:tab w:val="left" w:pos="4640"/>
              </w:tabs>
              <w:ind w:right="736"/>
              <w:rPr>
                <w:b/>
                <w:sz w:val="36"/>
                <w:szCs w:val="36"/>
              </w:rPr>
            </w:pPr>
          </w:p>
          <w:p w:rsidR="00306B5C" w:rsidRPr="00FD7043" w:rsidRDefault="00D25E34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sz w:val="44"/>
                <w:szCs w:val="44"/>
              </w:rPr>
            </w:pPr>
            <w:r w:rsidRPr="00D25E34">
              <w:rPr>
                <w:b/>
                <w:sz w:val="44"/>
                <w:szCs w:val="44"/>
              </w:rPr>
              <w:pict>
                <v:shape id="_x0000_i1027" type="#_x0000_t136" style="width:126.75pt;height:21.75pt" fillcolor="#36f" strokecolor="navy">
                  <v:shadow color="#868686"/>
                  <v:textpath style="font-family:&quot;Times New Roman&quot;;font-size:32pt;font-weight:bold;v-text-kern:t" trim="t" fitpath="t" string="ПАМЯТКА"/>
                </v:shape>
              </w:pict>
            </w:r>
          </w:p>
          <w:p w:rsidR="00306B5C" w:rsidRPr="00991068" w:rsidRDefault="00306B5C" w:rsidP="00241F33">
            <w:pPr>
              <w:widowControl w:val="0"/>
              <w:tabs>
                <w:tab w:val="left" w:pos="4640"/>
              </w:tabs>
              <w:ind w:right="736"/>
              <w:rPr>
                <w:b/>
                <w:sz w:val="40"/>
                <w:szCs w:val="40"/>
              </w:rPr>
            </w:pPr>
          </w:p>
          <w:p w:rsidR="00306B5C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000066"/>
                <w:lang w:val="en-US"/>
              </w:rPr>
            </w:pPr>
          </w:p>
          <w:p w:rsidR="00306B5C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000066"/>
                <w:lang w:val="en-US"/>
              </w:rPr>
            </w:pPr>
          </w:p>
          <w:p w:rsidR="00306B5C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000066"/>
                <w:lang w:val="en-US"/>
              </w:rPr>
            </w:pPr>
          </w:p>
          <w:p w:rsidR="00306B5C" w:rsidRPr="00991068" w:rsidRDefault="00306B5C" w:rsidP="00241F33">
            <w:pPr>
              <w:widowControl w:val="0"/>
              <w:tabs>
                <w:tab w:val="left" w:pos="4640"/>
              </w:tabs>
              <w:ind w:right="736"/>
              <w:jc w:val="center"/>
              <w:rPr>
                <w:b/>
                <w:color w:val="000066"/>
              </w:rPr>
            </w:pPr>
          </w:p>
        </w:tc>
      </w:tr>
      <w:tr w:rsidR="00306B5C" w:rsidTr="00241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4" w:type="dxa"/>
          <w:trHeight w:val="1042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06B5C" w:rsidRPr="00991068" w:rsidRDefault="00306B5C" w:rsidP="00241F33">
            <w:pPr>
              <w:widowControl w:val="0"/>
              <w:spacing w:line="192" w:lineRule="auto"/>
              <w:ind w:left="360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  <w:r>
              <w:rPr>
                <w:b/>
                <w:shadow/>
                <w:noProof/>
                <w:color w:val="CC0000"/>
                <w:sz w:val="30"/>
                <w:szCs w:val="30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-571500</wp:posOffset>
                  </wp:positionV>
                  <wp:extent cx="10629900" cy="7543800"/>
                  <wp:effectExtent l="19050" t="0" r="0" b="0"/>
                  <wp:wrapNone/>
                  <wp:docPr id="1" name="Рисунок 5" descr="132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24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4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1068">
              <w:rPr>
                <w:b/>
                <w:shadow/>
                <w:color w:val="CC0000"/>
                <w:sz w:val="30"/>
                <w:szCs w:val="30"/>
              </w:rPr>
              <w:t>ДЕЙСТВИЯ НА ПОЖАРЕ</w:t>
            </w:r>
          </w:p>
          <w:p w:rsidR="00306B5C" w:rsidRPr="00991068" w:rsidRDefault="00306B5C" w:rsidP="00241F33">
            <w:pPr>
              <w:widowControl w:val="0"/>
              <w:spacing w:line="192" w:lineRule="auto"/>
              <w:ind w:left="360" w:firstLine="360"/>
              <w:rPr>
                <w:sz w:val="28"/>
                <w:szCs w:val="28"/>
              </w:rPr>
            </w:pPr>
          </w:p>
          <w:p w:rsidR="00306B5C" w:rsidRPr="00991068" w:rsidRDefault="00306B5C" w:rsidP="00241F33">
            <w:pPr>
              <w:widowControl w:val="0"/>
              <w:spacing w:line="204" w:lineRule="auto"/>
              <w:ind w:left="360" w:firstLine="357"/>
              <w:jc w:val="both"/>
              <w:rPr>
                <w:b/>
                <w:color w:val="000066"/>
                <w:sz w:val="28"/>
                <w:szCs w:val="28"/>
              </w:rPr>
            </w:pPr>
            <w:proofErr w:type="gramStart"/>
            <w:r w:rsidRPr="00991068">
              <w:rPr>
                <w:b/>
                <w:color w:val="000066"/>
                <w:sz w:val="28"/>
                <w:szCs w:val="28"/>
              </w:rPr>
              <w:t xml:space="preserve">О возникновении пожара немедленно сообщите по телефону «01», </w:t>
            </w:r>
            <w:r w:rsidRPr="00763C4F">
              <w:rPr>
                <w:b/>
                <w:color w:val="000066"/>
                <w:sz w:val="28"/>
                <w:szCs w:val="28"/>
              </w:rPr>
              <w:t xml:space="preserve">              </w:t>
            </w:r>
            <w:r w:rsidRPr="00991068">
              <w:rPr>
                <w:b/>
                <w:color w:val="000066"/>
                <w:sz w:val="28"/>
                <w:szCs w:val="28"/>
              </w:rPr>
              <w:t>с сотовых телефонов «112» в Единую в дежурно-диспетчерскую службу.</w:t>
            </w:r>
            <w:proofErr w:type="gramEnd"/>
            <w:r w:rsidRPr="00991068">
              <w:rPr>
                <w:b/>
                <w:color w:val="000066"/>
                <w:sz w:val="28"/>
                <w:szCs w:val="28"/>
              </w:rPr>
              <w:t xml:space="preserve"> При этом нужно четко сообщить название населенного пункта или района, улицы, номер и этажность дома, этаж, где произошел пожар. Назовите свою фамилию и номер телефона.</w:t>
            </w:r>
          </w:p>
          <w:p w:rsidR="00306B5C" w:rsidRPr="00991068" w:rsidRDefault="00306B5C" w:rsidP="00241F33">
            <w:pPr>
              <w:widowControl w:val="0"/>
              <w:spacing w:line="204" w:lineRule="auto"/>
              <w:ind w:left="360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Если в доме нет </w:t>
            </w:r>
            <w:proofErr w:type="gramStart"/>
            <w:r w:rsidRPr="00991068">
              <w:rPr>
                <w:b/>
                <w:color w:val="000066"/>
                <w:sz w:val="28"/>
                <w:szCs w:val="28"/>
              </w:rPr>
              <w:t>телефона</w:t>
            </w:r>
            <w:proofErr w:type="gramEnd"/>
            <w:r w:rsidRPr="00991068">
              <w:rPr>
                <w:b/>
                <w:color w:val="000066"/>
                <w:sz w:val="28"/>
                <w:szCs w:val="28"/>
              </w:rPr>
              <w:t xml:space="preserve"> и вы не можете выйти из дома или квартиры, откройте окно и зовите на помощь, криками «Пожар!» привлеките внимание прохожих.</w:t>
            </w:r>
          </w:p>
          <w:p w:rsidR="00306B5C" w:rsidRPr="00991068" w:rsidRDefault="00306B5C" w:rsidP="00241F33">
            <w:pPr>
              <w:widowControl w:val="0"/>
              <w:spacing w:line="204" w:lineRule="auto"/>
              <w:ind w:left="360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Если очаг загорания небольшой, то уверенными действиями его можно потушить.</w:t>
            </w:r>
          </w:p>
          <w:p w:rsidR="00306B5C" w:rsidRPr="00991068" w:rsidRDefault="00306B5C" w:rsidP="00241F33">
            <w:pPr>
              <w:widowControl w:val="0"/>
              <w:spacing w:line="204" w:lineRule="auto"/>
              <w:ind w:left="360" w:firstLine="357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Если справиться с огнем</w:t>
            </w:r>
            <w:r w:rsidRPr="00763C4F">
              <w:rPr>
                <w:b/>
                <w:color w:val="000066"/>
                <w:sz w:val="28"/>
                <w:szCs w:val="28"/>
              </w:rPr>
              <w:t xml:space="preserve"> не получается</w:t>
            </w:r>
            <w:r w:rsidRPr="00991068">
              <w:rPr>
                <w:b/>
                <w:color w:val="000066"/>
                <w:sz w:val="28"/>
                <w:szCs w:val="28"/>
              </w:rPr>
              <w:t>, и пожар принимает угрожающие размеры, то необходимо срочно покинуть помещение и помочь выйти детям, престарелым, больным. В помещении необходимо выключить, по мере возможности, электричество и газ.</w:t>
            </w:r>
          </w:p>
          <w:p w:rsidR="00306B5C" w:rsidRPr="00991068" w:rsidRDefault="00306B5C" w:rsidP="00241F33">
            <w:pPr>
              <w:widowControl w:val="0"/>
              <w:spacing w:line="204" w:lineRule="auto"/>
              <w:ind w:left="360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      В первую очередь выводятся люди из помещений, </w:t>
            </w:r>
            <w:r>
              <w:rPr>
                <w:b/>
                <w:color w:val="000066"/>
                <w:sz w:val="28"/>
                <w:szCs w:val="28"/>
              </w:rPr>
              <w:t xml:space="preserve">в которых </w:t>
            </w:r>
            <w:r w:rsidRPr="00991068">
              <w:rPr>
                <w:b/>
                <w:color w:val="000066"/>
                <w:sz w:val="28"/>
                <w:szCs w:val="28"/>
              </w:rPr>
              <w:t>им больше всего угрожает опасность.</w:t>
            </w:r>
            <w:r w:rsidRPr="0099106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 w:rsidRPr="00991068">
              <w:rPr>
                <w:b/>
                <w:color w:val="000066"/>
                <w:sz w:val="28"/>
                <w:szCs w:val="28"/>
              </w:rPr>
              <w:t>ажно в холодное время года взять с собой теплую</w:t>
            </w:r>
            <w:r>
              <w:rPr>
                <w:b/>
                <w:color w:val="000066"/>
                <w:sz w:val="28"/>
                <w:szCs w:val="28"/>
              </w:rPr>
              <w:t xml:space="preserve"> </w:t>
            </w:r>
            <w:r w:rsidRPr="00991068">
              <w:rPr>
                <w:b/>
                <w:color w:val="000066"/>
                <w:sz w:val="28"/>
                <w:szCs w:val="28"/>
              </w:rPr>
              <w:t>одежду.</w:t>
            </w:r>
          </w:p>
          <w:p w:rsidR="00306B5C" w:rsidRDefault="00306B5C" w:rsidP="00241F33">
            <w:pPr>
              <w:widowControl w:val="0"/>
              <w:spacing w:line="204" w:lineRule="auto"/>
              <w:ind w:left="360" w:firstLine="357"/>
              <w:jc w:val="both"/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При пожаре дым скапливается в верхней части помещения, поэтому при сильном задымлении необходимо </w:t>
            </w: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197" w:lineRule="auto"/>
              <w:ind w:left="432" w:right="253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нагнуться или лечь на пол, где воздух чище и прохладнее. Накрыв нос и рот мокрым платком или полотенцем, нужно двигаться на четвереньках или ползком к выходу вдоль стены, чтобы не потерять направление.</w:t>
            </w: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197" w:lineRule="auto"/>
              <w:ind w:left="432" w:right="253" w:firstLine="283"/>
              <w:rPr>
                <w:b/>
                <w:color w:val="000066"/>
                <w:sz w:val="28"/>
                <w:szCs w:val="28"/>
              </w:rPr>
            </w:pP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197" w:lineRule="auto"/>
              <w:ind w:left="432" w:right="253" w:firstLine="283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  <w:r w:rsidRPr="00991068">
              <w:rPr>
                <w:b/>
                <w:shadow/>
                <w:color w:val="CC0000"/>
                <w:sz w:val="30"/>
                <w:szCs w:val="30"/>
              </w:rPr>
              <w:t>САМОСПАСАНИЕ</w:t>
            </w: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197" w:lineRule="auto"/>
              <w:ind w:left="432" w:right="253" w:firstLine="283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204" w:lineRule="auto"/>
              <w:ind w:left="432" w:right="253" w:firstLine="283"/>
              <w:jc w:val="both"/>
              <w:rPr>
                <w:b/>
                <w:color w:val="000066"/>
                <w:sz w:val="28"/>
                <w:szCs w:val="28"/>
              </w:rPr>
            </w:pPr>
            <w:proofErr w:type="spellStart"/>
            <w:r w:rsidRPr="00991068">
              <w:rPr>
                <w:b/>
                <w:color w:val="000066"/>
                <w:sz w:val="28"/>
                <w:szCs w:val="28"/>
              </w:rPr>
              <w:t>Самоспасание</w:t>
            </w:r>
            <w:proofErr w:type="spellEnd"/>
            <w:r w:rsidRPr="00991068">
              <w:rPr>
                <w:b/>
                <w:color w:val="000066"/>
                <w:sz w:val="28"/>
                <w:szCs w:val="28"/>
              </w:rPr>
              <w:t xml:space="preserve"> следует выполнять по балконам, наружным стационарным, приставным и выдвижным лестницам. Спускаться по водосточным трубам и стоякам, с помощью связанных простыней крайне опасно и эти приемы возможны лишь в исключительных случаях. Недопустимо прыгать из окон здания, начиная с третьего этажа, так как неизбежны травмы</w:t>
            </w:r>
            <w:proofErr w:type="gramStart"/>
            <w:r w:rsidRPr="00991068">
              <w:rPr>
                <w:b/>
                <w:color w:val="000066"/>
                <w:sz w:val="28"/>
                <w:szCs w:val="28"/>
              </w:rPr>
              <w:t xml:space="preserve"> Н</w:t>
            </w:r>
            <w:proofErr w:type="gramEnd"/>
            <w:r w:rsidRPr="00991068">
              <w:rPr>
                <w:b/>
                <w:color w:val="000066"/>
                <w:sz w:val="28"/>
                <w:szCs w:val="28"/>
              </w:rPr>
              <w:t>е возвращайтесь в горящее здание.</w:t>
            </w: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204" w:lineRule="auto"/>
              <w:ind w:left="432" w:right="253" w:firstLine="283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Не пытайтесь спуститься вниз на лифте, так как при пожаре лифт может отключиться, а лифтовые шахты могут быть задымлены.</w:t>
            </w: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204" w:lineRule="auto"/>
              <w:ind w:left="432" w:right="253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     Независимо от того, начался ли пожар у вас в квартире или в другой части вашего дома, предупредите пожарных по телефону, не считайте, что другие это уже сделали.</w:t>
            </w: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204" w:lineRule="auto"/>
              <w:ind w:left="432" w:right="253" w:firstLine="386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До приезда пожарных помогайте друг другу по спасению людей и тушению пожара.</w:t>
            </w:r>
          </w:p>
          <w:p w:rsidR="00306B5C" w:rsidRPr="00991068" w:rsidRDefault="00306B5C" w:rsidP="00481BB0">
            <w:pPr>
              <w:widowControl w:val="0"/>
              <w:tabs>
                <w:tab w:val="left" w:pos="5207"/>
              </w:tabs>
              <w:spacing w:line="197" w:lineRule="auto"/>
              <w:ind w:right="253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  <w:r w:rsidRPr="00991068">
              <w:rPr>
                <w:b/>
                <w:shadow/>
                <w:color w:val="CC0000"/>
                <w:sz w:val="30"/>
                <w:szCs w:val="30"/>
              </w:rPr>
              <w:t>ЕСЛИ ГОРИТ ЧЕЛОВЕК</w:t>
            </w:r>
          </w:p>
          <w:p w:rsidR="00306B5C" w:rsidRPr="00991068" w:rsidRDefault="00306B5C" w:rsidP="00241F33">
            <w:pPr>
              <w:widowControl w:val="0"/>
              <w:tabs>
                <w:tab w:val="left" w:pos="5207"/>
              </w:tabs>
              <w:spacing w:line="197" w:lineRule="auto"/>
              <w:ind w:left="432" w:right="253" w:firstLine="386"/>
              <w:jc w:val="center"/>
              <w:rPr>
                <w:b/>
                <w:emboss/>
                <w:color w:val="CC0000"/>
                <w:sz w:val="30"/>
                <w:szCs w:val="30"/>
              </w:rPr>
            </w:pPr>
          </w:p>
          <w:p w:rsidR="00306B5C" w:rsidRPr="00991068" w:rsidRDefault="00306B5C" w:rsidP="00481BB0">
            <w:pPr>
              <w:widowControl w:val="0"/>
              <w:tabs>
                <w:tab w:val="left" w:pos="5207"/>
              </w:tabs>
              <w:spacing w:line="197" w:lineRule="auto"/>
              <w:ind w:left="432" w:right="253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Не давайте бегать – пламя разгорается еще сильнее. Опрокиньте его </w:t>
            </w:r>
            <w:proofErr w:type="gramStart"/>
            <w:r w:rsidRPr="00991068">
              <w:rPr>
                <w:b/>
                <w:color w:val="000066"/>
                <w:sz w:val="28"/>
                <w:szCs w:val="28"/>
              </w:rPr>
              <w:t>на</w:t>
            </w:r>
            <w:proofErr w:type="gramEnd"/>
            <w:r w:rsidRPr="00991068">
              <w:rPr>
                <w:b/>
                <w:color w:val="000066"/>
                <w:sz w:val="28"/>
                <w:szCs w:val="28"/>
              </w:rPr>
              <w:t xml:space="preserve"> 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306B5C" w:rsidRPr="00991068" w:rsidRDefault="00306B5C" w:rsidP="00241F33">
            <w:pPr>
              <w:widowControl w:val="0"/>
              <w:spacing w:line="199" w:lineRule="auto"/>
              <w:ind w:left="119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>землю, при необходимости сделайте подножку, а затем погасите огонь при помощи плотной ткани, воды, земли, снега и т.п., оставив голову открытой, чтобы он не задохнулся продуктами горения.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ind w:left="119" w:firstLine="386"/>
              <w:jc w:val="both"/>
              <w:rPr>
                <w:b/>
                <w:color w:val="000066"/>
                <w:sz w:val="28"/>
                <w:szCs w:val="28"/>
              </w:rPr>
            </w:pPr>
          </w:p>
          <w:p w:rsidR="00306B5C" w:rsidRPr="00991068" w:rsidRDefault="00306B5C" w:rsidP="00241F33">
            <w:pPr>
              <w:widowControl w:val="0"/>
              <w:spacing w:line="199" w:lineRule="auto"/>
              <w:ind w:left="119" w:firstLine="386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  <w:r w:rsidRPr="00991068">
              <w:rPr>
                <w:b/>
                <w:shadow/>
                <w:color w:val="CC0000"/>
                <w:sz w:val="30"/>
                <w:szCs w:val="30"/>
              </w:rPr>
              <w:t>ПРИ ЗАПАХЕ ГАЗА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ind w:left="119" w:firstLine="386"/>
              <w:jc w:val="center"/>
              <w:rPr>
                <w:b/>
                <w:emboss/>
                <w:color w:val="CC0000"/>
                <w:sz w:val="30"/>
                <w:szCs w:val="30"/>
              </w:rPr>
            </w:pPr>
          </w:p>
          <w:p w:rsidR="00306B5C" w:rsidRDefault="00306B5C" w:rsidP="00241F33">
            <w:pPr>
              <w:widowControl w:val="0"/>
              <w:spacing w:line="199" w:lineRule="auto"/>
              <w:ind w:left="119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       Не менее опасной ситуацией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считается сильный запах газа в помещении. Необходимо перекрыть газовый кран. Для проветривания помещений откройте окна и двери. Вызовите аварийную газовую службу по телефону «04». 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ind w:left="119" w:firstLine="561"/>
              <w:jc w:val="both"/>
              <w:rPr>
                <w:b/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Если почувствовали запах газа, строго запрещается зажигать спички, зажигалки, включать и выключать электрический свет и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электроприборы, так как малейшая искра способна вызвать взрыв и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>пожар.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jc w:val="center"/>
              <w:rPr>
                <w:b/>
                <w:shadow/>
                <w:color w:val="CC0000"/>
                <w:sz w:val="30"/>
                <w:szCs w:val="30"/>
              </w:rPr>
            </w:pPr>
            <w:r w:rsidRPr="00991068">
              <w:rPr>
                <w:b/>
                <w:shadow/>
                <w:color w:val="CC0000"/>
                <w:sz w:val="30"/>
                <w:szCs w:val="30"/>
              </w:rPr>
              <w:t>ГОРИТ ЭЛЕКТРОПРИБОР</w:t>
            </w:r>
          </w:p>
          <w:p w:rsidR="00306B5C" w:rsidRPr="00991068" w:rsidRDefault="00306B5C" w:rsidP="00241F33">
            <w:pPr>
              <w:widowControl w:val="0"/>
              <w:spacing w:line="199" w:lineRule="auto"/>
              <w:ind w:firstLine="680"/>
              <w:jc w:val="both"/>
              <w:rPr>
                <w:color w:val="000066"/>
                <w:sz w:val="28"/>
                <w:szCs w:val="28"/>
              </w:rPr>
            </w:pPr>
            <w:r w:rsidRPr="00991068">
              <w:rPr>
                <w:b/>
                <w:color w:val="000066"/>
                <w:sz w:val="28"/>
                <w:szCs w:val="28"/>
              </w:rPr>
              <w:t xml:space="preserve">Первым делом электроприбор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 xml:space="preserve">необходимо отключить от сети. Если вынуть вилку из розетки не удается, то выключите автомат (выкрутите пробки) в </w:t>
            </w:r>
            <w:proofErr w:type="spellStart"/>
            <w:r w:rsidRPr="00991068">
              <w:rPr>
                <w:b/>
                <w:color w:val="000066"/>
                <w:sz w:val="28"/>
                <w:szCs w:val="28"/>
              </w:rPr>
              <w:t>электрощитке</w:t>
            </w:r>
            <w:proofErr w:type="spellEnd"/>
            <w:r>
              <w:rPr>
                <w:b/>
                <w:color w:val="000066"/>
                <w:sz w:val="28"/>
                <w:szCs w:val="28"/>
              </w:rPr>
              <w:t>, а з</w:t>
            </w:r>
            <w:r w:rsidRPr="00991068">
              <w:rPr>
                <w:b/>
                <w:color w:val="000066"/>
                <w:sz w:val="28"/>
                <w:szCs w:val="28"/>
              </w:rPr>
              <w:t xml:space="preserve">атем залейте прибор водой. </w:t>
            </w:r>
            <w:r>
              <w:rPr>
                <w:b/>
                <w:color w:val="000066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66"/>
                <w:sz w:val="28"/>
                <w:szCs w:val="28"/>
              </w:rPr>
              <w:t>К</w:t>
            </w:r>
            <w:proofErr w:type="gramEnd"/>
            <w:r>
              <w:rPr>
                <w:b/>
                <w:color w:val="000066"/>
                <w:sz w:val="28"/>
                <w:szCs w:val="28"/>
              </w:rPr>
              <w:t xml:space="preserve"> т</w:t>
            </w:r>
            <w:r w:rsidRPr="00991068">
              <w:rPr>
                <w:b/>
                <w:color w:val="000066"/>
                <w:sz w:val="28"/>
                <w:szCs w:val="28"/>
              </w:rPr>
              <w:t>елевизор</w:t>
            </w:r>
            <w:r>
              <w:rPr>
                <w:b/>
                <w:color w:val="000066"/>
                <w:sz w:val="28"/>
                <w:szCs w:val="28"/>
              </w:rPr>
              <w:t>а</w:t>
            </w:r>
            <w:r w:rsidRPr="00991068">
              <w:rPr>
                <w:b/>
                <w:color w:val="000066"/>
                <w:sz w:val="28"/>
                <w:szCs w:val="28"/>
              </w:rPr>
              <w:t xml:space="preserve"> заливать надо его заднюю часть, стоя при этом сбоку от экрана, так как нагретый кинескоп может взорваться и поранить вас. Если рядом нет воды, то можно накрыть плотным </w:t>
            </w:r>
            <w:r w:rsidRPr="00991068">
              <w:rPr>
                <w:b/>
                <w:color w:val="000066"/>
                <w:sz w:val="28"/>
                <w:szCs w:val="28"/>
              </w:rPr>
              <w:br/>
              <w:t>материалом.</w:t>
            </w:r>
          </w:p>
        </w:tc>
      </w:tr>
    </w:tbl>
    <w:p w:rsidR="00306B5C" w:rsidRPr="006354CD" w:rsidRDefault="00306B5C" w:rsidP="00306B5C">
      <w:pPr>
        <w:widowControl w:val="0"/>
        <w:tabs>
          <w:tab w:val="left" w:pos="902"/>
        </w:tabs>
      </w:pPr>
    </w:p>
    <w:p w:rsidR="00D205D2" w:rsidRDefault="00D205D2"/>
    <w:sectPr w:rsidR="00D205D2" w:rsidSect="003A7AAA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5C"/>
    <w:rsid w:val="00306B5C"/>
    <w:rsid w:val="00481BB0"/>
    <w:rsid w:val="00D205D2"/>
    <w:rsid w:val="00D2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3474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2015-12-17T17:39:00Z</dcterms:created>
  <dcterms:modified xsi:type="dcterms:W3CDTF">2022-12-01T08:36:00Z</dcterms:modified>
</cp:coreProperties>
</file>