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F317" w14:textId="77777777" w:rsidR="0007024A" w:rsidRDefault="0007024A" w:rsidP="0007024A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уровня финансовой грамотности детей старшего дошкольного возраста</w:t>
      </w:r>
    </w:p>
    <w:p w14:paraId="05D59286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определить уровень финансовой грамотности детей старшего дошкольного возраста; проверка эффективности проекта по повышению уровня финансовой грамотности старших дошкольников на занятиях и в повседневной жизни.</w:t>
      </w:r>
    </w:p>
    <w:p w14:paraId="6D62D7FF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у детей старшего дошкольного возраста уровней финансовой грамотности мною была разработана диагностика на основе программ экономического воспитания детей А.Д. Шатовой «Дошкольник и… экономика» и Е.А. Курак «Экономическое воспитание дошкольников».</w:t>
      </w:r>
    </w:p>
    <w:p w14:paraId="0405501F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</w:t>
      </w:r>
    </w:p>
    <w:p w14:paraId="5ADF59C0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каждым ребенком работа проводилась индивидуально и по мере успешности ответов на задания, я определяла уровень экономической воспитанности.</w:t>
      </w:r>
    </w:p>
    <w:p w14:paraId="45830632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</w:rPr>
        <w:t> Цель: Определить уровень знаний о потребностях человека, животных, растений.</w:t>
      </w:r>
    </w:p>
    <w:p w14:paraId="4E919823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Задание 2. </w:t>
      </w:r>
      <w:r>
        <w:rPr>
          <w:rFonts w:ascii="Times New Roman" w:eastAsia="Times New Roman" w:hAnsi="Times New Roman" w:cs="Times New Roman"/>
          <w:sz w:val="28"/>
          <w:szCs w:val="28"/>
        </w:rPr>
        <w:t>Цель: Определить уровень знаний о природных и капитальных ресурсах (транспорт, инструменты, оборудование); о производителях товаров и услуг.</w:t>
      </w:r>
    </w:p>
    <w:p w14:paraId="428646BD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3. Цель: Определить уровень знаний о деньгах, рынке и цене.</w:t>
      </w:r>
    </w:p>
    <w:p w14:paraId="34549A33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4. Цель: Определить уровень знаний о рекламе.</w:t>
      </w:r>
    </w:p>
    <w:p w14:paraId="2CAC72B1" w14:textId="77777777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Подробное описание использованной мной диагностической методики по всем четырем заданиям представлены в приложении 1.</w:t>
      </w:r>
    </w:p>
    <w:p w14:paraId="6EB8B3CF" w14:textId="3BDEAD1A" w:rsidR="0007024A" w:rsidRDefault="0007024A" w:rsidP="0007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Опираясь на теоретические исследования и предыдущий педагогический опыт н</w:t>
      </w:r>
      <w:r>
        <w:rPr>
          <w:rFonts w:ascii="Times New Roman" w:hAnsi="Times New Roman" w:cs="Times New Roman"/>
          <w:sz w:val="28"/>
          <w:szCs w:val="28"/>
        </w:rPr>
        <w:t xml:space="preserve">ами были выделены следующие показатели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 грамотности, динамику которых мы стремимся отследить в ходе реализации проекта (см. табл. 2).</w:t>
      </w:r>
    </w:p>
    <w:p w14:paraId="68214E29" w14:textId="77777777" w:rsidR="00E43BE0" w:rsidRDefault="00E43BE0" w:rsidP="000702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D6FF4A" w14:textId="68A39F40" w:rsidR="0007024A" w:rsidRDefault="0007024A" w:rsidP="000702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2.</w:t>
      </w:r>
    </w:p>
    <w:p w14:paraId="590C93B8" w14:textId="77777777" w:rsidR="0007024A" w:rsidRDefault="0007024A" w:rsidP="000702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ритерии и показатели финансовой грамотности детей старшего дошкольного возраста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3"/>
        <w:gridCol w:w="5652"/>
      </w:tblGrid>
      <w:tr w:rsidR="0007024A" w14:paraId="544FA636" w14:textId="77777777" w:rsidTr="0007024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F1E1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1E20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7024A" w14:paraId="63F1B7E6" w14:textId="77777777" w:rsidTr="0007024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57BC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Когнитивный компонент (наличие знаний и представлений об экономической жизни детей)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9346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знание ребенком потребностей семьи;</w:t>
            </w:r>
          </w:p>
          <w:p w14:paraId="4130C550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представления о труде родителей;</w:t>
            </w:r>
          </w:p>
          <w:p w14:paraId="070E62A9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представления об экономических понятиях;</w:t>
            </w:r>
          </w:p>
          <w:p w14:paraId="4DEBA3A4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проявление интереса к окружающим явлениям современного общества.</w:t>
            </w:r>
          </w:p>
        </w:tc>
      </w:tr>
      <w:tr w:rsidR="0007024A" w14:paraId="77FD52FD" w14:textId="77777777" w:rsidTr="0007024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8CCEB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Поведенческо-деятельностный компонент (экономические умения)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A2F74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отражение имеющихся знаний в игровой, трудовой, продуктивной деятельности и умение опираться на эти знания;</w:t>
            </w:r>
          </w:p>
          <w:p w14:paraId="740B7E68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общение со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цели.</w:t>
            </w:r>
          </w:p>
        </w:tc>
      </w:tr>
      <w:tr w:rsidR="0007024A" w14:paraId="79DC9165" w14:textId="77777777" w:rsidTr="0007024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B3D0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Эмоционально-ценностный компонент (нравственно-экономические качества личности)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00ECC" w14:textId="058C043F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3BE0" w:rsidRPr="00E43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</w:t>
            </w:r>
            <w:r w:rsidR="00E43BE0" w:rsidRPr="00E43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бережливости, ответственности, деловитости и предприимчивости;</w:t>
            </w:r>
          </w:p>
          <w:p w14:paraId="213498F4" w14:textId="77777777" w:rsidR="0007024A" w:rsidRDefault="0007024A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проявления этих качеств у сверстников.</w:t>
            </w:r>
          </w:p>
        </w:tc>
      </w:tr>
    </w:tbl>
    <w:p w14:paraId="1DC2B7D8" w14:textId="77777777" w:rsidR="0007024A" w:rsidRDefault="0007024A" w:rsidP="0007024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14:paraId="52139F87" w14:textId="77777777" w:rsidR="0007024A" w:rsidRDefault="0007024A" w:rsidP="0007024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E0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со взрослыми и 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деятельности; стремятся и умеют проявлять инициативу, энергично выполняют поручения, доводят начатое дело до конца.</w:t>
      </w:r>
    </w:p>
    <w:p w14:paraId="55DBD183" w14:textId="77777777" w:rsidR="0007024A" w:rsidRDefault="0007024A" w:rsidP="0007024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E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: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14:paraId="6D0175C4" w14:textId="77777777" w:rsidR="0007024A" w:rsidRDefault="0007024A" w:rsidP="0007024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E0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14:paraId="6C0FBE9C" w14:textId="77777777" w:rsidR="0007024A" w:rsidRDefault="0007024A" w:rsidP="0007024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экономических знаний определялся с учетом успешности выполнения всех трех заданий. По успешности выполнения заданий судилось об уровне экономических знаний по трехбалльной шкале: 3 - высокий, 2 - средний, 1 - низкий.</w:t>
      </w:r>
    </w:p>
    <w:p w14:paraId="331061C8" w14:textId="77777777" w:rsidR="0007024A" w:rsidRDefault="0007024A" w:rsidP="0007024A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CEC41C" wp14:editId="05464C9A">
            <wp:extent cx="4587875" cy="2751455"/>
            <wp:effectExtent l="0" t="0" r="3175" b="0"/>
            <wp:docPr id="2" name="Рисунок 2" descr="https://arhivurokov.ru/kopilka/uploads/user_file_56e959092a5f0/riealizatsiiapartsialnoiproghrammydietiiekonomikavusloviiakhdietskoghodom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loads/user_file_56e959092a5f0/riealizatsiiapartsialnoiproghrammydietiiekonomikavusloviiakhdietskoghodoma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F9EB" w14:textId="77777777" w:rsidR="0007024A" w:rsidRDefault="0007024A" w:rsidP="0007024A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 – Оценка сформированности финансовой грамотности в начале реализации проекта</w:t>
      </w:r>
    </w:p>
    <w:p w14:paraId="6017720E" w14:textId="77777777" w:rsidR="0007024A" w:rsidRDefault="0007024A" w:rsidP="0007024A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56F08" wp14:editId="06B183DD">
            <wp:extent cx="4587875" cy="2751455"/>
            <wp:effectExtent l="0" t="0" r="3175" b="0"/>
            <wp:docPr id="1" name="Рисунок 1" descr="https://arhivurokov.ru/kopilka/uploads/user_file_56e959092a5f0/riealizatsiiapartsialnoiproghrammydietiiekonomikavusloviiakhdietskoghodo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loads/user_file_56e959092a5f0/riealizatsiiapartsialnoiproghrammydietiiekonomikavusloviiakhdietskoghodoma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5A13" w14:textId="77777777" w:rsidR="0007024A" w:rsidRDefault="0007024A" w:rsidP="0007024A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2 - Оценка сформированности финансовой грамотности по итогам реализации проекта за год обучения</w:t>
      </w:r>
    </w:p>
    <w:p w14:paraId="76AF86AE" w14:textId="77777777" w:rsidR="00872D0A" w:rsidRDefault="00872D0A"/>
    <w:sectPr w:rsidR="0087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A9"/>
    <w:rsid w:val="0007024A"/>
    <w:rsid w:val="005109A9"/>
    <w:rsid w:val="00872D0A"/>
    <w:rsid w:val="00E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FC02"/>
  <w15:chartTrackingRefBased/>
  <w15:docId w15:val="{A57E37DB-AE42-4D47-9BC6-E73ED6BF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</cp:revision>
  <dcterms:created xsi:type="dcterms:W3CDTF">2021-05-03T19:07:00Z</dcterms:created>
  <dcterms:modified xsi:type="dcterms:W3CDTF">2021-05-03T19:07:00Z</dcterms:modified>
</cp:coreProperties>
</file>