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BBFAAD" w14:textId="77777777" w:rsidR="002E38D5" w:rsidRDefault="00000000">
      <w:pPr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Развивающие игры с конструктором ЛЕГО для детей с ЗПР</w:t>
      </w:r>
    </w:p>
    <w:p w14:paraId="0A8C8655" w14:textId="77777777" w:rsidR="002E38D5" w:rsidRDefault="002E38D5">
      <w:pPr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C0A294B" w14:textId="77777777" w:rsidR="002E38D5" w:rsidRDefault="00000000">
      <w:pPr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Познавательное развитие: ФЭМП.</w:t>
      </w:r>
    </w:p>
    <w:p w14:paraId="3CDF07D9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1)Дидактическая игра «Найди лишнюю деталь»</w:t>
      </w:r>
    </w:p>
    <w:p w14:paraId="533CF55C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Цель: закреплять цвет и форму.</w:t>
      </w:r>
    </w:p>
    <w:p w14:paraId="649DA8FB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Оборудование: кирпичики LEGO четырех цветов.</w:t>
      </w:r>
    </w:p>
    <w:p w14:paraId="0F6887DE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 xml:space="preserve">Так как дошкольники в этом возрасте при анализе деталей способны учитывать только один признак – либо цвет, либо форму, то берем несколько кирпичиков (не больше 6) и просим найти лишнюю деталь. </w:t>
      </w:r>
    </w:p>
    <w:p w14:paraId="38310B98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Например, берем 4 красных кирпичика и один зеленый или 4 кирпичика квадратных и один прямоугольный.</w:t>
      </w:r>
    </w:p>
    <w:p w14:paraId="4C9685AF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45935EA5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2)«Не ошибись Петрушка!»</w:t>
      </w:r>
    </w:p>
    <w:p w14:paraId="41A2B223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</w:t>
      </w:r>
      <w:proofErr w:type="gramStart"/>
      <w:r>
        <w:rPr>
          <w:rFonts w:ascii="Times New Roman" w:hAnsi="Times New Roman" w:cs="Times New Roman"/>
          <w:sz w:val="28"/>
          <w:szCs w:val="28"/>
        </w:rPr>
        <w:t>: Учить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детей узнавать знакомые детали конструктора на ощупь.</w:t>
      </w:r>
    </w:p>
    <w:p w14:paraId="1998CC86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 игры</w:t>
      </w:r>
      <w:proofErr w:type="gramStart"/>
      <w:r>
        <w:rPr>
          <w:rFonts w:ascii="Times New Roman" w:hAnsi="Times New Roman" w:cs="Times New Roman"/>
          <w:sz w:val="28"/>
          <w:szCs w:val="28"/>
        </w:rPr>
        <w:t>: Как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только Петрушка наденет свой колпачок, надо подойти к модулям, выбрать любой из них, поднять его повыше и спросить: “Петрушка, Петрушка, что у меня в руках?”. Если Петрушка скажет, что он не видит, подойти к нему и положить деталь прямо ему в руки, и сказать вместе со всеми: “Петрушка, потрогай, что у тебя в руках, и догадайся, какой модуль мы тебе дали. Не ошибись, Петрушка!”</w:t>
      </w:r>
    </w:p>
    <w:p w14:paraId="15EAE20F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Правила игры:</w:t>
      </w:r>
    </w:p>
    <w:p w14:paraId="6EEF27D2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1.Соблюдать полную тишину, чтобы Петрушка не ошибся и смог догадаться, что у него в руках.</w:t>
      </w:r>
    </w:p>
    <w:p w14:paraId="67D7A357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2.Нельзя называть модуль и подсказывать Петрушке.</w:t>
      </w:r>
    </w:p>
    <w:p w14:paraId="56A22AC7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3.Внимательно следить за действиями Петрушки. Кто отвлекается и нарушает правила, того Петрушка не выбирает.</w:t>
      </w:r>
    </w:p>
    <w:p w14:paraId="264FFCE5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65A5A68B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3)«Есть у тебя или нет?»</w:t>
      </w:r>
    </w:p>
    <w:p w14:paraId="1EF31C08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</w:t>
      </w:r>
      <w:proofErr w:type="gramStart"/>
      <w:r>
        <w:rPr>
          <w:rFonts w:ascii="Times New Roman" w:hAnsi="Times New Roman" w:cs="Times New Roman"/>
          <w:sz w:val="28"/>
          <w:szCs w:val="28"/>
        </w:rPr>
        <w:t>: Учить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детей узнавать знакомые детали конструктора на ощупь.</w:t>
      </w:r>
    </w:p>
    <w:p w14:paraId="6F872A35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 игры: Первому ребенку завязывают глаза, и предлагают на ощупь определить форму детали. Второй ребенок должен будет найти точно такую же деталь по форме.</w:t>
      </w:r>
    </w:p>
    <w:p w14:paraId="2F6B2226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Правила игры:</w:t>
      </w:r>
    </w:p>
    <w:p w14:paraId="3C09DF0D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1.Обследовать деталь на ощупь, обеими руками, поворачивая со всех сторон.</w:t>
      </w:r>
    </w:p>
    <w:p w14:paraId="61BEC7FE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2.Развязывать глаза можно только после того, как назвал деталь.</w:t>
      </w:r>
    </w:p>
    <w:p w14:paraId="6F0B460B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3.Выбрать деталь и спрашивать, есть ли она у партнера, надо по очереди, которая устанавливается с помощью считалки:</w:t>
      </w:r>
    </w:p>
    <w:p w14:paraId="1E8B0DFB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Чтобы весело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играть,Надо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всех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пересчитать.Раз</w:t>
      </w:r>
      <w:proofErr w:type="spellEnd"/>
      <w:r>
        <w:rPr>
          <w:rFonts w:ascii="Times New Roman" w:hAnsi="Times New Roman" w:cs="Times New Roman"/>
          <w:sz w:val="28"/>
          <w:szCs w:val="28"/>
        </w:rPr>
        <w:t>, два, три, первый – ты!</w:t>
      </w:r>
    </w:p>
    <w:p w14:paraId="57A424EF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4F29BAFE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0EF777C5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46BA7DB5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4)«Принеси и покажи»</w:t>
      </w:r>
    </w:p>
    <w:p w14:paraId="7B756AFB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</w:t>
      </w:r>
      <w:proofErr w:type="gramStart"/>
      <w:r>
        <w:rPr>
          <w:rFonts w:ascii="Times New Roman" w:hAnsi="Times New Roman" w:cs="Times New Roman"/>
          <w:sz w:val="28"/>
          <w:szCs w:val="28"/>
        </w:rPr>
        <w:t>: Учить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детей применять приемы зрительного обследования формы.</w:t>
      </w:r>
    </w:p>
    <w:p w14:paraId="62962468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 игры: Воспитатель показывает образец детали и прячет, а дети должны найти самостоятельно такую же.</w:t>
      </w:r>
    </w:p>
    <w:p w14:paraId="34FF821F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Правила игры:</w:t>
      </w:r>
    </w:p>
    <w:p w14:paraId="492FBF05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1.Выполняют поручение только те дети, кого вызвал воспитатель.</w:t>
      </w:r>
    </w:p>
    <w:p w14:paraId="47C001E6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2.Прежде чем искать деталь, нужно хорошо рассмотреть образец и мысленно представить, что нужно найти.</w:t>
      </w:r>
    </w:p>
    <w:p w14:paraId="2C15C1A7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3.Перед тем как показать детям выбранную деталь, нужно проверить себя.</w:t>
      </w:r>
    </w:p>
    <w:p w14:paraId="59B2E920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3FA65913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5)«Разложи по цвету»</w:t>
      </w:r>
    </w:p>
    <w:p w14:paraId="6BB40FAE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закреплять названия цветов.</w:t>
      </w:r>
    </w:p>
    <w:p w14:paraId="75CA87FC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Оборудование: кирпичики LEGO всех цветов (2х2 см, 4 коробки.</w:t>
      </w:r>
    </w:p>
    <w:p w14:paraId="75CFBF76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 игры: Дети по команде педагога раскладывают детали по коробочкам.</w:t>
      </w:r>
    </w:p>
    <w:p w14:paraId="3DF107E1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62C81FDF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6)«Найди лишнюю деталь»</w:t>
      </w:r>
    </w:p>
    <w:p w14:paraId="327BA5C0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закреплять цвет и форму.</w:t>
      </w:r>
    </w:p>
    <w:p w14:paraId="4C927444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Оборудование: кирпичики LEGO четырех цветов.</w:t>
      </w:r>
    </w:p>
    <w:p w14:paraId="2983336A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 игры</w:t>
      </w:r>
      <w:proofErr w:type="gramStart"/>
      <w:r>
        <w:rPr>
          <w:rFonts w:ascii="Times New Roman" w:hAnsi="Times New Roman" w:cs="Times New Roman"/>
          <w:sz w:val="28"/>
          <w:szCs w:val="28"/>
        </w:rPr>
        <w:t>: Так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детки в этом возрасте при анализе деталей способны учитывать только один признак – либо цвет, либо форму, то берем несколько кирпичиков (не больше 6) и просим найти лишнюю деталь. Например, берем 4 красных кирпичика и один зеленый или 4 кирпичика квадратных и один прямоугольный.</w:t>
      </w:r>
    </w:p>
    <w:p w14:paraId="295833C3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37C699E8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7)«Волшебная дорожка»</w:t>
      </w:r>
    </w:p>
    <w:p w14:paraId="590B197E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закреплять цвет и форму.</w:t>
      </w:r>
    </w:p>
    <w:p w14:paraId="19DDEA2A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Оборудование: кирпичики LEGO.</w:t>
      </w:r>
    </w:p>
    <w:p w14:paraId="716D1C9B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 игры: Дети сидят в кругу (вокруг стола, у каждого ребенка есть конструктор). Дети делают ход по кругу. Первый кладет любой кирпичик, а последующие кладут кирпичик такого же цвета, либо такой же формы.</w:t>
      </w:r>
    </w:p>
    <w:p w14:paraId="01EF4DDD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548ACBF5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8)«Раздели на части»</w:t>
      </w:r>
    </w:p>
    <w:p w14:paraId="6BBF6A71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закреплять цвет и форму.</w:t>
      </w:r>
    </w:p>
    <w:p w14:paraId="29636C3C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Оборудование: кирпичики LEGO.</w:t>
      </w:r>
    </w:p>
    <w:p w14:paraId="663C04F3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кирпичики LEGO.</w:t>
      </w:r>
    </w:p>
    <w:p w14:paraId="2796BF3D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 игры: В данном возрасте ребенок способен учитывать два признака при группировке предметов (форму и цвет). Нам понадобятся кирпичики четырех цветов размером (2х2 и 2х4 см). Предлагаем ребенку разделить кирпичики на 4 части. Количество кирпичиков можно увеличить до 8.</w:t>
      </w:r>
    </w:p>
    <w:p w14:paraId="5D333C48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119C8E0B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3E020773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9)«Найди кирпичики, как у меня»</w:t>
      </w:r>
    </w:p>
    <w:p w14:paraId="6EE49D3E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закреплять цвет, форму детали, грамматический строй речи.</w:t>
      </w:r>
    </w:p>
    <w:p w14:paraId="537144E4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Оборудование: коробка с кирпичиками LEGO.</w:t>
      </w:r>
    </w:p>
    <w:p w14:paraId="3B6CB1ED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 игры: Найди кирпичик как у меня и назови цвет и форму.</w:t>
      </w:r>
    </w:p>
    <w:p w14:paraId="53F2956E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1C5B8FFA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10)«Что изменилось?»</w:t>
      </w:r>
    </w:p>
    <w:p w14:paraId="7FAF3CB0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закреплять цвет, форму, внимание, грамматический строй речи.</w:t>
      </w:r>
    </w:p>
    <w:p w14:paraId="00B82819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Оборудование: кирпичики LEGO.</w:t>
      </w:r>
    </w:p>
    <w:p w14:paraId="33E6F9CF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Описание игры: В зависимости от возраста количество деталей (4-8). Дети закрывают глаза, педагог прячет деталь, или меняет расположение или меняет конструкцию </w:t>
      </w:r>
      <w:proofErr w:type="gramStart"/>
      <w:r>
        <w:rPr>
          <w:rFonts w:ascii="Times New Roman" w:hAnsi="Times New Roman" w:cs="Times New Roman"/>
          <w:sz w:val="28"/>
          <w:szCs w:val="28"/>
        </w:rPr>
        <w:t>постройки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ребенок угадывает и называет. Чего не стало? Что изменилось?</w:t>
      </w:r>
    </w:p>
    <w:p w14:paraId="3F0A52EA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0A1BC2C0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11)Дидактическая игра «Продолжи ряд»</w:t>
      </w:r>
    </w:p>
    <w:p w14:paraId="660AF28D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Цель: закреплять цвет и форму, развивать логическое мышление.</w:t>
      </w:r>
    </w:p>
    <w:p w14:paraId="4D07EAE8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Возможно два варианта игры: по карточкам и по заранее построенным рядам из деталей конструктора.</w:t>
      </w:r>
    </w:p>
    <w:p w14:paraId="43CB9E66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758879E8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12)«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Светофорик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14:paraId="0FB9A4BB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закреплять цвет и форму.</w:t>
      </w:r>
    </w:p>
    <w:p w14:paraId="5FF15FB1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Оборудование: кирпичики LEGO</w:t>
      </w:r>
    </w:p>
    <w:p w14:paraId="49F0E743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 игры: Педагог раздаёт детям кирпичики трёх цветов и предлагает посоревноваться - кто больше составит различных светофоров, то есть требуется, чтобы кирпичики желтого, красного и зелёного цвета стояли в различном порядке. После выявления победителя педагог демонстрирует шесть комбинаций светофоров и объясняет систему, по которой надо было их составлять чтобы не пропустить ни одного варианта.</w:t>
      </w:r>
    </w:p>
    <w:p w14:paraId="39E4C6A3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18A53821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13)«Построй башенку»</w:t>
      </w:r>
    </w:p>
    <w:p w14:paraId="15670675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формировать понятия «столько же», «больше», «меньше».</w:t>
      </w:r>
    </w:p>
    <w:p w14:paraId="2C6F8062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Оборудование: кирпичики LEGO, образцы башен.</w:t>
      </w:r>
    </w:p>
    <w:p w14:paraId="4C9D0D30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строят башенки из кирпичиков и сравнивают. Постройте одну башенку из красных кирпичиков, другую из зелёных. Сколько красных кирпичиков? (четыре)</w:t>
      </w:r>
    </w:p>
    <w:p w14:paraId="400FBF42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Сколько зелёных кирпичиков? (четыре) Можно сказать красных столько же сколько зелёных.</w:t>
      </w:r>
    </w:p>
    <w:p w14:paraId="37291221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3DA95CF2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14)«Посчитай по порядку»</w:t>
      </w:r>
    </w:p>
    <w:p w14:paraId="255F8B67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</w:t>
      </w:r>
      <w:proofErr w:type="gramStart"/>
      <w:r>
        <w:rPr>
          <w:rFonts w:ascii="Times New Roman" w:hAnsi="Times New Roman" w:cs="Times New Roman"/>
          <w:sz w:val="28"/>
          <w:szCs w:val="28"/>
        </w:rPr>
        <w:t>: Закреплять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порядковый счёт.</w:t>
      </w:r>
    </w:p>
    <w:p w14:paraId="5D73BFF0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Оборудование: кирпичики LEGO</w:t>
      </w:r>
    </w:p>
    <w:p w14:paraId="3C974C01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Посчитай кирпичики. Который по счёту красный квадратный, зелёный прямоугольный и т.д.</w:t>
      </w:r>
    </w:p>
    <w:p w14:paraId="134B98D5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5632EE62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15)«Числовая лесенка»</w:t>
      </w:r>
    </w:p>
    <w:p w14:paraId="7AEFF89E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учить устанавливать последовательность чисел в числовом ряду.</w:t>
      </w:r>
    </w:p>
    <w:p w14:paraId="6321CF7D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Оборудование: кирпичики LEGO, карточка с числами.</w:t>
      </w:r>
    </w:p>
    <w:p w14:paraId="2321E5A0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Построй лесенку для матрёшки из цифр от 1 до 10.</w:t>
      </w:r>
    </w:p>
    <w:p w14:paraId="6672DE39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5FC42C43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16)Дидактическая игра «Домики»</w:t>
      </w:r>
    </w:p>
    <w:p w14:paraId="03E2F457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Цель: закреплять цвет и форму деталей; развивать мышление, внимание, мелкую моторику рук.</w:t>
      </w:r>
    </w:p>
    <w:p w14:paraId="34C45398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Воспитатель готовит карточки-листы с изображением «домиков» для кирпичиков LEGO. Дошкольники подбирают для каждого домика соответствующую деталь и располагают на карточке.</w:t>
      </w:r>
    </w:p>
    <w:p w14:paraId="6AC7CB94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Данная игра как для самостоятельной игры ребенком, так и для командной игры на скорость.</w:t>
      </w:r>
    </w:p>
    <w:p w14:paraId="0DD9D30C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78822496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17)Дидактическая игра «Математический LEGO-поезд»</w:t>
      </w:r>
    </w:p>
    <w:p w14:paraId="33C2754B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Оборудование: платформы-вагончики с приклеенными на каждый цифрами от 1 до 10.</w:t>
      </w:r>
    </w:p>
    <w:p w14:paraId="461AA02D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Цель: учить счету, соотносить цифры и количество; закреплять понятия больше – меньше; развивать мелкую моторику.</w:t>
      </w:r>
    </w:p>
    <w:p w14:paraId="067FC7B3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 xml:space="preserve">Из конструктора дети конструируют поезд (число вагончиков от 1 до 10). </w:t>
      </w:r>
    </w:p>
    <w:p w14:paraId="6F1CE056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Сосчитай сколько вагончиков.</w:t>
      </w:r>
    </w:p>
    <w:p w14:paraId="41D739EE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Какой по счету желтый вагон?</w:t>
      </w:r>
    </w:p>
    <w:p w14:paraId="78D62E82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Назови номер серого вагончика.</w:t>
      </w:r>
    </w:p>
    <w:p w14:paraId="4BC32344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Назовите соседей оранжевого вагона.</w:t>
      </w:r>
    </w:p>
    <w:p w14:paraId="182CD33A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больше кирпичиков: в сером или желтом вагоне?</w:t>
      </w:r>
    </w:p>
    <w:p w14:paraId="0AB024A7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5200" distR="115200" simplePos="0" relativeHeight="7168" behindDoc="0" locked="0" layoutInCell="1" allowOverlap="1" wp14:anchorId="28937846" wp14:editId="3C79CC0E">
                <wp:simplePos x="0" y="0"/>
                <wp:positionH relativeFrom="column">
                  <wp:posOffset>4700704</wp:posOffset>
                </wp:positionH>
                <wp:positionV relativeFrom="paragraph">
                  <wp:posOffset>63670</wp:posOffset>
                </wp:positionV>
                <wp:extent cx="2013726" cy="2023386"/>
                <wp:effectExtent l="0" t="0" r="0" b="0"/>
                <wp:wrapSquare wrapText="bothSides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5809894" name="Рисунок 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rcRect l="3177" r="64435" b="56608"/>
                        <a:stretch/>
                      </pic:blipFill>
                      <pic:spPr bwMode="auto">
                        <a:xfrm>
                          <a:off x="0" y="0"/>
                          <a:ext cx="2013726" cy="202338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position:absolute;z-index:7168;o:allowoverlap:true;o:allowincell:true;mso-position-horizontal-relative:text;margin-left:370.1pt;mso-position-horizontal:absolute;mso-position-vertical-relative:text;margin-top:5.0pt;mso-position-vertical:absolute;width:158.6pt;height:159.3pt;mso-wrap-distance-left:9.1pt;mso-wrap-distance-top:0.0pt;mso-wrap-distance-right:9.1pt;mso-wrap-distance-bottom:0.0pt;" stroked="false">
                <v:path textboxrect="0,0,0,0"/>
                <w10:wrap type="square"/>
                <v:imagedata r:id="rId8" o:title=""/>
              </v:shape>
            </w:pict>
          </mc:Fallback>
        </mc:AlternateContent>
      </w:r>
    </w:p>
    <w:p w14:paraId="227AC036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18)Дидактическая игра «Орнамент под диктовку»</w:t>
      </w:r>
    </w:p>
    <w:p w14:paraId="5A2C8B2B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Цель: развитие пространственного мышления</w:t>
      </w:r>
    </w:p>
    <w:p w14:paraId="79E3C942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Воспитатель предлагает составить узор на панели, располагая детали определенным образом под диктовку: «Положи в верхний правый угол – синий кирпичик, в центр – красный кубик и т. д.</w:t>
      </w:r>
    </w:p>
    <w:p w14:paraId="32ACE49C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Положи синюю полоску с четырьмя точками в любом месте, справа от неё – красный кирпичик, под ним – еще синий и так далее.</w:t>
      </w:r>
    </w:p>
    <w:p w14:paraId="2DCB036C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Положи четыре кубика так, чтобы крайний слева был красный, а справа от синего лежал только один красный».</w:t>
      </w:r>
    </w:p>
    <w:p w14:paraId="604F1C66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Придумайте сами подобные задания, с пропусками, с выкладыванием фигур по диагонали друг от друга и т. д. Пусть такое задание будет в процессе игры в роботов или космонавтов.</w:t>
      </w:r>
    </w:p>
    <w:p w14:paraId="560170E9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10557E27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19)Дидактическая игра «Зеркало»</w:t>
      </w:r>
    </w:p>
    <w:p w14:paraId="3AD55A09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lastRenderedPageBreak/>
        <w:t>Цель: формировать умение отображать постройку в зеркальном виде; развивать внимание, мышление, мелкую моторику рук.</w:t>
      </w:r>
    </w:p>
    <w:p w14:paraId="25EBEA21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Предварительно воспитатель знакомит дошкольников с симметричными фигурами.</w:t>
      </w:r>
    </w:p>
    <w:p w14:paraId="6681CC2D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Затем предлагает выложить вторую часть фигуры на карточке.</w:t>
      </w:r>
    </w:p>
    <w:p w14:paraId="1C82D289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Сложность игры зависит от самой постройки.</w:t>
      </w:r>
    </w:p>
    <w:p w14:paraId="61D392BB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20)Дидактическая игра «Выполни сравнение»</w:t>
      </w:r>
    </w:p>
    <w:p w14:paraId="0CB0FC49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Цель: развивать умение сравнивать числа, внимание, мелкую моторику рук.</w:t>
      </w:r>
    </w:p>
    <w:p w14:paraId="7CCB22A8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Дошкольники строят башни синего и красного цвета из указанного количества кирпичиков. Из карточек выкладывают запись.</w:t>
      </w:r>
    </w:p>
    <w:p w14:paraId="17FD7255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7117DE8C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2795F886" wp14:editId="3F6BF270">
                <wp:extent cx="2882560" cy="1898596"/>
                <wp:effectExtent l="0" t="0" r="0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13641165" name="Рисунок 3"/>
                        <pic:cNvPicPr>
                          <a:picLocks noChangeAspect="1"/>
                        </pic:cNvPicPr>
                      </pic:nvPicPr>
                      <pic:blipFill>
                        <a:blip r:embed="rId9"/>
                        <a:srcRect t="21508" b="12626"/>
                        <a:stretch/>
                      </pic:blipFill>
                      <pic:spPr bwMode="auto">
                        <a:xfrm>
                          <a:off x="0" y="0"/>
                          <a:ext cx="2882559" cy="18985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227.0pt;height:149.5pt;mso-wrap-distance-left:0.0pt;mso-wrap-distance-top:0.0pt;mso-wrap-distance-right:0.0pt;mso-wrap-distance-bottom:0.0pt;" stroked="false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noProof/>
        </w:rPr>
        <mc:AlternateContent>
          <mc:Choice Requires="wpg">
            <w:drawing>
              <wp:inline distT="0" distB="0" distL="0" distR="0" wp14:anchorId="2B4090A6" wp14:editId="66FA019A">
                <wp:extent cx="2030640" cy="1849824"/>
                <wp:effectExtent l="0" t="0" r="0" b="0"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73575826" name="Рисунок 2"/>
                        <pic:cNvPicPr>
                          <a:picLocks noChangeAspect="1"/>
                        </pic:cNvPicPr>
                      </pic:nvPicPr>
                      <pic:blipFill>
                        <a:blip r:embed="rId11"/>
                        <a:srcRect b="24087"/>
                        <a:stretch/>
                      </pic:blipFill>
                      <pic:spPr bwMode="auto">
                        <a:xfrm>
                          <a:off x="0" y="0"/>
                          <a:ext cx="2030639" cy="18498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159.9pt;height:145.7pt;mso-wrap-distance-left:0.0pt;mso-wrap-distance-top:0.0pt;mso-wrap-distance-right:0.0pt;mso-wrap-distance-bottom:0.0pt;" stroked="false">
                <v:path textboxrect="0,0,0,0"/>
                <v:imagedata r:id="rId12" o:title=""/>
              </v:shape>
            </w:pict>
          </mc:Fallback>
        </mc:AlternateContent>
      </w:r>
    </w:p>
    <w:p w14:paraId="3BC19F7D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21)Дидактическая игра «Крестики – нолики»</w:t>
      </w:r>
    </w:p>
    <w:p w14:paraId="0E10575A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Цель: развивать внимание, логическое мышление.</w:t>
      </w:r>
    </w:p>
    <w:p w14:paraId="23F3E27A" w14:textId="77777777" w:rsidR="002E38D5" w:rsidRDefault="00000000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Игроки по очереди ставят на свободные клетки поля 3×3 кирпичики. Один игрок ходит синими, а другой – желтыми. Первый, выстроивший в ряд 3 своих фигуры по вертикали, горизонтали или диагонали, выигрывает. </w:t>
      </w:r>
    </w:p>
    <w:p w14:paraId="5E44206F" w14:textId="77777777" w:rsidR="002E38D5" w:rsidRDefault="00000000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201C4DDC" wp14:editId="78E3AD63">
                <wp:extent cx="4091350" cy="2085059"/>
                <wp:effectExtent l="0" t="0" r="0" b="0"/>
                <wp:docPr id="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22746951" name="Рисунок 2"/>
                        <pic:cNvPicPr>
                          <a:picLocks noChangeAspect="1"/>
                        </pic:cNvPicPr>
                      </pic:nvPicPr>
                      <pic:blipFill>
                        <a:blip r:embed="rId13"/>
                        <a:srcRect t="19479"/>
                        <a:stretch/>
                      </pic:blipFill>
                      <pic:spPr bwMode="auto">
                        <a:xfrm>
                          <a:off x="0" y="0"/>
                          <a:ext cx="4091349" cy="20850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322.2pt;height:164.2pt;mso-wrap-distance-left:0.0pt;mso-wrap-distance-top:0.0pt;mso-wrap-distance-right:0.0pt;mso-wrap-distance-bottom:0.0pt;" stroked="false">
                <v:path textboxrect="0,0,0,0"/>
                <v:imagedata r:id="rId14" o:title=""/>
              </v:shape>
            </w:pict>
          </mc:Fallback>
        </mc:AlternateContent>
      </w:r>
    </w:p>
    <w:p w14:paraId="769D326A" w14:textId="77777777" w:rsidR="002E38D5" w:rsidRDefault="002E38D5">
      <w:pPr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7A40286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22)Дидактическая </w:t>
      </w:r>
      <w:proofErr w:type="gramStart"/>
      <w:r>
        <w:rPr>
          <w:rFonts w:ascii="Times New Roman" w:hAnsi="Times New Roman" w:cs="Times New Roman"/>
          <w:sz w:val="28"/>
          <w:szCs w:val="28"/>
        </w:rPr>
        <w:t>игра  «</w:t>
      </w:r>
      <w:proofErr w:type="gramEnd"/>
      <w:r>
        <w:rPr>
          <w:rFonts w:ascii="Times New Roman" w:hAnsi="Times New Roman" w:cs="Times New Roman"/>
          <w:sz w:val="28"/>
          <w:szCs w:val="28"/>
        </w:rPr>
        <w:t>Волшебная дорожка – домино»</w:t>
      </w:r>
    </w:p>
    <w:p w14:paraId="3A018574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Цель: закреплять цвет и форму, мелкую моторику.</w:t>
      </w:r>
    </w:p>
    <w:p w14:paraId="67698483" w14:textId="77777777" w:rsidR="002E38D5" w:rsidRDefault="00000000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сидят в кругу (вокруг стола, у каждого ребенка есть конструктор. Дети делают ход по кругу. Первый кладет любой кирпичик, а последующие кладут кирпичик такого же цвета, либо такой же формы.</w:t>
      </w:r>
    </w:p>
    <w:p w14:paraId="560D7978" w14:textId="77777777" w:rsidR="002E38D5" w:rsidRDefault="002E38D5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DF9CF4D" w14:textId="77777777" w:rsidR="002E38D5" w:rsidRDefault="00000000">
      <w:pPr>
        <w:contextualSpacing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5200" distR="115200" simplePos="0" relativeHeight="5120" behindDoc="0" locked="0" layoutInCell="1" allowOverlap="1" wp14:anchorId="517F9F35" wp14:editId="280B91FE">
                <wp:simplePos x="0" y="0"/>
                <wp:positionH relativeFrom="column">
                  <wp:posOffset>4537204</wp:posOffset>
                </wp:positionH>
                <wp:positionV relativeFrom="paragraph">
                  <wp:posOffset>80193</wp:posOffset>
                </wp:positionV>
                <wp:extent cx="1907652" cy="1475186"/>
                <wp:effectExtent l="6350" t="6350" r="6350" b="6350"/>
                <wp:wrapTight wrapText="bothSides">
                  <wp:wrapPolygon edited="1">
                    <wp:start x="0" y="0"/>
                    <wp:lineTo x="21600" y="0"/>
                    <wp:lineTo x="21600" y="21600"/>
                    <wp:lineTo x="0" y="21600"/>
                  </wp:wrapPolygon>
                </wp:wrapTight>
                <wp:docPr id="5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2651608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1907651" cy="14751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pic:spPr>
                    </pic:pic>
                  </a:graphicData>
                </a:graphic>
              </wp:anchor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5120;o:allowoverlap:true;o:allowincell:true;mso-position-horizontal-relative:text;margin-left:357.3pt;mso-position-horizontal:absolute;mso-position-vertical-relative:text;margin-top:6.3pt;mso-position-vertical:absolute;width:150.2pt;height:116.2pt;mso-wrap-distance-left:9.1pt;mso-wrap-distance-top:0.0pt;mso-wrap-distance-right:9.1pt;mso-wrap-distance-bottom:0.0pt;" wrapcoords="0 0 100000 0 100000 100000 0 100000" stroked="f">
                <v:path textboxrect="0,0,0,0"/>
                <w10:wrap type="tight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>23)Дидактическая игра «LEGO-схемы»</w:t>
      </w:r>
    </w:p>
    <w:p w14:paraId="5392AD97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Цель: развитие пространственного мышления</w:t>
      </w:r>
    </w:p>
    <w:p w14:paraId="3D1A53EB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Воспитатель готовит карточки: на листе бумаги рисует задания – LEGO-схемы в виде разнообразных башенок. </w:t>
      </w:r>
    </w:p>
    <w:p w14:paraId="361244F3" w14:textId="77777777" w:rsidR="002E38D5" w:rsidRDefault="00000000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 собрать башенки по представленным образцам, можно устроить соревнования на скорость.</w:t>
      </w:r>
    </w:p>
    <w:p w14:paraId="75EBEB4D" w14:textId="77777777" w:rsidR="002E38D5" w:rsidRDefault="002E38D5">
      <w:pPr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6AEDEAF" w14:textId="77777777" w:rsidR="002E38D5" w:rsidRDefault="002E38D5">
      <w:pPr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DA1C734" w14:textId="77777777" w:rsidR="002E38D5" w:rsidRDefault="00000000">
      <w:pPr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Игры на речевое развитие, грамматика.</w:t>
      </w:r>
    </w:p>
    <w:p w14:paraId="3263D176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1)«Отрабатываем предлоги»</w:t>
      </w:r>
    </w:p>
    <w:p w14:paraId="3A675EDB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отработка предлогов ЗА/НА</w:t>
      </w:r>
    </w:p>
    <w:p w14:paraId="2AAEB9DF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Оборудование: кирпичики LEGO</w:t>
      </w:r>
    </w:p>
    <w:p w14:paraId="0C1D7057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Описание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игры:  Можно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построить небольшую башенку (до 6 кирпичиков) и с ее помощью отрабатывать эти предлоги. Спросить, например, какой кирпичик НА красном? Просим ребенка давать развернутый ответ «НА красном кирпичике зеленый кирпичик». То же самое с предлогом ЗА.</w:t>
      </w:r>
    </w:p>
    <w:p w14:paraId="606B624A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12A6A2ED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2)«Выложи схему слова»</w:t>
      </w:r>
    </w:p>
    <w:p w14:paraId="1DC5231C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Оборудование: кирпичики LEGO, предметные картинки.</w:t>
      </w:r>
    </w:p>
    <w:p w14:paraId="2EE0A7D0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</w:t>
      </w:r>
      <w:proofErr w:type="gramStart"/>
      <w:r>
        <w:rPr>
          <w:rFonts w:ascii="Times New Roman" w:hAnsi="Times New Roman" w:cs="Times New Roman"/>
          <w:sz w:val="28"/>
          <w:szCs w:val="28"/>
        </w:rPr>
        <w:t>: Формировать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умение осуществлять звуковой анализ слов, состоящих из трех-шести звуков; продолжать учить выкладывать схему слова, обозначая гласные звуки красным цветом, согласные твердые – синим, согласные мягкие – зеленым цветом; закреплять представления о понятиях «слово», «звук», «буква».</w:t>
      </w:r>
    </w:p>
    <w:p w14:paraId="7B92AAB4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Описание игры: выложи под картинкой схему слова из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-кирпичиков 2*2 </w:t>
      </w:r>
    </w:p>
    <w:p w14:paraId="44ABBAEB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0B2EA935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3)«Расскажи сказку»</w:t>
      </w:r>
    </w:p>
    <w:p w14:paraId="181E15F2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Оборудование: конструктор LEGO</w:t>
      </w:r>
    </w:p>
    <w:p w14:paraId="553CA786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</w:t>
      </w:r>
      <w:proofErr w:type="gramStart"/>
      <w:r>
        <w:rPr>
          <w:rFonts w:ascii="Times New Roman" w:hAnsi="Times New Roman" w:cs="Times New Roman"/>
          <w:sz w:val="28"/>
          <w:szCs w:val="28"/>
        </w:rPr>
        <w:t>: Развивать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связную речь, формировать умение составлять сюжетный рассказ в логической последовательности, используя три структурные части (зачин, развитие действия, концовка); развивать воображение и словесное творчество детей.</w:t>
      </w:r>
    </w:p>
    <w:p w14:paraId="12F3ABE1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Описание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игры:  дети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строят героев из конструктора и разыгрывают по ролям или рассказывает один ребёнок.</w:t>
      </w:r>
    </w:p>
    <w:p w14:paraId="2915954E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3C0D9E83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4)«Домик для куклы Маши»</w:t>
      </w:r>
    </w:p>
    <w:p w14:paraId="7186E4DF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- закрепление правильного произношения звука «М» в словах;</w:t>
      </w:r>
    </w:p>
    <w:p w14:paraId="5F0744AF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развитие фонематического восприятия;</w:t>
      </w:r>
    </w:p>
    <w:p w14:paraId="34E2C936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развитие мелкой моторики пальцев рук.</w:t>
      </w:r>
    </w:p>
    <w:p w14:paraId="7B4DFC13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Материал. Предметные картинки на конструкторе ЛЕГО прямоугольной формы («кирпичики») 10-14 штук и «крыша» треугольной формы.</w:t>
      </w:r>
    </w:p>
    <w:p w14:paraId="79CC4E79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Ход игры. Игрок выбирает «кирпичики» с картинками, где слышится звук «М». Из них он строит домик для куклы Маши.</w:t>
      </w:r>
    </w:p>
    <w:p w14:paraId="2DEB759D" w14:textId="77777777" w:rsidR="002E38D5" w:rsidRDefault="002E38D5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D0BD30A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5)Дидактическая игра «Произнеси звук кратко и протяжно»</w:t>
      </w:r>
    </w:p>
    <w:p w14:paraId="09ABF9A8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Цель: развитие звукопроизношения и фонематического слуха</w:t>
      </w:r>
    </w:p>
    <w:p w14:paraId="25955F66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Выложите на плато детали конструктора, чередуя короткие и длинные элементы. Послушайте, как гудит самолет: «л-л-л». Он может издавать протяжный звук: «л-л-л» и краткий звук: «л». Давайте поиграем. Мы с вами превратимся в самолет и полетаем. Летать будем по очереди, по схеме, которую мы выложили на плато».</w:t>
      </w:r>
    </w:p>
    <w:p w14:paraId="6E799CD3" w14:textId="77777777" w:rsidR="002E38D5" w:rsidRDefault="00000000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 педагог предлагает названному ребенку указать пальцем на первый, выложенный на плато элемент конструктора, и произнести звук [Л]. Если элемент длинный – звук произносится протяжно, если короткий – кратко.</w:t>
      </w:r>
    </w:p>
    <w:p w14:paraId="4A824383" w14:textId="77777777" w:rsidR="002E38D5" w:rsidRDefault="002E38D5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264D1FC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6)Дидактическая игра </w:t>
      </w:r>
    </w:p>
    <w:p w14:paraId="70D85868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«Где находится звук?» </w:t>
      </w:r>
    </w:p>
    <w:p w14:paraId="36C47FE6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Цель: определение места звука в слове.</w:t>
      </w:r>
    </w:p>
    <w:p w14:paraId="2B6B7D89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Выложите на плато цепочку из трех деталей конструктора: красной, желтой, зеленой.</w:t>
      </w:r>
    </w:p>
    <w:p w14:paraId="55BBC896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У каждого слова есть начало, конец и </w:t>
      </w:r>
      <w:proofErr w:type="gramStart"/>
      <w:r>
        <w:rPr>
          <w:rFonts w:ascii="Times New Roman" w:hAnsi="Times New Roman" w:cs="Times New Roman"/>
          <w:sz w:val="28"/>
          <w:szCs w:val="28"/>
        </w:rPr>
        <w:t>середина, так же, как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 ваших схем на плато. Покажите деталь в начале схемы, в конце схемы, в середине схемы. Посмотрите картинки и определите, где в этих словах находится звук «Л»».</w:t>
      </w:r>
    </w:p>
    <w:p w14:paraId="200AF7D6" w14:textId="77777777" w:rsidR="002E38D5" w:rsidRDefault="00000000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 показывает детям картинки, в названиях которых звук «Л» в различных позициях. Дети называют слово и определяют позицию звука в слове.</w:t>
      </w:r>
    </w:p>
    <w:p w14:paraId="5FD2A24F" w14:textId="77777777" w:rsidR="002E38D5" w:rsidRDefault="002E38D5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EA99B2C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7)Дидактическая игра «Прочитай слоги»</w:t>
      </w:r>
    </w:p>
    <w:p w14:paraId="3BB2C518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Цель: учить читать слоги, развивать внимание.</w:t>
      </w:r>
    </w:p>
    <w:p w14:paraId="544008F4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Продолжите узор на плато из красных, желтых и зеленых элементов.</w:t>
      </w:r>
    </w:p>
    <w:p w14:paraId="37A44D4F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Поднимаемся по лесенке и читаем слоги. </w:t>
      </w:r>
    </w:p>
    <w:p w14:paraId="3536B348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Спускаемся по лесенке и читаем слоги.</w:t>
      </w:r>
    </w:p>
    <w:p w14:paraId="0E8893FF" w14:textId="77777777" w:rsidR="002E38D5" w:rsidRDefault="00000000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Постарайтесь не перепутать и пропеть песенку правильно».</w:t>
      </w:r>
    </w:p>
    <w:p w14:paraId="28A25203" w14:textId="77777777" w:rsidR="002E38D5" w:rsidRDefault="00000000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5EEC79AA" wp14:editId="31045809">
                <wp:extent cx="5397160" cy="1829399"/>
                <wp:effectExtent l="0" t="0" r="0" b="0"/>
                <wp:docPr id="6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54628283" name="Рисунок 1"/>
                        <pic:cNvPicPr>
                          <a:picLocks noChangeAspect="1"/>
                        </pic:cNvPicPr>
                      </pic:nvPicPr>
                      <pic:blipFill>
                        <a:blip r:embed="rId17"/>
                        <a:srcRect t="31771" b="23072"/>
                        <a:stretch/>
                      </pic:blipFill>
                      <pic:spPr bwMode="auto">
                        <a:xfrm>
                          <a:off x="0" y="0"/>
                          <a:ext cx="5397159" cy="18293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25.0pt;height:144.0pt;mso-wrap-distance-left:0.0pt;mso-wrap-distance-top:0.0pt;mso-wrap-distance-right:0.0pt;mso-wrap-distance-bottom:0.0pt;" stroked="false">
                <v:path textboxrect="0,0,0,0"/>
                <v:imagedata r:id="rId18" o:title=""/>
              </v:shape>
            </w:pict>
          </mc:Fallback>
        </mc:AlternateContent>
      </w:r>
    </w:p>
    <w:p w14:paraId="763115A7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54189C55" w14:textId="77777777" w:rsidR="002E38D5" w:rsidRDefault="002E38D5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4F323BAD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8)Дидактическая игра «Строим звуковую пирамиду»</w:t>
      </w:r>
    </w:p>
    <w:p w14:paraId="55282AAC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Цель: различать гласные звуки.</w:t>
      </w:r>
    </w:p>
    <w:p w14:paraId="00F9E5A0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 xml:space="preserve">Играем со звуком А. Даём ребёнку инструкцию: «Если услышишь звук А – возьмёшь красный кирпичик, если любой другой звук – жёлтый. Когда возьмёшь красный </w:t>
      </w:r>
      <w:r>
        <w:rPr>
          <w:rFonts w:ascii="Times New Roman" w:hAnsi="Times New Roman" w:cs="Times New Roman"/>
          <w:sz w:val="28"/>
          <w:szCs w:val="28"/>
        </w:rPr>
        <w:lastRenderedPageBreak/>
        <w:t>кирпичик? (Когда услышу звук А). Когда нужно взять жёлтый кирпичик? (Когда услышу другой звук). Первый раз мы помогаем ребёнку и собираем пирамиду вместе.</w:t>
      </w:r>
    </w:p>
    <w:p w14:paraId="0DEAD623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Воспитатель: «А. Какой возьмём кирпичик?» Ребёнок: «Красный».</w:t>
      </w:r>
    </w:p>
    <w:p w14:paraId="0525BA3C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Воспитатель: «У. Какой возьмём кирпичик?» Ребёнок: «Жёлтый».</w:t>
      </w:r>
    </w:p>
    <w:p w14:paraId="136653A6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Воспитатель: «А. Какой возьмём кирпичик?» Ребёнок: «Красный».</w:t>
      </w:r>
    </w:p>
    <w:p w14:paraId="57A3B9D8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>Воспитатель: «А. Какой возьмём кирпичик?» Ребёнок: «Красный».</w:t>
      </w:r>
    </w:p>
    <w:p w14:paraId="3F1D6DF2" w14:textId="77777777" w:rsidR="002E38D5" w:rsidRDefault="00000000">
      <w:pPr>
        <w:contextualSpacing/>
      </w:pPr>
      <w:r>
        <w:rPr>
          <w:rFonts w:ascii="Times New Roman" w:hAnsi="Times New Roman" w:cs="Times New Roman"/>
          <w:sz w:val="28"/>
          <w:szCs w:val="28"/>
        </w:rPr>
        <w:t xml:space="preserve">В следующий раз ребёнок самостоятельно собирает пирамидку. </w:t>
      </w:r>
    </w:p>
    <w:p w14:paraId="670FB03B" w14:textId="77777777" w:rsidR="002E38D5" w:rsidRDefault="00000000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Высота пирамидки может быть разной. Таким способом учим детей различать все гласные звуки.</w:t>
      </w:r>
    </w:p>
    <w:p w14:paraId="5FE8C709" w14:textId="77777777" w:rsidR="002E38D5" w:rsidRDefault="002E38D5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0288AED" w14:textId="77777777" w:rsidR="002E38D5" w:rsidRDefault="0000000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Игры по физическому развитию</w:t>
      </w:r>
    </w:p>
    <w:p w14:paraId="2E6653BB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1)Дидактическое </w:t>
      </w:r>
      <w:proofErr w:type="gramStart"/>
      <w:r>
        <w:rPr>
          <w:rFonts w:ascii="Times New Roman" w:hAnsi="Times New Roman" w:cs="Times New Roman"/>
          <w:sz w:val="28"/>
          <w:szCs w:val="28"/>
        </w:rPr>
        <w:t>упражнение  «</w:t>
      </w:r>
      <w:proofErr w:type="gramEnd"/>
      <w:r>
        <w:rPr>
          <w:rFonts w:ascii="Times New Roman" w:hAnsi="Times New Roman" w:cs="Times New Roman"/>
          <w:sz w:val="28"/>
          <w:szCs w:val="28"/>
        </w:rPr>
        <w:t>Мой дом»</w:t>
      </w:r>
    </w:p>
    <w:p w14:paraId="26A6F82A" w14:textId="77777777" w:rsidR="002E38D5" w:rsidRDefault="00000000">
      <w:pPr>
        <w:contextualSpacing/>
        <w:jc w:val="both"/>
      </w:pPr>
      <w:r>
        <w:rPr>
          <w:rFonts w:ascii="Times New Roman" w:hAnsi="Times New Roman" w:cs="Times New Roman"/>
          <w:sz w:val="28"/>
          <w:szCs w:val="28"/>
        </w:rPr>
        <w:t>Цель: развивать интерес, крупную моторику рук, внимание.</w:t>
      </w:r>
    </w:p>
    <w:p w14:paraId="6E8B3334" w14:textId="77777777" w:rsidR="002E38D5" w:rsidRDefault="00000000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полу лежат обручи разных цветов, в них кирпичики соответствующего цвета. Детям в руку даем кирпичик любого цвета, под музыку дети бегают вокруг обручей, как только музыка перестает звучать каждый ребенок должен занять свой обруч (того же цвета, что и кирпичик у него в руке). Под музыку строим дом. Потом усложняем задание. Просим деток закрыть глаза, меняем дома местами (теперь цвет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конструктора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из которого построен дом может не соответствовать цвету обруча). Включаем музыку и после ее остановки ребенок должен найти свой дом.</w:t>
      </w:r>
    </w:p>
    <w:p w14:paraId="6D384AD3" w14:textId="77777777" w:rsidR="002E38D5" w:rsidRDefault="002E38D5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39B6116" w14:textId="77777777" w:rsidR="002E38D5" w:rsidRDefault="00000000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Д.И. «Лабиринт». Цель: развивать интерес, мелкую моторику рук, фантазию. Из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конструткрра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ребенок на пластине строит лабиринт и прокатывает по нему шарик.</w:t>
      </w:r>
    </w:p>
    <w:p w14:paraId="1AE85A24" w14:textId="77777777" w:rsidR="002E38D5" w:rsidRDefault="00000000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0EB20C9E" wp14:editId="5F9AB77A">
                <wp:extent cx="2599264" cy="1835730"/>
                <wp:effectExtent l="0" t="0" r="0" b="0"/>
                <wp:docPr id="7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6930061" name="Рисунок 1"/>
                        <pic:cNvPicPr>
                          <a:picLocks noChangeAspect="1"/>
                        </pic:cNvPicPr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2599263" cy="18357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204.7pt;height:144.5pt;mso-wrap-distance-left:0.0pt;mso-wrap-distance-top:0.0pt;mso-wrap-distance-right:0.0pt;mso-wrap-distance-bottom:0.0pt;" stroked="false">
                <v:path textboxrect="0,0,0,0"/>
                <v:imagedata r:id="rId20" o:title=""/>
              </v:shape>
            </w:pict>
          </mc:Fallback>
        </mc:AlternateContent>
      </w:r>
    </w:p>
    <w:p w14:paraId="5ED6E60D" w14:textId="77777777" w:rsidR="002E38D5" w:rsidRDefault="00000000">
      <w:pPr>
        <w:tabs>
          <w:tab w:val="left" w:pos="9287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Д.И. «Светофор». Цель: развитие внимания, координации движений.</w:t>
      </w:r>
      <w:r>
        <w:rPr>
          <w:rFonts w:ascii="Times New Roman" w:hAnsi="Times New Roman" w:cs="Times New Roman"/>
          <w:sz w:val="28"/>
          <w:szCs w:val="28"/>
        </w:rPr>
        <w:tab/>
      </w:r>
    </w:p>
    <w:p w14:paraId="75446BCB" w14:textId="77777777" w:rsidR="002E38D5" w:rsidRDefault="00000000">
      <w:pPr>
        <w:tabs>
          <w:tab w:val="left" w:pos="9287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Всем знакомая игра с флажками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поцветам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но вместо флажков детали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красного, желтого и зеленого цвета.</w:t>
      </w:r>
    </w:p>
    <w:p w14:paraId="5CE83A3D" w14:textId="77777777" w:rsidR="002E38D5" w:rsidRDefault="00000000">
      <w:pPr>
        <w:pStyle w:val="13"/>
        <w:shd w:val="clear" w:color="auto" w:fill="FFFFFF"/>
        <w:spacing w:before="0" w:beforeAutospacing="0" w:after="0" w:afterAutospacing="0"/>
        <w:contextualSpacing/>
        <w:jc w:val="both"/>
      </w:pPr>
      <w:r>
        <w:rPr>
          <w:sz w:val="28"/>
          <w:szCs w:val="28"/>
        </w:rPr>
        <w:t>4)</w:t>
      </w:r>
      <w:r>
        <w:rPr>
          <w:sz w:val="28"/>
          <w:szCs w:val="28"/>
        </w:rPr>
        <w:tab/>
        <w:t xml:space="preserve">Д.И. «Прыгаем по- разному через пластины». Цель: развитие координации движений, учить детей прыгать на двух/одной ноге с перемещением вперед через объекты с заданиями. Дети сами раскладывали пластины </w:t>
      </w:r>
      <w:proofErr w:type="spellStart"/>
      <w:r>
        <w:rPr>
          <w:sz w:val="28"/>
          <w:szCs w:val="28"/>
        </w:rPr>
        <w:t>лего</w:t>
      </w:r>
      <w:proofErr w:type="spellEnd"/>
      <w:r>
        <w:rPr>
          <w:sz w:val="28"/>
          <w:szCs w:val="28"/>
        </w:rPr>
        <w:t xml:space="preserve"> красного и зелёного цветов, чередуя их. И давалось задание: прыгнуть через красную пластину двумя ногами, а через зеленую- на одной ноге.</w:t>
      </w:r>
    </w:p>
    <w:p w14:paraId="540F1ACA" w14:textId="77777777" w:rsidR="002E38D5" w:rsidRDefault="002E38D5">
      <w:pPr>
        <w:pStyle w:val="13"/>
        <w:shd w:val="clear" w:color="auto" w:fill="FFFFFF"/>
        <w:spacing w:before="0" w:beforeAutospacing="0" w:after="0" w:afterAutospacing="0"/>
        <w:contextualSpacing/>
        <w:jc w:val="both"/>
        <w:rPr>
          <w:bCs/>
        </w:rPr>
      </w:pPr>
    </w:p>
    <w:p w14:paraId="62838F0C" w14:textId="77777777" w:rsidR="002E38D5" w:rsidRDefault="002E38D5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C13AD21" w14:textId="77777777" w:rsidR="002E38D5" w:rsidRDefault="002E38D5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9E5A8CC" w14:textId="77777777" w:rsidR="002E38D5" w:rsidRDefault="002E38D5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A8983D6" w14:textId="77777777" w:rsidR="002E38D5" w:rsidRDefault="002E38D5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8936788" w14:textId="77777777" w:rsidR="002E38D5" w:rsidRDefault="002E38D5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9F7AE7D" w14:textId="77777777" w:rsidR="002E38D5" w:rsidRDefault="002E38D5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DEDC256" w14:textId="77777777" w:rsidR="002E38D5" w:rsidRDefault="002E38D5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5451750" w14:textId="77777777" w:rsidR="002E38D5" w:rsidRDefault="002E38D5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69C2924" w14:textId="77777777" w:rsidR="002E38D5" w:rsidRDefault="00000000">
      <w:pPr>
        <w:contextualSpacing/>
        <w:jc w:val="center"/>
        <w:rPr>
          <w:rFonts w:ascii="Times New Roman" w:hAnsi="Times New Roman" w:cs="Times New Roman"/>
          <w:b/>
          <w:bCs/>
          <w:sz w:val="96"/>
          <w:szCs w:val="96"/>
        </w:rPr>
      </w:pPr>
      <w:r>
        <w:rPr>
          <w:rFonts w:ascii="Times New Roman" w:hAnsi="Times New Roman" w:cs="Times New Roman"/>
          <w:b/>
          <w:bCs/>
          <w:sz w:val="96"/>
          <w:szCs w:val="96"/>
        </w:rPr>
        <w:t xml:space="preserve">Картотека развивающих игр с </w:t>
      </w:r>
      <w:r>
        <w:rPr>
          <w:rFonts w:ascii="Times New Roman" w:hAnsi="Times New Roman" w:cs="Times New Roman"/>
          <w:b/>
          <w:bCs/>
          <w:sz w:val="96"/>
          <w:szCs w:val="96"/>
          <w:lang w:val="en-US"/>
        </w:rPr>
        <w:t>LEGO</w:t>
      </w:r>
      <w:r>
        <w:rPr>
          <w:rFonts w:ascii="Times New Roman" w:hAnsi="Times New Roman" w:cs="Times New Roman"/>
          <w:b/>
          <w:bCs/>
          <w:sz w:val="96"/>
          <w:szCs w:val="96"/>
        </w:rPr>
        <w:t xml:space="preserve">- </w:t>
      </w:r>
      <w:proofErr w:type="spellStart"/>
      <w:r>
        <w:rPr>
          <w:rFonts w:ascii="Times New Roman" w:hAnsi="Times New Roman" w:cs="Times New Roman"/>
          <w:b/>
          <w:bCs/>
          <w:sz w:val="96"/>
          <w:szCs w:val="96"/>
        </w:rPr>
        <w:t>конструтором</w:t>
      </w:r>
      <w:proofErr w:type="spellEnd"/>
      <w:r>
        <w:rPr>
          <w:rFonts w:ascii="Times New Roman" w:hAnsi="Times New Roman" w:cs="Times New Roman"/>
          <w:b/>
          <w:bCs/>
          <w:sz w:val="96"/>
          <w:szCs w:val="96"/>
        </w:rPr>
        <w:t xml:space="preserve"> по образовательным областям</w:t>
      </w:r>
    </w:p>
    <w:p w14:paraId="2FE2EBB9" w14:textId="77777777" w:rsidR="002E38D5" w:rsidRDefault="002E38D5">
      <w:pPr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14:paraId="2F79E10A" w14:textId="77777777" w:rsidR="002E38D5" w:rsidRDefault="002E38D5">
      <w:pPr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14:paraId="71BB0563" w14:textId="77777777" w:rsidR="002E38D5" w:rsidRDefault="002E38D5">
      <w:pPr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14:paraId="2ECA8F1E" w14:textId="77777777" w:rsidR="002E38D5" w:rsidRDefault="002E38D5">
      <w:pPr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14:paraId="2BE137F5" w14:textId="77777777" w:rsidR="002E38D5" w:rsidRDefault="00000000">
      <w:pPr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Составила: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Воспиаттель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МБДОУ «Детский сад №27»</w:t>
      </w:r>
    </w:p>
    <w:p w14:paraId="7A2C8579" w14:textId="77777777" w:rsidR="002E38D5" w:rsidRDefault="00000000">
      <w:pPr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Анохина Е.П.</w:t>
      </w:r>
    </w:p>
    <w:p w14:paraId="19095A23" w14:textId="77777777" w:rsidR="002E38D5" w:rsidRDefault="002E38D5">
      <w:pPr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14:paraId="16D3A8D7" w14:textId="77777777" w:rsidR="002E38D5" w:rsidRDefault="002E38D5">
      <w:pPr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14:paraId="5100F574" w14:textId="77777777" w:rsidR="002E38D5" w:rsidRDefault="002E38D5">
      <w:pPr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14:paraId="2CD54992" w14:textId="77777777" w:rsidR="002E38D5" w:rsidRDefault="002E38D5">
      <w:pPr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14:paraId="0D742522" w14:textId="77777777" w:rsidR="002E38D5" w:rsidRDefault="002E38D5">
      <w:pPr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14:paraId="3BC13A94" w14:textId="77777777" w:rsidR="002E38D5" w:rsidRDefault="002E38D5">
      <w:pPr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14:paraId="7EF12690" w14:textId="77777777" w:rsidR="002E38D5" w:rsidRDefault="002E38D5">
      <w:pPr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14:paraId="04616A9C" w14:textId="77777777" w:rsidR="002E38D5" w:rsidRDefault="002E38D5">
      <w:pPr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14:paraId="2843A5BC" w14:textId="77777777" w:rsidR="002E38D5" w:rsidRDefault="002E38D5">
      <w:pPr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14:paraId="4639E694" w14:textId="77777777" w:rsidR="002E38D5" w:rsidRDefault="002E38D5">
      <w:pPr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14:paraId="364F87F8" w14:textId="77777777" w:rsidR="002E38D5" w:rsidRDefault="002E38D5">
      <w:pPr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14:paraId="24200485" w14:textId="77777777" w:rsidR="002E38D5" w:rsidRDefault="002E38D5">
      <w:pPr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</w:p>
    <w:p w14:paraId="7B5A2A78" w14:textId="77777777" w:rsidR="002E38D5" w:rsidRDefault="002E38D5">
      <w:pPr>
        <w:contextualSpacing/>
        <w:rPr>
          <w:rFonts w:ascii="Times New Roman" w:hAnsi="Times New Roman" w:cs="Times New Roman"/>
          <w:b/>
          <w:bCs/>
          <w:sz w:val="24"/>
          <w:szCs w:val="24"/>
        </w:rPr>
      </w:pPr>
    </w:p>
    <w:p w14:paraId="4F05B23C" w14:textId="77777777" w:rsidR="002E38D5" w:rsidRDefault="00000000" w:rsidP="00BE3369">
      <w:pPr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г.Балаха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>, 2024г</w:t>
      </w:r>
    </w:p>
    <w:sectPr w:rsidR="002E38D5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641D5C2" w14:textId="77777777" w:rsidR="00A1044B" w:rsidRDefault="00A1044B">
      <w:pPr>
        <w:spacing w:after="0" w:line="240" w:lineRule="auto"/>
      </w:pPr>
      <w:r>
        <w:separator/>
      </w:r>
    </w:p>
  </w:endnote>
  <w:endnote w:type="continuationSeparator" w:id="0">
    <w:p w14:paraId="1C5F06E0" w14:textId="77777777" w:rsidR="00A1044B" w:rsidRDefault="00A104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40EADF1" w14:textId="77777777" w:rsidR="00A1044B" w:rsidRDefault="00A1044B">
      <w:pPr>
        <w:spacing w:after="0" w:line="240" w:lineRule="auto"/>
      </w:pPr>
      <w:r>
        <w:separator/>
      </w:r>
    </w:p>
  </w:footnote>
  <w:footnote w:type="continuationSeparator" w:id="0">
    <w:p w14:paraId="295ADBA7" w14:textId="77777777" w:rsidR="00A1044B" w:rsidRDefault="00A1044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4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E38D5"/>
    <w:rsid w:val="002E38D5"/>
    <w:rsid w:val="003F2B1E"/>
    <w:rsid w:val="00A1044B"/>
    <w:rsid w:val="00BE33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291371"/>
  <w15:docId w15:val="{F5A40FB5-36C6-4FD9-A08B-3FCB2CEB54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Title"/>
    <w:basedOn w:val="a"/>
    <w:next w:val="a"/>
    <w:link w:val="a4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4">
    <w:name w:val="Заголовок Знак"/>
    <w:link w:val="a3"/>
    <w:uiPriority w:val="10"/>
    <w:rPr>
      <w:sz w:val="48"/>
      <w:szCs w:val="48"/>
    </w:rPr>
  </w:style>
  <w:style w:type="paragraph" w:styleId="a5">
    <w:name w:val="Subtitle"/>
    <w:basedOn w:val="a"/>
    <w:next w:val="a"/>
    <w:link w:val="a6"/>
    <w:uiPriority w:val="11"/>
    <w:qFormat/>
    <w:pPr>
      <w:spacing w:before="200"/>
    </w:pPr>
    <w:rPr>
      <w:sz w:val="24"/>
      <w:szCs w:val="24"/>
    </w:rPr>
  </w:style>
  <w:style w:type="character" w:customStyle="1" w:styleId="a6">
    <w:name w:val="Подзаголовок Знак"/>
    <w:link w:val="a5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7">
    <w:name w:val="Intense Quote"/>
    <w:basedOn w:val="a"/>
    <w:next w:val="a"/>
    <w:link w:val="a8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8">
    <w:name w:val="Выделенная цитата Знак"/>
    <w:link w:val="a7"/>
    <w:uiPriority w:val="30"/>
    <w:rPr>
      <w:i/>
    </w:rPr>
  </w:style>
  <w:style w:type="paragraph" w:styleId="a9">
    <w:name w:val="header"/>
    <w:basedOn w:val="a"/>
    <w:link w:val="aa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a">
    <w:name w:val="Верхний колонтитул Знак"/>
    <w:link w:val="a9"/>
    <w:uiPriority w:val="99"/>
  </w:style>
  <w:style w:type="paragraph" w:styleId="ab">
    <w:name w:val="footer"/>
    <w:basedOn w:val="a"/>
    <w:link w:val="ac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uiPriority w:val="99"/>
  </w:style>
  <w:style w:type="paragraph" w:styleId="ad">
    <w:name w:val="caption"/>
    <w:basedOn w:val="a"/>
    <w:next w:val="a"/>
    <w:uiPriority w:val="35"/>
    <w:semiHidden/>
    <w:unhideWhenUsed/>
    <w:qFormat/>
    <w:rPr>
      <w:b/>
      <w:bCs/>
      <w:color w:val="5B9BD5" w:themeColor="accent1"/>
      <w:sz w:val="18"/>
      <w:szCs w:val="18"/>
    </w:rPr>
  </w:style>
  <w:style w:type="character" w:customStyle="1" w:styleId="ac">
    <w:name w:val="Нижний колонтитул Знак"/>
    <w:link w:val="ab"/>
    <w:uiPriority w:val="99"/>
  </w:style>
  <w:style w:type="table" w:styleId="ae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styleId="-7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CCCEA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CCCEA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5AFDD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single" w:sz="4" w:space="0" w:color="95AFDD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single" w:sz="4" w:space="0" w:color="5B9BD5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8DA9DB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8DA9DB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">
    <w:name w:val="Hyperlink"/>
    <w:uiPriority w:val="99"/>
    <w:unhideWhenUsed/>
    <w:rPr>
      <w:color w:val="0563C1" w:themeColor="hyperlink"/>
      <w:u w:val="single"/>
    </w:rPr>
  </w:style>
  <w:style w:type="paragraph" w:styleId="af0">
    <w:name w:val="footnote text"/>
    <w:basedOn w:val="a"/>
    <w:link w:val="af1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1">
    <w:name w:val="Текст сноски Знак"/>
    <w:link w:val="af0"/>
    <w:uiPriority w:val="99"/>
    <w:rPr>
      <w:sz w:val="18"/>
    </w:rPr>
  </w:style>
  <w:style w:type="character" w:styleId="af2">
    <w:name w:val="footnote reference"/>
    <w:uiPriority w:val="99"/>
    <w:unhideWhenUsed/>
    <w:rPr>
      <w:vertAlign w:val="superscript"/>
    </w:rPr>
  </w:style>
  <w:style w:type="paragraph" w:styleId="af3">
    <w:name w:val="endnote text"/>
    <w:basedOn w:val="a"/>
    <w:link w:val="af4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4">
    <w:name w:val="Текст концевой сноски Знак"/>
    <w:link w:val="af3"/>
    <w:uiPriority w:val="99"/>
    <w:rPr>
      <w:sz w:val="20"/>
    </w:rPr>
  </w:style>
  <w:style w:type="character" w:styleId="af5">
    <w:name w:val="endnote reference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6">
    <w:name w:val="TOC Heading"/>
    <w:uiPriority w:val="39"/>
    <w:unhideWhenUsed/>
  </w:style>
  <w:style w:type="paragraph" w:styleId="af7">
    <w:name w:val="table of figures"/>
    <w:basedOn w:val="a"/>
    <w:next w:val="a"/>
    <w:uiPriority w:val="99"/>
    <w:unhideWhenUsed/>
    <w:pPr>
      <w:spacing w:after="0"/>
    </w:pPr>
  </w:style>
  <w:style w:type="paragraph" w:styleId="af8">
    <w:name w:val="No Spacing"/>
    <w:basedOn w:val="a"/>
    <w:uiPriority w:val="1"/>
    <w:qFormat/>
    <w:pPr>
      <w:spacing w:after="0" w:line="240" w:lineRule="auto"/>
    </w:pPr>
  </w:style>
  <w:style w:type="paragraph" w:styleId="af9">
    <w:name w:val="List Paragraph"/>
    <w:basedOn w:val="a"/>
    <w:uiPriority w:val="34"/>
    <w:qFormat/>
    <w:pPr>
      <w:ind w:left="720"/>
      <w:contextualSpacing/>
    </w:pPr>
  </w:style>
  <w:style w:type="paragraph" w:customStyle="1" w:styleId="13">
    <w:name w:val="Обычный (Интернет)1"/>
    <w:uiPriority w:val="99"/>
    <w:unhideWhenUsed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4.png"/><Relationship Id="rId18" Type="http://schemas.openxmlformats.org/officeDocument/2006/relationships/image" Target="media/image60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12" Type="http://schemas.openxmlformats.org/officeDocument/2006/relationships/image" Target="media/image30.png"/><Relationship Id="rId17" Type="http://schemas.openxmlformats.org/officeDocument/2006/relationships/image" Target="media/image6.png"/><Relationship Id="rId2" Type="http://schemas.openxmlformats.org/officeDocument/2006/relationships/settings" Target="settings.xml"/><Relationship Id="rId16" Type="http://schemas.openxmlformats.org/officeDocument/2006/relationships/image" Target="media/image50.png"/><Relationship Id="rId20" Type="http://schemas.openxmlformats.org/officeDocument/2006/relationships/image" Target="media/image7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3.png"/><Relationship Id="rId5" Type="http://schemas.openxmlformats.org/officeDocument/2006/relationships/endnotes" Target="endnotes.xml"/><Relationship Id="rId15" Type="http://schemas.openxmlformats.org/officeDocument/2006/relationships/image" Target="media/image5.png"/><Relationship Id="rId10" Type="http://schemas.openxmlformats.org/officeDocument/2006/relationships/image" Target="media/image20.png"/><Relationship Id="rId19" Type="http://schemas.openxmlformats.org/officeDocument/2006/relationships/image" Target="media/image7.png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media/image4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2075</Words>
  <Characters>11831</Characters>
  <Application>Microsoft Office Word</Application>
  <DocSecurity>0</DocSecurity>
  <Lines>98</Lines>
  <Paragraphs>27</Paragraphs>
  <ScaleCrop>false</ScaleCrop>
  <Company/>
  <LinksUpToDate>false</LinksUpToDate>
  <CharactersWithSpaces>13879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>User</cp:lastModifiedBy>
  <cp:revision>2</cp:revision>
  <dcterms:created xsi:type="dcterms:W3CDTF">2024-12-09T10:06:00Z</dcterms:created>
  <dcterms:modified xsi:type="dcterms:W3CDTF">2024-12-09T10:07:00Z</dcterms:modified>
</cp:coreProperties>
</file>