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40"/>
          <w:szCs w:val="40"/>
          <w:highlight w:val="none"/>
        </w:rPr>
      </w:pPr>
      <w:r>
        <w:rPr>
          <w:rFonts w:ascii="Times New Roman" w:hAnsi="Times New Roman" w:cs="Times New Roman"/>
          <w:sz w:val="40"/>
          <w:szCs w:val="40"/>
        </w:rPr>
        <w:t xml:space="preserve">Макет «Солнечная стстема. Планеты солнечной системы»</w:t>
      </w:r>
      <w:r>
        <w:rPr>
          <w:rFonts w:ascii="Times New Roman" w:hAnsi="Times New Roman" w:cs="Times New Roman"/>
          <w:sz w:val="40"/>
          <w:szCs w:val="40"/>
        </w:rPr>
      </w:r>
    </w:p>
    <w:p>
      <w:pPr>
        <w:jc w:val="center"/>
        <w:rPr>
          <w:rFonts w:ascii="Times New Roman" w:hAnsi="Times New Roman" w:cs="Times New Roman"/>
          <w:sz w:val="40"/>
          <w:szCs w:val="40"/>
          <w:highlight w:val="none"/>
        </w:rPr>
      </w:pPr>
      <w:r>
        <w:rPr>
          <w:rFonts w:ascii="Times New Roman" w:hAnsi="Times New Roman" w:cs="Times New Roman"/>
          <w:sz w:val="40"/>
          <w:szCs w:val="40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7920567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218853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40424" cy="79205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8pt;height:623.7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highlight w:val="none"/>
        </w:rPr>
      </w:r>
      <w:r>
        <w:rPr>
          <w:rFonts w:ascii="Times New Roman" w:hAnsi="Times New Roman" w:cs="Times New Roman"/>
          <w:sz w:val="40"/>
          <w:szCs w:val="40"/>
          <w:highlight w:val="none"/>
        </w:rPr>
      </w:r>
    </w:p>
    <w:p>
      <w:pPr>
        <w:jc w:val="center"/>
        <w:rPr>
          <w:rFonts w:ascii="Times New Roman" w:hAnsi="Times New Roman" w:cs="Times New Roman"/>
          <w:sz w:val="40"/>
          <w:szCs w:val="40"/>
          <w:highlight w:val="none"/>
        </w:rPr>
      </w:pPr>
      <w:r>
        <w:rPr>
          <w:rFonts w:ascii="Times New Roman" w:hAnsi="Times New Roman" w:cs="Times New Roman"/>
          <w:sz w:val="40"/>
          <w:szCs w:val="40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7920567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621035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4" cy="79205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8pt;height:623.7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highlight w:val="none"/>
        </w:rPr>
      </w:r>
      <w:r>
        <w:rPr>
          <w:rFonts w:ascii="Times New Roman" w:hAnsi="Times New Roman" w:cs="Times New Roman"/>
          <w:sz w:val="40"/>
          <w:szCs w:val="40"/>
          <w:highlight w:val="none"/>
        </w:rPr>
      </w:r>
    </w:p>
    <w:p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highlight w:val="none"/>
        </w:rPr>
        <w:t xml:space="preserve">Данный макет солнечной системы изготовлен из оснвы- фанеры круголой формы диаметром 45см. и самих планет- шаров. Шары сделаны разными техниками. Побольше щары изготовленны в технике папье- маше. Планеты поменьше изготовливались из сырой бумаги, сформированной в шары. Расскрашивались в соотвествии цветам реальных планет. Прикручены саморезами к фанере по спирали от Солнца, в зависимости от расположения той или иной планеты к солну в солнечной системе. Саморезы подбирались под размер каждой планеты для безопасности детей. Каждая планета подписана. Для декорации использовалиб изображения самолетов, ракет, космонавтов и т.д. Так же данный мает оборудован гирляндой- росса на батарейках, прикоееной горячим клеем к фанере вокруг планет.</w:t>
      </w:r>
      <w:r>
        <w:rPr>
          <w:rFonts w:ascii="Times New Roman" w:hAnsi="Times New Roman" w:cs="Times New Roman"/>
          <w:sz w:val="40"/>
          <w:szCs w:val="40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2024-01-24T11:00:05Z</dcterms:modified>
</cp:coreProperties>
</file>