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8684" w14:textId="263134FB" w:rsidR="0089277A" w:rsidRPr="00804FE0" w:rsidRDefault="00804FE0" w:rsidP="00383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12160" behindDoc="1" locked="0" layoutInCell="1" allowOverlap="1" wp14:anchorId="653238C8" wp14:editId="44ECF4DE">
            <wp:simplePos x="0" y="0"/>
            <wp:positionH relativeFrom="margin">
              <wp:posOffset>-1080135</wp:posOffset>
            </wp:positionH>
            <wp:positionV relativeFrom="margin">
              <wp:posOffset>-688559</wp:posOffset>
            </wp:positionV>
            <wp:extent cx="7834937" cy="10624641"/>
            <wp:effectExtent l="0" t="0" r="0" b="5715"/>
            <wp:wrapNone/>
            <wp:docPr id="48708113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775" cy="106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454E4" w14:textId="70F29B00" w:rsidR="0089277A" w:rsidRPr="00D712F5" w:rsidRDefault="0089277A" w:rsidP="0038348A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bCs/>
          <w:caps/>
          <w:color w:val="FF0000"/>
          <w:sz w:val="36"/>
          <w:szCs w:val="36"/>
          <w:lang w:eastAsia="ru-RU"/>
        </w:rPr>
      </w:pPr>
      <w:r w:rsidRPr="00D712F5">
        <w:rPr>
          <w:rFonts w:ascii="Bahnschrift Light" w:eastAsia="Times New Roman" w:hAnsi="Bahnschrift Light" w:cs="Times New Roman"/>
          <w:b/>
          <w:bCs/>
          <w:caps/>
          <w:color w:val="FF0000"/>
          <w:sz w:val="36"/>
          <w:szCs w:val="36"/>
          <w:lang w:eastAsia="ru-RU"/>
        </w:rPr>
        <w:t>ПОДГОТОВКА РУКИ К ПИСЬМУ</w:t>
      </w:r>
    </w:p>
    <w:p w14:paraId="5A69679F" w14:textId="7D287B35" w:rsidR="0089277A" w:rsidRPr="00D712F5" w:rsidRDefault="0089277A" w:rsidP="0038348A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bCs/>
          <w:color w:val="FF0000"/>
          <w:sz w:val="36"/>
          <w:szCs w:val="36"/>
          <w:lang w:eastAsia="ru-RU"/>
        </w:rPr>
      </w:pPr>
      <w:r w:rsidRPr="00D712F5">
        <w:rPr>
          <w:rFonts w:ascii="Bahnschrift Light" w:eastAsia="Times New Roman" w:hAnsi="Bahnschrift Light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398E9A4D" wp14:editId="2EC245DA">
            <wp:extent cx="1092200" cy="76200"/>
            <wp:effectExtent l="0" t="0" r="0" b="0"/>
            <wp:docPr id="1" name="Рисунок 1" descr="http://rodnaya-tropinka.ru/images/article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aya-tropinka.ru/images/article-l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32D4" w14:textId="360D0876" w:rsidR="0089277A" w:rsidRPr="00804FE0" w:rsidRDefault="0038348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56D60C9" wp14:editId="4069A0FC">
            <wp:simplePos x="1087821" y="1923393"/>
            <wp:positionH relativeFrom="margin">
              <wp:align>left</wp:align>
            </wp:positionH>
            <wp:positionV relativeFrom="margin">
              <wp:align>center</wp:align>
            </wp:positionV>
            <wp:extent cx="3071101" cy="1973974"/>
            <wp:effectExtent l="0" t="0" r="0" b="7620"/>
            <wp:wrapSquare wrapText="bothSides"/>
            <wp:docPr id="27063280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01" cy="19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77A" w:rsidRPr="0080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руки к письму:</w:t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упражнений для подготовки руки к письму, задания для развития ручной умелости для детей старшего дошкольного возраста, готовность руки ребенка к письму.</w:t>
      </w:r>
    </w:p>
    <w:p w14:paraId="287DCD93" w14:textId="60E0E086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Важно именно подготовить руку к письму в дошкольные годы, а не научить ребенка писать.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две совершенно разные задачи!</w:t>
      </w:r>
    </w:p>
    <w:p w14:paraId="6C5D01D6" w14:textId="77777777" w:rsidR="0038348A" w:rsidRDefault="0038348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4AE9B91" w14:textId="77777777" w:rsidR="0038348A" w:rsidRDefault="0038348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D444CE7" w14:textId="471C5325" w:rsidR="0089277A" w:rsidRPr="00D712F5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2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 руки к письму в дошкольном возрасте включает несколько направлений:</w:t>
      </w:r>
    </w:p>
    <w:p w14:paraId="40472537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ручной умелости 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14:paraId="046B8D05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у детей чувства ритма, умения согласовывать слово и движение в определенном ритме,</w:t>
      </w:r>
    </w:p>
    <w:p w14:paraId="2D0DAAB8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графических умений (это происходит в процессе рисования и графических работ – рисование по клеточкам, раскрашивание, штриховки и других видов заданий),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развитие пространственной ориентации 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статье «Ориентация в пространстве».</w:t>
      </w:r>
    </w:p>
    <w:p w14:paraId="0B562260" w14:textId="77777777" w:rsidR="0038348A" w:rsidRDefault="00D712F5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sz w:val="32"/>
          <w:szCs w:val="32"/>
          <w:lang w:eastAsia="ru-RU"/>
        </w:rPr>
      </w:pPr>
      <w:r w:rsidRPr="00D712F5">
        <w:rPr>
          <w:rFonts w:ascii="Bahnschrift SemiBold SemiConden" w:hAnsi="Bahnschrift SemiBold SemiConden"/>
          <w:b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18304" behindDoc="1" locked="0" layoutInCell="1" allowOverlap="1" wp14:anchorId="6141DD80" wp14:editId="036A6A0B">
            <wp:simplePos x="0" y="0"/>
            <wp:positionH relativeFrom="margin">
              <wp:posOffset>-1363914</wp:posOffset>
            </wp:positionH>
            <wp:positionV relativeFrom="margin">
              <wp:posOffset>-1019635</wp:posOffset>
            </wp:positionV>
            <wp:extent cx="7834601" cy="10972800"/>
            <wp:effectExtent l="0" t="0" r="0" b="0"/>
            <wp:wrapNone/>
            <wp:docPr id="193100485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032" cy="109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D712F5"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  <w:t>ПОДГОТОВКА РУКИ К ПИСЬМУ: СИСТЕМА УПРАЖНЕНИЙ ДЛЯ ПАЛЬЧИКОВ</w:t>
      </w:r>
    </w:p>
    <w:p w14:paraId="68CA5AC9" w14:textId="411BE8FD" w:rsidR="0038348A" w:rsidRDefault="0038348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06AF321" wp14:editId="0DA27EF8">
            <wp:simplePos x="0" y="0"/>
            <wp:positionH relativeFrom="margin">
              <wp:posOffset>-189187</wp:posOffset>
            </wp:positionH>
            <wp:positionV relativeFrom="margin">
              <wp:posOffset>1343792</wp:posOffset>
            </wp:positionV>
            <wp:extent cx="3149929" cy="1772109"/>
            <wp:effectExtent l="0" t="0" r="0" b="0"/>
            <wp:wrapSquare wrapText="bothSides"/>
            <wp:docPr id="101213467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29" cy="177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комплексов упражнений для подготовки руки к письму, разработанный Т.В. Фадеевой. Названия упражнений придуманы мной в совместном творчестве с детьми. Вы можете придумать свои названия.</w:t>
      </w:r>
    </w:p>
    <w:p w14:paraId="147E8892" w14:textId="130BA73F" w:rsidR="0089277A" w:rsidRPr="0038348A" w:rsidRDefault="0089277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sz w:val="32"/>
          <w:szCs w:val="32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Первое упражнение.</w:t>
      </w:r>
      <w:r w:rsidRPr="00804F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«Подними пальчики». 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14:paraId="5549F492" w14:textId="2C97C179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Второе упражнение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 зарядку становись!». 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14:paraId="11387356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Третье упражнение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«Ванька – встанька». 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14:paraId="3DAD6C1B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Четвертое упражнение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«Собери палочки в корзинку». 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14:paraId="411914AF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Пятое упражнение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«Шаги».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14:paraId="7A3B6559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Шестое упражнение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«Вертушка». 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14:paraId="53ABF720" w14:textId="78B16B19" w:rsidR="0089277A" w:rsidRPr="00804FE0" w:rsidRDefault="0038348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625472" behindDoc="1" locked="0" layoutInCell="1" allowOverlap="1" wp14:anchorId="0C39CF25" wp14:editId="4BF423B7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975885" cy="10971951"/>
            <wp:effectExtent l="0" t="0" r="6350" b="1270"/>
            <wp:wrapNone/>
            <wp:docPr id="162971028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932" cy="1097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– нужно перевернуть карандаш и с помощью этого переворота вложить его в другую руку свободным концом. Затем новый поворот – и </w:t>
      </w:r>
      <w:r w:rsidR="006D73B1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77B351DF" wp14:editId="588703F1">
            <wp:simplePos x="0" y="0"/>
            <wp:positionH relativeFrom="margin">
              <wp:posOffset>-1213945</wp:posOffset>
            </wp:positionH>
            <wp:positionV relativeFrom="margin">
              <wp:posOffset>-725849</wp:posOffset>
            </wp:positionV>
            <wp:extent cx="8135007" cy="10971951"/>
            <wp:effectExtent l="0" t="0" r="0" b="1270"/>
            <wp:wrapNone/>
            <wp:docPr id="30093646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007" cy="1097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карандаш возвращается к ведущей руке. Сделать несколько таких </w:t>
      </w:r>
      <w:r w:rsidR="00A86466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07392" behindDoc="1" locked="0" layoutInCell="1" allowOverlap="1" wp14:anchorId="7A21FF9E" wp14:editId="7670DDE1">
            <wp:simplePos x="0" y="0"/>
            <wp:positionH relativeFrom="page">
              <wp:posOffset>-40942</wp:posOffset>
            </wp:positionH>
            <wp:positionV relativeFrom="page">
              <wp:align>top</wp:align>
            </wp:positionV>
            <wp:extent cx="8175638" cy="10971530"/>
            <wp:effectExtent l="0" t="0" r="0" b="1270"/>
            <wp:wrapNone/>
            <wp:docPr id="193444558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638" cy="10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поворотов – как будто катится колесо. При вращении карандаш «смотрит» в направлении от груди вперед.</w:t>
      </w:r>
    </w:p>
    <w:p w14:paraId="073460C4" w14:textId="3816DAE3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Седьмое упражнение.</w:t>
      </w:r>
      <w:r w:rsidRPr="00804F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«Мячик». 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14:paraId="7F710662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Восьмое упражнение</w:t>
      </w:r>
      <w:r w:rsidRPr="006D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Обнималки</w:t>
      </w:r>
      <w:proofErr w:type="spellEnd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14:paraId="2E0ECCDF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14:paraId="21CD2E33" w14:textId="77777777" w:rsidR="0089277A" w:rsidRPr="00D712F5" w:rsidRDefault="0089277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</w:pPr>
      <w:r w:rsidRPr="00D712F5"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  <w:t>ПОДГОТОВКА РУКИ К ПИСЬМУ: ОПРЕДЕЛЕНИЕ ВЕДУЩЕЙ РУКИ У РЕБЕНКА</w:t>
      </w:r>
    </w:p>
    <w:p w14:paraId="4FC374B0" w14:textId="6D74A636" w:rsidR="0089277A" w:rsidRPr="00804FE0" w:rsidRDefault="0089277A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делать с ребенком графические упражнения, нужно выявить его ведущую руку. Иногда это просто, так как уже понятно, что ребенок – правша. Или что он явно левша. А иногда ребенок делает все задания то одной, то другой рукой. Почему? Какая рука у него ведущая? Как и когда определять ведущую руку у детей дошкольного возраста, Вы узнаете из статьи </w:t>
      </w:r>
      <w:hyperlink r:id="rId8" w:tgtFrame="_blank" w:history="1"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«Как узнать, правша или левша: тесты для определения ведущей руки ребенка».</w:t>
        </w:r>
      </w:hyperlink>
    </w:p>
    <w:p w14:paraId="18605B3B" w14:textId="77777777" w:rsidR="0089277A" w:rsidRPr="00D712F5" w:rsidRDefault="0089277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</w:pPr>
      <w:r w:rsidRPr="00D712F5"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  <w:t>ПОДГОТОВКА РУКИ К ПИСЬМУ: РАЗВИТИЕ РУЧНОЙ УМЕЛОСТИ</w:t>
      </w:r>
    </w:p>
    <w:p w14:paraId="4398B15D" w14:textId="18D9DAF3" w:rsidR="0089277A" w:rsidRPr="00804FE0" w:rsidRDefault="0089277A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 </w:t>
      </w:r>
      <w:hyperlink r:id="rId9" w:tgtFrame="_blank" w:history="1"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Ф. </w:t>
        </w:r>
        <w:proofErr w:type="spellStart"/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Фребель</w:t>
        </w:r>
        <w:proofErr w:type="spellEnd"/>
      </w:hyperlink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19 веке (складывание из бумаги – аналогия современного оригами, конструирование из 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</w:t>
      </w:r>
      <w:r w:rsidR="00A86466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31616" behindDoc="1" locked="0" layoutInCell="1" allowOverlap="1" wp14:anchorId="7FA10FCB" wp14:editId="472E7EA4">
            <wp:simplePos x="0" y="0"/>
            <wp:positionH relativeFrom="page">
              <wp:align>left</wp:align>
            </wp:positionH>
            <wp:positionV relativeFrom="margin">
              <wp:posOffset>-880717</wp:posOffset>
            </wp:positionV>
            <wp:extent cx="8135007" cy="10971951"/>
            <wp:effectExtent l="0" t="0" r="0" b="1270"/>
            <wp:wrapNone/>
            <wp:docPr id="9270015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007" cy="1097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разработанную </w:t>
      </w:r>
      <w:hyperlink r:id="rId10" w:tgtFrame="_blank" w:history="1"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М. Монтессори</w:t>
        </w:r>
      </w:hyperlink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(вкладыши, рамки для застегивания и шнуровки и другие), в систему </w:t>
      </w:r>
      <w:hyperlink r:id="rId11" w:tgtFrame="_blank" w:history="1"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Л.К. </w:t>
        </w:r>
        <w:proofErr w:type="spellStart"/>
        <w:r w:rsidRPr="00804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Шлегер</w:t>
        </w:r>
        <w:proofErr w:type="spellEnd"/>
      </w:hyperlink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(работа с глиной, песком, деревом, бумагой и картоном).</w:t>
      </w:r>
    </w:p>
    <w:p w14:paraId="53D908D6" w14:textId="23E8C466" w:rsidR="0089277A" w:rsidRPr="00D712F5" w:rsidRDefault="0089277A" w:rsidP="0038348A">
      <w:pPr>
        <w:shd w:val="clear" w:color="auto" w:fill="FFFFFF"/>
        <w:spacing w:before="300" w:after="0" w:line="240" w:lineRule="auto"/>
        <w:jc w:val="both"/>
        <w:outlineLvl w:val="2"/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</w:pPr>
      <w:r w:rsidRPr="00D712F5"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32"/>
          <w:szCs w:val="32"/>
          <w:lang w:eastAsia="ru-RU"/>
        </w:rPr>
        <w:t>ТОП- 30 ЗАНЯТИЙ, СПОСОБСТВУЮЩИХ РАЗВИТИЮ РУЧНОЙ УМЕЛОСТИ И ПОДГОТОВКЕ РУКИ РЕБЕНКА К ПИСЬМУ:</w:t>
      </w:r>
    </w:p>
    <w:p w14:paraId="4834E198" w14:textId="33C35240" w:rsidR="0089277A" w:rsidRPr="00804FE0" w:rsidRDefault="0038348A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A23494E" wp14:editId="524DB073">
            <wp:simplePos x="0" y="0"/>
            <wp:positionH relativeFrom="margin">
              <wp:posOffset>-78740</wp:posOffset>
            </wp:positionH>
            <wp:positionV relativeFrom="margin">
              <wp:posOffset>2414270</wp:posOffset>
            </wp:positionV>
            <wp:extent cx="2395855" cy="1894840"/>
            <wp:effectExtent l="0" t="0" r="4445" b="0"/>
            <wp:wrapSquare wrapText="bothSides"/>
            <wp:docPr id="90317937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  <w:r w:rsidRPr="0038348A">
        <w:t xml:space="preserve"> </w:t>
      </w:r>
    </w:p>
    <w:p w14:paraId="4A283274" w14:textId="77777777" w:rsidR="0038348A" w:rsidRDefault="0038348A" w:rsidP="0038348A">
      <w:pPr>
        <w:shd w:val="clear" w:color="auto" w:fill="FFFFFF"/>
        <w:spacing w:before="300"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F549E" w14:textId="673728E1" w:rsidR="0089277A" w:rsidRPr="00804FE0" w:rsidRDefault="0089277A" w:rsidP="0038348A">
      <w:pPr>
        <w:shd w:val="clear" w:color="auto" w:fill="FFFFFF"/>
        <w:spacing w:before="300"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выкладывание фигур и узоров из мелкой мозаики,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конструирование из мелких деталей, из конструкторов, требующих завинчивания гаек, шурупов,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конструирование из бумаги и картона,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плетение шнуров из ярких цветных веревочек,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 на детском настольном ткацком станочке,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вязание крючком и на спицах (работы Е. </w:t>
      </w:r>
      <w:proofErr w:type="spellStart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Шулешко</w:t>
      </w:r>
      <w:proofErr w:type="spellEnd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 доказали, как эффективно вязание в подготовке детей к школе),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шитье и вышивка (Примечание: для ребенка 6 лет нужна иголка длиной 4 см, не тонкая, с продольным ушком. Дети осваивают швы «вперед иголку» по прямой линии, «за иголку», «через край»),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изготовление поделок из проволоки,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пришивание пуговиц,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нанизывание бусин и изготовление детских бус,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изобразительная деятельность (лепка, аппликация, рисование),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пальчиковые игры,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штриховки,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изготовление коллажей (вырезание ножницами фигур из журналов и составление из них композиций),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выжигание по дереву,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выпиливание,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валяние,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раскрашивание картинок (важно не само по себе раскрашивание, а чтобы картинка была раскрашена карандашом без выхода за контуры, аккуратно, не спеша),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рисование узоров на бумаге в клеточку («продолжи начатый узор»),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дорисовывание недостающей половины рисунка по клеточкам,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обведение рисунков по точкам,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выкладывание из спичек фигур и узоров (у спичек нужно предварительно обрезать головки для безопасности ребенка).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плетение разных узоров из бумажных полос, а потом и из тесьмы, придумывание своих новых сочетаний и узоров (см. «Дары </w:t>
      </w:r>
      <w:proofErr w:type="spellStart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r w:rsidR="00D712F5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 wp14:anchorId="1289764C" wp14:editId="044D9215">
            <wp:simplePos x="0" y="0"/>
            <wp:positionH relativeFrom="margin">
              <wp:posOffset>-953770</wp:posOffset>
            </wp:positionH>
            <wp:positionV relativeFrom="margin">
              <wp:posOffset>-940500</wp:posOffset>
            </wp:positionV>
            <wp:extent cx="7551371" cy="10971530"/>
            <wp:effectExtent l="0" t="0" r="0" b="1270"/>
            <wp:wrapNone/>
            <wp:docPr id="44795366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71" cy="10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из полос),</w:t>
      </w:r>
      <w:r w:rsidR="00D712F5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t xml:space="preserve">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изготовление бумажных бус (Прямоугольная полоска разрезается по диагонали на треугольники. Каждый треугольник скручивается по диагонали, конец треугольника приклеивается. Получается цветная бумажная бусинка. Бусины нанизываются на тесьму).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вырезание гирлянд из бумаги, сложенной гармошкой,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задания с линейками — трафаретами животных, геометрических фигур, фруктов, овощей и других фигурок (обведение контура по трафарету и его штриховка или дорисовывание и раскрашивание; составление картин из элементов разных трафаретов),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рисование на доске мелом, цветными мелками,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оригами,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изготовление поделок из природного материала (шишки, каштаны, веточки, листья, семена, горох).</w:t>
      </w:r>
    </w:p>
    <w:p w14:paraId="5A1E076A" w14:textId="1805AEDB" w:rsidR="0089277A" w:rsidRDefault="0089277A" w:rsidP="0038348A">
      <w:pPr>
        <w:shd w:val="clear" w:color="auto" w:fill="FFFFFF"/>
        <w:spacing w:before="300"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595C5" wp14:editId="1DD9766B">
            <wp:extent cx="4432121" cy="2948152"/>
            <wp:effectExtent l="0" t="0" r="6985" b="5080"/>
            <wp:docPr id="7" name="Рисунок 7" descr="kak-pravilno-derzhat-ruchku-i-karandas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-pravilno-derzhat-ruchku-i-karandas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79" cy="297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C5C2" w14:textId="53E167B3" w:rsidR="00D712F5" w:rsidRPr="00804FE0" w:rsidRDefault="00D712F5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17858" w14:textId="77777777" w:rsidR="0038348A" w:rsidRDefault="0038348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Condensed" w:eastAsia="Times New Roman" w:hAnsi="Bahnschrift SemiCondensed" w:cs="Times New Roman"/>
          <w:caps/>
          <w:color w:val="FF0000"/>
          <w:sz w:val="32"/>
          <w:szCs w:val="32"/>
          <w:lang w:eastAsia="ru-RU"/>
        </w:rPr>
      </w:pPr>
    </w:p>
    <w:p w14:paraId="1E64D75F" w14:textId="77777777" w:rsidR="00A86466" w:rsidRDefault="00A86466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Condensed" w:eastAsia="Times New Roman" w:hAnsi="Bahnschrift SemiCondensed" w:cs="Times New Roman"/>
          <w:caps/>
          <w:color w:val="FF0000"/>
          <w:sz w:val="32"/>
          <w:szCs w:val="32"/>
          <w:lang w:eastAsia="ru-RU"/>
        </w:rPr>
      </w:pPr>
    </w:p>
    <w:p w14:paraId="4D0F5B6D" w14:textId="62FCFC38" w:rsidR="0089277A" w:rsidRPr="00D712F5" w:rsidRDefault="0089277A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Condensed" w:eastAsia="Times New Roman" w:hAnsi="Bahnschrift SemiCondensed" w:cs="Times New Roman"/>
          <w:caps/>
          <w:color w:val="FF0000"/>
          <w:sz w:val="32"/>
          <w:szCs w:val="32"/>
          <w:lang w:eastAsia="ru-RU"/>
        </w:rPr>
      </w:pPr>
      <w:r w:rsidRPr="00D712F5">
        <w:rPr>
          <w:rFonts w:ascii="Bahnschrift SemiCondensed" w:eastAsia="Times New Roman" w:hAnsi="Bahnschrift SemiCondensed" w:cs="Times New Roman"/>
          <w:caps/>
          <w:color w:val="FF0000"/>
          <w:sz w:val="32"/>
          <w:szCs w:val="32"/>
          <w:lang w:eastAsia="ru-RU"/>
        </w:rPr>
        <w:lastRenderedPageBreak/>
        <w:t>ПОДГОТОВКА РУКИ К ПИСЬМУ: КАК ОПРЕДЕЛИТЬ УРОВЕНЬ ГОТОВНОСТИ РУКИ РЕБЕНКА К ПИСЬМУ?</w:t>
      </w:r>
    </w:p>
    <w:p w14:paraId="61335058" w14:textId="2E95C01B" w:rsidR="0089277A" w:rsidRPr="00804FE0" w:rsidRDefault="00D712F5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A4D273D" wp14:editId="55BADB17">
            <wp:simplePos x="0" y="0"/>
            <wp:positionH relativeFrom="margin">
              <wp:posOffset>-1133453</wp:posOffset>
            </wp:positionH>
            <wp:positionV relativeFrom="margin">
              <wp:posOffset>-737564</wp:posOffset>
            </wp:positionV>
            <wp:extent cx="7550785" cy="10971530"/>
            <wp:effectExtent l="0" t="0" r="0" b="1270"/>
            <wp:wrapNone/>
            <wp:docPr id="127604888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14:paraId="089E2174" w14:textId="411271E2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1.</w:t>
      </w:r>
      <w:r w:rsidRPr="00804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круг. 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14:paraId="35761EAE" w14:textId="58577F4F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кисть руки ребенка развита слабо, то могут наблюдаться такие признаки: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вместо круга получится овал или круг выйдет слишком маленького размера,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ребенок будет стремиться зафиксировать кисть руки неподвижно на листе бумаги.</w:t>
      </w:r>
    </w:p>
    <w:p w14:paraId="0F83D441" w14:textId="77777777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2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Шриховка</w:t>
      </w:r>
      <w:proofErr w:type="spellEnd"/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14:paraId="4F726953" w14:textId="3684999E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рука недостаточно хорошо развита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малыш станет постоянно переворачивать изображение (так как не может поменять направление действия рукой).</w:t>
      </w:r>
    </w:p>
    <w:p w14:paraId="733F7954" w14:textId="18062648" w:rsidR="0089277A" w:rsidRPr="00D712F5" w:rsidRDefault="00D712F5" w:rsidP="0038348A">
      <w:pPr>
        <w:shd w:val="clear" w:color="auto" w:fill="FFFFFF"/>
        <w:spacing w:before="300" w:after="0" w:line="240" w:lineRule="auto"/>
        <w:jc w:val="both"/>
        <w:outlineLvl w:val="1"/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615DFB83" wp14:editId="0CF6D32D">
            <wp:simplePos x="0" y="0"/>
            <wp:positionH relativeFrom="margin">
              <wp:posOffset>-17145</wp:posOffset>
            </wp:positionH>
            <wp:positionV relativeFrom="margin">
              <wp:posOffset>7491730</wp:posOffset>
            </wp:positionV>
            <wp:extent cx="3833495" cy="1932940"/>
            <wp:effectExtent l="0" t="0" r="0" b="0"/>
            <wp:wrapSquare wrapText="bothSides"/>
            <wp:docPr id="21206078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D712F5">
        <w:rPr>
          <w:rFonts w:ascii="Bahnschrift SemiBold SemiConden" w:eastAsia="Times New Roman" w:hAnsi="Bahnschrift SemiBold SemiConden" w:cs="Times New Roman"/>
          <w:b/>
          <w:bCs/>
          <w:caps/>
          <w:color w:val="FF0000"/>
          <w:sz w:val="28"/>
          <w:szCs w:val="28"/>
          <w:lang w:eastAsia="ru-RU"/>
        </w:rPr>
        <w:t>ПОДГОТОВКА РУКИ К ПИСЬМУ: УЧИМСЯ ПРАВИЛЬНО ДЕРЖАТЬ РУЧКУ И КАРАНДАШ</w:t>
      </w:r>
    </w:p>
    <w:p w14:paraId="5F0B4D37" w14:textId="66C19403" w:rsidR="0089277A" w:rsidRPr="00804FE0" w:rsidRDefault="0089277A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и неправильно держать карандаш при письме и выполнении графических работ: это надо знать!</w:t>
      </w:r>
    </w:p>
    <w:p w14:paraId="7D7F4F4B" w14:textId="77777777" w:rsidR="0038348A" w:rsidRDefault="0038348A" w:rsidP="0038348A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452186" w14:textId="77777777" w:rsidR="006D73B1" w:rsidRDefault="00D712F5" w:rsidP="006D73B1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2106574" wp14:editId="182DDE9D">
            <wp:simplePos x="0" y="0"/>
            <wp:positionH relativeFrom="margin">
              <wp:posOffset>-1111665</wp:posOffset>
            </wp:positionH>
            <wp:positionV relativeFrom="margin">
              <wp:posOffset>-720090</wp:posOffset>
            </wp:positionV>
            <wp:extent cx="7850330" cy="10971530"/>
            <wp:effectExtent l="0" t="0" r="0" b="1270"/>
            <wp:wrapNone/>
            <wp:docPr id="173206265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42" cy="109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Признаки неправильного навыка использования </w:t>
      </w:r>
      <w:r w:rsidR="0038348A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77F0F1CA" wp14:editId="62CCCEC0">
            <wp:simplePos x="0" y="0"/>
            <wp:positionH relativeFrom="margin">
              <wp:posOffset>-992133</wp:posOffset>
            </wp:positionH>
            <wp:positionV relativeFrom="margin">
              <wp:posOffset>-725849</wp:posOffset>
            </wp:positionV>
            <wp:extent cx="7850330" cy="10971530"/>
            <wp:effectExtent l="0" t="0" r="0" b="1270"/>
            <wp:wrapNone/>
            <wp:docPr id="173536379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330" cy="10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7A"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карандаша или ручки </w:t>
      </w:r>
      <w:r w:rsidR="0089277A"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ребенком – дошкольником:</w:t>
      </w:r>
      <w:r w:rsidR="0038348A" w:rsidRPr="0038348A">
        <w:rPr>
          <w:rFonts w:ascii="Bahnschrift SemiBold SemiConden" w:hAnsi="Bahnschrift SemiBold SemiConden"/>
          <w:b/>
          <w:bCs/>
          <w:noProof/>
          <w:sz w:val="24"/>
          <w:szCs w:val="24"/>
        </w:rPr>
        <w:t xml:space="preserve"> </w:t>
      </w:r>
    </w:p>
    <w:p w14:paraId="7E3A36FC" w14:textId="34BB3E07" w:rsidR="0089277A" w:rsidRPr="00804FE0" w:rsidRDefault="0089277A" w:rsidP="006D73B1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Первое.</w:t>
      </w:r>
      <w:r w:rsidRPr="00804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неправильно держит карандаш и ручку – он держит «щепотью» (собирает пальцы в горсть вместе) или даже в </w:t>
      </w:r>
      <w:r w:rsidR="00A86466" w:rsidRPr="00D712F5">
        <w:rPr>
          <w:rFonts w:ascii="Bahnschrift SemiBold SemiConden" w:hAnsi="Bahnschrift SemiBold SemiConden"/>
          <w:b/>
          <w:bCs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07F0B812" wp14:editId="5263D77D">
            <wp:simplePos x="0" y="0"/>
            <wp:positionH relativeFrom="margin">
              <wp:posOffset>-1083197</wp:posOffset>
            </wp:positionH>
            <wp:positionV relativeFrom="margin">
              <wp:posOffset>-723967</wp:posOffset>
            </wp:positionV>
            <wp:extent cx="7850330" cy="10971530"/>
            <wp:effectExtent l="0" t="0" r="0" b="1270"/>
            <wp:wrapNone/>
            <wp:docPr id="173109644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330" cy="10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кулаке.</w:t>
      </w:r>
      <w:r w:rsidR="00A86466" w:rsidRPr="00A86466">
        <w:rPr>
          <w:rFonts w:ascii="Bahnschrift SemiBold SemiConden" w:hAnsi="Bahnschrift SemiBold SemiConden"/>
          <w:b/>
          <w:bCs/>
          <w:noProof/>
          <w:sz w:val="24"/>
          <w:szCs w:val="24"/>
        </w:rPr>
        <w:t xml:space="preserve">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2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804F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Второе.</w:t>
      </w:r>
      <w:r w:rsidRPr="00804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F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Третье.</w:t>
      </w:r>
      <w:r w:rsidRPr="00804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держит карандаш или ручку слишком близко к грифелю, либо слишком далеко от него.</w:t>
      </w:r>
    </w:p>
    <w:p w14:paraId="4B12C79E" w14:textId="77777777" w:rsidR="006D73B1" w:rsidRDefault="0089277A" w:rsidP="006D73B1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исправить эти ошибки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сделайте с ребенком игровое пальчиковое упражнение «Строим буквам дом», которое поможет научиться правильно держать в руке ручку:</w:t>
      </w:r>
    </w:p>
    <w:p w14:paraId="6258D45D" w14:textId="5F3D3B24" w:rsidR="0089277A" w:rsidRPr="00804FE0" w:rsidRDefault="0089277A" w:rsidP="006D73B1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14:paraId="04D7E1A2" w14:textId="77777777" w:rsidR="0089277A" w:rsidRPr="00804FE0" w:rsidRDefault="0089277A" w:rsidP="0038348A">
      <w:pPr>
        <w:shd w:val="clear" w:color="auto" w:fill="FFFFFF"/>
        <w:spacing w:before="300"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молотком,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буквам дом.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Тук-тук, молотком,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Поселяйтесь, буквы, в нем.</w:t>
      </w:r>
    </w:p>
    <w:p w14:paraId="68F7C244" w14:textId="77777777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позволяет ребенку понять, как правильно держать в руке ручку и карандаш.</w:t>
      </w:r>
    </w:p>
    <w:p w14:paraId="03E4904F" w14:textId="77777777" w:rsidR="0089277A" w:rsidRPr="00804FE0" w:rsidRDefault="0089277A" w:rsidP="006D73B1">
      <w:pPr>
        <w:shd w:val="clear" w:color="auto" w:fill="FFFFFF"/>
        <w:spacing w:before="300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</w:t>
      </w: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типичная ошибка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6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Четвертая ошибка 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неправильное положение кисти руки при письме или выполнении графических заданий.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правильно держать карандаш или ручку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верхний край карандаша или ручки должен быть направлен к плечу пишущего.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неправильно держать карандаш или ручку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кисть вывернута, верхний конец карандаша или ручки «смотрит» в сторону или от себя. Кисть и локоть свисают над столом.</w:t>
      </w:r>
      <w:r w:rsidRPr="0080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ребенку, куда должна «смотреть» ручка – в сторону его плеча пишущей руки.</w:t>
      </w:r>
    </w:p>
    <w:p w14:paraId="7280E5DC" w14:textId="2A68D790" w:rsidR="0089277A" w:rsidRPr="006D73B1" w:rsidRDefault="0089277A" w:rsidP="006D73B1">
      <w:pPr>
        <w:shd w:val="clear" w:color="auto" w:fill="FFFFFF"/>
        <w:spacing w:before="300" w:after="0" w:line="240" w:lineRule="auto"/>
        <w:ind w:left="300" w:right="300"/>
        <w:jc w:val="center"/>
        <w:rPr>
          <w:rFonts w:ascii="Bahnschrift SemiBold SemiConden" w:eastAsia="Times New Roman" w:hAnsi="Bahnschrift SemiBold SemiConden" w:cs="Times New Roman"/>
          <w:b/>
          <w:bCs/>
          <w:sz w:val="32"/>
          <w:szCs w:val="32"/>
          <w:lang w:eastAsia="ru-RU"/>
        </w:rPr>
      </w:pPr>
      <w:proofErr w:type="gramStart"/>
      <w:r w:rsidRPr="006D73B1">
        <w:rPr>
          <w:rFonts w:ascii="Bahnschrift SemiBold SemiConden" w:eastAsia="Times New Roman" w:hAnsi="Bahnschrift SemiBold SemiConden" w:cs="Times New Roman"/>
          <w:b/>
          <w:bCs/>
          <w:sz w:val="32"/>
          <w:szCs w:val="32"/>
          <w:lang w:eastAsia="ru-RU"/>
        </w:rPr>
        <w:t>Наде</w:t>
      </w:r>
      <w:r w:rsidR="006D73B1">
        <w:rPr>
          <w:rFonts w:ascii="Bahnschrift SemiBold SemiConden" w:eastAsia="Times New Roman" w:hAnsi="Bahnschrift SemiBold SemiConden" w:cs="Times New Roman"/>
          <w:b/>
          <w:bCs/>
          <w:sz w:val="32"/>
          <w:szCs w:val="32"/>
          <w:lang w:eastAsia="ru-RU"/>
        </w:rPr>
        <w:t xml:space="preserve">емся, </w:t>
      </w:r>
      <w:r w:rsidRPr="006D73B1">
        <w:rPr>
          <w:rFonts w:ascii="Bahnschrift SemiBold SemiConden" w:eastAsia="Times New Roman" w:hAnsi="Bahnschrift SemiBold SemiConden" w:cs="Times New Roman"/>
          <w:b/>
          <w:bCs/>
          <w:sz w:val="32"/>
          <w:szCs w:val="32"/>
          <w:lang w:eastAsia="ru-RU"/>
        </w:rPr>
        <w:t xml:space="preserve"> что</w:t>
      </w:r>
      <w:proofErr w:type="gramEnd"/>
      <w:r w:rsidRPr="006D73B1">
        <w:rPr>
          <w:rFonts w:ascii="Bahnschrift SemiBold SemiConden" w:eastAsia="Times New Roman" w:hAnsi="Bahnschrift SemiBold SemiConden" w:cs="Times New Roman"/>
          <w:b/>
          <w:bCs/>
          <w:sz w:val="32"/>
          <w:szCs w:val="32"/>
          <w:lang w:eastAsia="ru-RU"/>
        </w:rPr>
        <w:t xml:space="preserve"> эти рекомендации по подготовке руки к письму помогут Вам.</w:t>
      </w:r>
    </w:p>
    <w:p w14:paraId="1BEEF350" w14:textId="158B4F8A" w:rsidR="00A86466" w:rsidRPr="00804FE0" w:rsidRDefault="00A86466" w:rsidP="00383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6466" w:rsidRPr="0080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A"/>
    <w:rsid w:val="000A3C78"/>
    <w:rsid w:val="0038348A"/>
    <w:rsid w:val="004F687F"/>
    <w:rsid w:val="0065249F"/>
    <w:rsid w:val="006D73B1"/>
    <w:rsid w:val="00804FE0"/>
    <w:rsid w:val="0089277A"/>
    <w:rsid w:val="008C7081"/>
    <w:rsid w:val="008D12FA"/>
    <w:rsid w:val="00A86466"/>
    <w:rsid w:val="00AC029D"/>
    <w:rsid w:val="00D712F5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9922"/>
  <w15:docId w15:val="{8B185B7B-ECA4-4575-B49C-307166F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kak-uznat-pravsha-ili-levsha-testy-dlya-opredeleniya-vedushhej-ruki-rebenka/" TargetMode="External"/><Relationship Id="rId13" Type="http://schemas.openxmlformats.org/officeDocument/2006/relationships/hyperlink" Target="http://rodnaya-tropinka.ru/podgotovka-ruki-k-pis-mu/kak-pravilno-derzhat-ruchku-i-karandas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rodnaya-tropinka.ru/frukty-materialy-dlya-igr-besed-i-zanyatij-s-detmi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://rodnaya-tropinka.ru/palchikovaya-gimnastik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odnaya-tropinka.ru/dary-frebelya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DOC-PC</dc:creator>
  <cp:lastModifiedBy>User</cp:lastModifiedBy>
  <cp:revision>3</cp:revision>
  <cp:lastPrinted>2025-01-10T07:30:00Z</cp:lastPrinted>
  <dcterms:created xsi:type="dcterms:W3CDTF">2025-01-10T06:56:00Z</dcterms:created>
  <dcterms:modified xsi:type="dcterms:W3CDTF">2025-01-10T07:31:00Z</dcterms:modified>
</cp:coreProperties>
</file>