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27» 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Программа саморазвития педагога </w:t>
      </w:r>
      <w:bookmarkStart w:id="0" w:name="_GoBack"/>
      <w:r/>
      <w:bookmarkEnd w:id="0"/>
      <w:r/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Анохиной Елизаветы Павловны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«Развитие познавательных способностей детей с ЗПР посредсвом использования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LEGO </w:t>
      </w:r>
      <w:r>
        <w:rPr>
          <w:rFonts w:ascii="Times New Roman" w:hAnsi="Times New Roman" w:cs="Times New Roman"/>
          <w:b/>
          <w:sz w:val="40"/>
          <w:szCs w:val="40"/>
        </w:rPr>
        <w:t xml:space="preserve">конструирования»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Старшая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начала работы над темой: сентябрь 2023 г.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Предполагаемая дата окончания работы: май 2024 г.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jc w:val="center"/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Балахна</w:t>
      </w:r>
      <w:r/>
    </w:p>
    <w:p>
      <w:pPr>
        <w:jc w:val="center"/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>
        <w:rPr>
          <w:rFonts w:ascii="Times New Roman" w:hAnsi="Times New Roman" w:cs="Times New Roman"/>
          <w:b/>
          <w:sz w:val="28"/>
          <w:szCs w:val="28"/>
        </w:rPr>
        <w:t xml:space="preserve">г</w:t>
      </w:r>
      <w:r/>
    </w:p>
    <w:p>
      <w:pPr>
        <w:jc w:val="center"/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="30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</w:t>
      </w:r>
      <w:r/>
    </w:p>
    <w:p>
      <w:pPr>
        <w:contextualSpacing/>
        <w:ind w:left="0" w:right="0" w:firstLine="72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Работая с детьми с ЗПР, мы сталкиваемся со следующими проблемами: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6"/>
        </w:num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 Трудности в развитии мелкой моторики и координации движений.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6"/>
        </w:num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Отсутствие зрительно-моторной координации.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6"/>
        </w:num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Неумение ориентироваться в пространстве.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6"/>
        </w:num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Недоразвитие психических процессов и речи.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6"/>
        </w:num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 Недостаточный запас знаний и представлений об окружающем мире.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6"/>
        </w:num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 Бедный словарный запас по всем лексическим темам.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6"/>
        </w:numPr>
        <w:contextualSpacing/>
        <w:ind w:right="0"/>
        <w:jc w:val="both"/>
        <w:spacing w:before="0" w:after="240" w:line="302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Отсутствие коммуникативных навыков у детей.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На современном этапе – значительных технических достижений, которые влекут за собой весомые изменения во всех сферах человеческой жизнедеятельности, когда сложные электронные, технические механизмы и объекты окружают человека повсеместно, все большую попул</w:t>
      </w: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ярность в дошкольных образовательных учреждениях в работе с дошкольниками приобретает такой вид продуктивной деятельности, как LEGO-конструирование.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осударственный образовательный стандарт дошкольного образования предполагает использование новых педагогических технологий.  Учитывая, что основными видами в дошкольном возрасте являются игровая и конструктивная деятельности, мы используем для решения выше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 указанных проблем инновационную многофункциональную педагогическую технологию 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  <w:lang w:val="en-US"/>
        </w:rPr>
        <w:t xml:space="preserve">LEGO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. Для наших воспитанников внедрение Лего-технологии интересно еще и тем, что, строясь на интегративных принципах, она позволяет обеспечить единство воспитательных, развивающи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х и коррекционных задач.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Образовательные области в детском саду не существуют в «чистом виде». Всегда происходит их интеграция, а с помощью применения 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  <w:lang w:val="en-US"/>
        </w:rPr>
        <w:t xml:space="preserve">LEGO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-конструирования легко можно интегрировать познавательное развитие, куда и входит техническое конструирование с художественно-э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стетическим развитием, а творческое конструирование с социально–коммуникативным развитием и с другими образовательными областями.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240" w:line="302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240" w:line="302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 LEGO-конструирование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объединяет: «Познавательное развитие» и «Художественно-эстетическое развитие», что дает возможность построения процесса с интеграцией образовательных областей: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3"/>
        </w:numPr>
        <w:contextualSpacing/>
        <w:ind w:right="0"/>
        <w:jc w:val="both"/>
        <w:spacing w:before="0" w:after="240" w:line="302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способствуют развитию у детей сенсорных представлений, поскольку используются детали разной формы, окрашенные в основные цвета;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3"/>
        </w:num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3"/>
        </w:num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является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3"/>
        </w:numPr>
        <w:contextualSpacing/>
        <w:ind w:right="0"/>
        <w:jc w:val="both"/>
        <w:spacing w:before="0" w:after="240" w:line="302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позволяют педагогу сочетать образование, воспитание и развитие дошкольников в режиме игры (учиться и обучаться в игре);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3"/>
        </w:numPr>
        <w:contextualSpacing/>
        <w:ind w:right="0"/>
        <w:jc w:val="both"/>
        <w:spacing w:before="0" w:after="240" w:line="302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формируют познавательную активность, способствует воспитанию социально-активной личности, формирует навыки общения и сотворчества;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3"/>
        </w:numPr>
        <w:contextualSpacing/>
        <w:ind w:right="0"/>
        <w:jc w:val="both"/>
        <w:spacing w:before="0" w:after="240" w:line="302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объединяют игру с исследовательской и экспериментальной деятельностью, предоставляют ребенку  возможность экспериментировать и созидать свой собственный мир, проявлять инициативу и самостоятельность.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28"/>
        <w:numPr>
          <w:ilvl w:val="0"/>
          <w:numId w:val="3"/>
        </w:numPr>
        <w:contextualSpacing/>
        <w:ind w:right="0"/>
        <w:jc w:val="both"/>
        <w:spacing w:before="0" w:after="240" w:line="302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сплочению детского коллектива, формированию чувства симпатии друг к другу, т.к. дети учатся совместно решать задачи, распределять роли, объяснять друг другу важность данного конструктивного решения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right="0"/>
        <w:jc w:val="both"/>
        <w:spacing w:before="0" w:after="240" w:line="302" w:lineRule="auto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Основные принципы использования LEGO – технологий: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right="0"/>
        <w:jc w:val="both"/>
        <w:spacing w:before="0" w:after="240" w:line="302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- доступность и наглядность;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right="0"/>
        <w:jc w:val="both"/>
        <w:spacing w:before="0" w:after="240" w:line="302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- последовательность и систематичность обучения и воспитания;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contextualSpacing/>
        <w:ind w:right="0"/>
        <w:jc w:val="both"/>
        <w:spacing w:before="0" w:after="240" w:line="302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- учёт возрастных и индивидуальных особенностей детей.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jc w:val="both"/>
        <w:spacing w:after="0" w:line="36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tabs>
          <w:tab w:val="left" w:pos="883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в вопросах развития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познавательных способностей детей с ЗПР через игры и занятия с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LEGO</w:t>
      </w:r>
      <w:r>
        <w:rPr>
          <w:rFonts w:ascii="Times New Roman" w:hAnsi="Times New Roman" w:cs="Times New Roman"/>
          <w:sz w:val="28"/>
          <w:szCs w:val="28"/>
        </w:rPr>
        <w:t xml:space="preserve"> конструктором.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и систематизировать теоретический и практический материал по теме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перспективный план работы по теме;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пополнить предметно - развивающую среду;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развитие познавательных способностей детей с ЗПР посредством использования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LEGO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изучения темы: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информационный блок </w:t>
      </w:r>
      <w:r>
        <w:rPr>
          <w:rFonts w:ascii="Times New Roman" w:hAnsi="Times New Roman" w:cs="Times New Roman"/>
          <w:sz w:val="28"/>
          <w:szCs w:val="28"/>
        </w:rPr>
        <w:t xml:space="preserve">– обработка теоретического материала;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изучение возможностей внедрения LEGO-конструирования в образовательный процесс с дошкольниками.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технологический блок – </w:t>
      </w:r>
      <w:r>
        <w:rPr>
          <w:rFonts w:ascii="Times New Roman" w:hAnsi="Times New Roman" w:cs="Times New Roman"/>
          <w:sz w:val="28"/>
          <w:szCs w:val="28"/>
        </w:rPr>
        <w:t xml:space="preserve">разработка перспективного плана;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организационный блок</w:t>
      </w:r>
      <w:r>
        <w:rPr>
          <w:rFonts w:ascii="Times New Roman" w:hAnsi="Times New Roman" w:cs="Times New Roman"/>
          <w:sz w:val="28"/>
          <w:szCs w:val="28"/>
        </w:rPr>
        <w:t xml:space="preserve"> – обогащение предметно-развивающей среды для организации игр и занятий, используя конструтор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LEGO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 целью развития познавательных споосбностей;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работы по самообразованию на 2020-2021 учебный год</w:t>
      </w:r>
      <w:r/>
    </w:p>
    <w:tbl>
      <w:tblPr>
        <w:tblStyle w:val="830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976"/>
        <w:gridCol w:w="3529"/>
        <w:gridCol w:w="2391"/>
      </w:tblGrid>
      <w:tr>
        <w:trPr/>
        <w:tc>
          <w:tcPr>
            <w:tcW w:w="1701" w:type="dxa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Месяц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</w:t>
            </w:r>
            <w:r/>
          </w:p>
        </w:tc>
        <w:tc>
          <w:tcPr>
            <w:tcW w:w="3529" w:type="dxa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работы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представления результатов самообразования</w:t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1)Повысить собственный уровень знаний путем изучения литературы по теме;</w:t>
            </w:r>
            <w:r/>
          </w:p>
          <w:p>
            <w:pPr>
              <w:pStyle w:val="828"/>
              <w:ind w:left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2)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Изучение возможностей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28"/>
              <w:ind w:left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внедрения LEGO конструирования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28"/>
              <w:ind w:left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образовательный процесс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дошкольниками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3529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Изучение опыта работы по введению LEGO-конструирования в образовательный процесс с дошкольниками.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программами по конструированию со старшими дошкольниками, статьям и учебно-методической литературой по данной теме.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Составление перспективного плана, разработка системы мер, направленных на решение проблемы.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4) Знакомство с книгой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Формирование навыков конструктивно-игровой деятельности у детей с помощью ЛЕГО: Пособие для педагогов-дефектологов / Авт.-сост. Т.В. Лусс. Под ред. Т.В. Волосовец, Е.Н. Кутеповой.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39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Аннотация используемой литературы;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4000"/>
        </w:trPr>
        <w:tc>
          <w:tcPr>
            <w:tcW w:w="1701" w:type="dxa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8"/>
              <w:ind w:left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состояния и уровня созданных</w:t>
            </w:r>
            <w:r/>
          </w:p>
          <w:p>
            <w:pPr>
              <w:pStyle w:val="828"/>
              <w:ind w:left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условий, способствующих развитию мотивации личности</w:t>
            </w:r>
            <w:r/>
          </w:p>
          <w:p>
            <w:pPr>
              <w:pStyle w:val="828"/>
              <w:ind w:left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ребенка к познанию и творчеству в конструировании у детей</w:t>
            </w:r>
            <w:r/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старшего дошкольного возраста.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529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диагностического исследования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Систематизация и обобщение результатов диагностики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1)Спланировать педагогическую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развитию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познавательных споосбностей детей С ЗПР старшей группы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посредством использования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LEGO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конструктора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28"/>
              <w:ind w:left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Подбор необходимого оборудования, материалов, изготовление дидактических игр.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529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Начать реализацию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развитию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познавательных способностей детей через  игры с использованием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LEGO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констуктора;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28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предметно-пространственной среды и оборудования для занятий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ерспективн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план 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сюжетно-ролевых игр</w:t>
            </w:r>
            <w:r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2)Наличие оборудования в предметно-развивающей среде группы</w:t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Повысить уровень педагогической культуры родителей в вопросах развития познавательных способостей детей с ЗПР старшего дошкольного возраста</w:t>
            </w:r>
            <w:r/>
          </w:p>
        </w:tc>
        <w:tc>
          <w:tcPr>
            <w:tcW w:w="3529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 для 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8"/>
              </w:numPr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Памятка для родителей «Что такое LEGO-конструирование?»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28"/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«Значение конструирования из строительного материала в умственном развитии ребёнка».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1)Повышение уровня собствееной компитенции по вопросу  конструирования;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2)Реализовать перспективный план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 и занятия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LEGO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конструктором;</w:t>
            </w:r>
            <w:r/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52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1)Прослушивание вебинара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констуирование как средство интеграции образовательных областей».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2)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Разработать картотеку схем и образцов из конструктора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LEGO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0" w:firstLine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W w:w="2391" w:type="dxa"/>
            <w:textDirection w:val="lrTb"/>
            <w:noWrap w:val="false"/>
          </w:tcPr>
          <w:p>
            <w:pPr>
              <w:ind w:left="0" w:firstLine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1)Использование полученых знаний и проведение игр и занятий с детьми с 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LEGO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конструткора;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2)Формирование технического словаря для детей;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/>
            <w:r/>
          </w:p>
        </w:tc>
      </w:tr>
      <w:tr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28"/>
              <w:ind w:left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1)Повышение уровня собствееной компитенции по вопросу  конструирования;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2)Реализовать перспективный план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 и занятия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LEGO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конструктором;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529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книгой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Фешина «Лего - конструирование в детском саду» - М.: Творческий центр «Сфера», 2012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1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1)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Оформление сборника консультаций по ЛЕГО-конструированию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2)Оформление сборника по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Lego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играм;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3)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Использование полученых знаний и проведение игр и занятий с детьми с 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LEGO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конструткора;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28"/>
              <w:ind w:left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1)Повышение уровня собствееной компитенции по вопросу  конструирования;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2)Реализовать перспективный план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 и занятия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LEGO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конструктором;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529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Прохождение курса «Образовательная работотехника 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LEGO-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конструирвоание для детей дошкольного и младшего 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1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Использование полученых знаний и проведение игр и занятий с детьми с 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LEGO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конструткора;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степень реализации целей, оценить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саморазвития</w:t>
            </w:r>
            <w:r/>
          </w:p>
        </w:tc>
        <w:tc>
          <w:tcPr>
            <w:tcW w:w="3529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работы по теме самообразования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презентации и систематизация полученных результатов.</w:t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pStyle w:val="82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перспектив и направлений самообразования на следующий учебный год</w:t>
            </w:r>
            <w:r/>
          </w:p>
        </w:tc>
        <w:tc>
          <w:tcPr>
            <w:tcW w:w="3529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плана по самообразованию на новый учебный год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82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по самообразованию на новый учебный год</w:t>
            </w:r>
            <w:r/>
          </w:p>
        </w:tc>
      </w:tr>
    </w:tbl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Список, используемой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pStyle w:val="828"/>
        <w:numPr>
          <w:ilvl w:val="0"/>
          <w:numId w:val="13"/>
        </w:numPr>
        <w:ind w:right="0"/>
        <w:jc w:val="both"/>
        <w:spacing w:before="195" w:after="195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Фешина Е. В. Лего конструирование в детском саду: Пособие для педагогов. – М.: 2011.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8"/>
        <w:numPr>
          <w:ilvl w:val="0"/>
          <w:numId w:val="13"/>
        </w:numPr>
        <w:ind w:right="0"/>
        <w:jc w:val="both"/>
        <w:spacing w:before="195" w:after="195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Комарова Л. Г. Строим из LEGO (моделирование логических отношений и объектов реального мира средствами конструктора LEGO). – М.: — 2001.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8"/>
        <w:numPr>
          <w:ilvl w:val="0"/>
          <w:numId w:val="13"/>
        </w:numPr>
        <w:ind w:right="0"/>
        <w:jc w:val="both"/>
        <w:spacing w:before="195" w:after="195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Эльконин Д. Б. Психология игры. — М., 1999.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8"/>
        <w:numPr>
          <w:ilvl w:val="0"/>
          <w:numId w:val="13"/>
        </w:numPr>
        <w:ind w:right="0"/>
        <w:jc w:val="both"/>
        <w:spacing w:before="195" w:after="195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Куцакова Л. В. Конструирование из строительного материала (4–7 лет). – М. 2016.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8"/>
        <w:numPr>
          <w:ilvl w:val="0"/>
          <w:numId w:val="13"/>
        </w:numPr>
        <w:ind w:right="0"/>
        <w:jc w:val="both"/>
        <w:spacing w:before="195" w:after="195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Ветошкина Ю. А. ЛЕГО-конструирование — что это, модная игра или серьезное занятие? – 2014.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8"/>
        <w:numPr>
          <w:ilvl w:val="0"/>
          <w:numId w:val="13"/>
        </w:numPr>
        <w:ind w:right="0"/>
        <w:jc w:val="both"/>
        <w:spacing w:before="195" w:after="195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Екжанова Е. А., Стребелева Е. А. Коррекционно-развивающее обучение и воспитание: Программа дошкольного образовательного учреждения компенсирующего вида для детей с нарушением интеллекта. – М., 2003.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8"/>
        <w:numPr>
          <w:ilvl w:val="0"/>
          <w:numId w:val="13"/>
        </w:numPr>
        <w:ind w:right="0"/>
        <w:jc w:val="both"/>
        <w:spacing w:before="195" w:after="195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Лусс Т.С Формирование навыков конструктивно-игровой деятельности у детей с помощью ЛЕГО: Пособие для педагогов-дефектологов. – М.: 2003. (Коррекционная педагогика).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8"/>
        <w:numPr>
          <w:ilvl w:val="0"/>
          <w:numId w:val="13"/>
        </w:numPr>
        <w:ind w:right="0"/>
        <w:jc w:val="both"/>
        <w:spacing w:before="195" w:after="195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Баряева Л. Б., Вечканова И. Г., Гаврилушкина О. П. Программа воспитания и обучения дошкольников с задержкой психического развития.– СПб., 2013.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28"/>
        <w:ind w:left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Roboto">
    <w:panose1 w:val="02000000000000000000"/>
  </w:font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3"/>
    <w:next w:val="823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4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3"/>
    <w:next w:val="823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4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3"/>
    <w:next w:val="82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4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3"/>
    <w:next w:val="823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4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3"/>
    <w:next w:val="823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4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3"/>
    <w:next w:val="823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4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3"/>
    <w:next w:val="823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4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3"/>
    <w:next w:val="823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3"/>
    <w:next w:val="823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4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No Spacing"/>
    <w:uiPriority w:val="1"/>
    <w:qFormat/>
    <w:pPr>
      <w:spacing w:before="0" w:after="0" w:line="240" w:lineRule="auto"/>
    </w:pPr>
  </w:style>
  <w:style w:type="paragraph" w:styleId="667">
    <w:name w:val="Title"/>
    <w:basedOn w:val="823"/>
    <w:next w:val="823"/>
    <w:link w:val="6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8">
    <w:name w:val="Title Char"/>
    <w:basedOn w:val="824"/>
    <w:link w:val="667"/>
    <w:uiPriority w:val="10"/>
    <w:rPr>
      <w:sz w:val="48"/>
      <w:szCs w:val="48"/>
    </w:rPr>
  </w:style>
  <w:style w:type="paragraph" w:styleId="669">
    <w:name w:val="Subtitle"/>
    <w:basedOn w:val="823"/>
    <w:next w:val="823"/>
    <w:link w:val="670"/>
    <w:uiPriority w:val="11"/>
    <w:qFormat/>
    <w:pPr>
      <w:spacing w:before="200" w:after="200"/>
    </w:pPr>
    <w:rPr>
      <w:sz w:val="24"/>
      <w:szCs w:val="24"/>
    </w:rPr>
  </w:style>
  <w:style w:type="character" w:styleId="670">
    <w:name w:val="Subtitle Char"/>
    <w:basedOn w:val="824"/>
    <w:link w:val="669"/>
    <w:uiPriority w:val="11"/>
    <w:rPr>
      <w:sz w:val="24"/>
      <w:szCs w:val="24"/>
    </w:rPr>
  </w:style>
  <w:style w:type="paragraph" w:styleId="671">
    <w:name w:val="Quote"/>
    <w:basedOn w:val="823"/>
    <w:next w:val="823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23"/>
    <w:next w:val="823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paragraph" w:styleId="675">
    <w:name w:val="Header"/>
    <w:basedOn w:val="823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Header Char"/>
    <w:basedOn w:val="824"/>
    <w:link w:val="675"/>
    <w:uiPriority w:val="99"/>
  </w:style>
  <w:style w:type="paragraph" w:styleId="677">
    <w:name w:val="Footer"/>
    <w:basedOn w:val="823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24"/>
    <w:link w:val="677"/>
    <w:uiPriority w:val="99"/>
  </w:style>
  <w:style w:type="paragraph" w:styleId="679">
    <w:name w:val="Caption"/>
    <w:basedOn w:val="823"/>
    <w:next w:val="8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677"/>
    <w:uiPriority w:val="99"/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6">
    <w:name w:val="footnote text"/>
    <w:basedOn w:val="823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824"/>
    <w:uiPriority w:val="99"/>
    <w:unhideWhenUsed/>
    <w:rPr>
      <w:vertAlign w:val="superscript"/>
    </w:rPr>
  </w:style>
  <w:style w:type="paragraph" w:styleId="809">
    <w:name w:val="endnote text"/>
    <w:basedOn w:val="823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824"/>
    <w:uiPriority w:val="99"/>
    <w:semiHidden/>
    <w:unhideWhenUsed/>
    <w:rPr>
      <w:vertAlign w:val="superscript"/>
    </w:rPr>
  </w:style>
  <w:style w:type="paragraph" w:styleId="812">
    <w:name w:val="toc 1"/>
    <w:basedOn w:val="823"/>
    <w:next w:val="823"/>
    <w:uiPriority w:val="39"/>
    <w:unhideWhenUsed/>
    <w:pPr>
      <w:ind w:left="0" w:right="0" w:firstLine="0"/>
      <w:spacing w:after="57"/>
    </w:pPr>
  </w:style>
  <w:style w:type="paragraph" w:styleId="813">
    <w:name w:val="toc 2"/>
    <w:basedOn w:val="823"/>
    <w:next w:val="823"/>
    <w:uiPriority w:val="39"/>
    <w:unhideWhenUsed/>
    <w:pPr>
      <w:ind w:left="283" w:right="0" w:firstLine="0"/>
      <w:spacing w:after="57"/>
    </w:pPr>
  </w:style>
  <w:style w:type="paragraph" w:styleId="814">
    <w:name w:val="toc 3"/>
    <w:basedOn w:val="823"/>
    <w:next w:val="823"/>
    <w:uiPriority w:val="39"/>
    <w:unhideWhenUsed/>
    <w:pPr>
      <w:ind w:left="567" w:right="0" w:firstLine="0"/>
      <w:spacing w:after="57"/>
    </w:pPr>
  </w:style>
  <w:style w:type="paragraph" w:styleId="815">
    <w:name w:val="toc 4"/>
    <w:basedOn w:val="823"/>
    <w:next w:val="823"/>
    <w:uiPriority w:val="39"/>
    <w:unhideWhenUsed/>
    <w:pPr>
      <w:ind w:left="850" w:right="0" w:firstLine="0"/>
      <w:spacing w:after="57"/>
    </w:pPr>
  </w:style>
  <w:style w:type="paragraph" w:styleId="816">
    <w:name w:val="toc 5"/>
    <w:basedOn w:val="823"/>
    <w:next w:val="823"/>
    <w:uiPriority w:val="39"/>
    <w:unhideWhenUsed/>
    <w:pPr>
      <w:ind w:left="1134" w:right="0" w:firstLine="0"/>
      <w:spacing w:after="57"/>
    </w:pPr>
  </w:style>
  <w:style w:type="paragraph" w:styleId="817">
    <w:name w:val="toc 6"/>
    <w:basedOn w:val="823"/>
    <w:next w:val="823"/>
    <w:uiPriority w:val="39"/>
    <w:unhideWhenUsed/>
    <w:pPr>
      <w:ind w:left="1417" w:right="0" w:firstLine="0"/>
      <w:spacing w:after="57"/>
    </w:pPr>
  </w:style>
  <w:style w:type="paragraph" w:styleId="818">
    <w:name w:val="toc 7"/>
    <w:basedOn w:val="823"/>
    <w:next w:val="823"/>
    <w:uiPriority w:val="39"/>
    <w:unhideWhenUsed/>
    <w:pPr>
      <w:ind w:left="1701" w:right="0" w:firstLine="0"/>
      <w:spacing w:after="57"/>
    </w:pPr>
  </w:style>
  <w:style w:type="paragraph" w:styleId="819">
    <w:name w:val="toc 8"/>
    <w:basedOn w:val="823"/>
    <w:next w:val="823"/>
    <w:uiPriority w:val="39"/>
    <w:unhideWhenUsed/>
    <w:pPr>
      <w:ind w:left="1984" w:right="0" w:firstLine="0"/>
      <w:spacing w:after="57"/>
    </w:pPr>
  </w:style>
  <w:style w:type="paragraph" w:styleId="820">
    <w:name w:val="toc 9"/>
    <w:basedOn w:val="823"/>
    <w:next w:val="823"/>
    <w:uiPriority w:val="39"/>
    <w:unhideWhenUsed/>
    <w:pPr>
      <w:ind w:left="2268" w:right="0" w:firstLine="0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823" w:default="1">
    <w:name w:val="Normal"/>
    <w:qFormat/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character" w:styleId="827">
    <w:name w:val="Emphasis"/>
    <w:basedOn w:val="824"/>
    <w:uiPriority w:val="20"/>
    <w:qFormat/>
    <w:rPr>
      <w:i/>
      <w:iCs/>
    </w:rPr>
  </w:style>
  <w:style w:type="paragraph" w:styleId="828">
    <w:name w:val="List Paragraph"/>
    <w:basedOn w:val="823"/>
    <w:uiPriority w:val="34"/>
    <w:qFormat/>
    <w:pPr>
      <w:contextualSpacing/>
      <w:ind w:left="720"/>
    </w:pPr>
  </w:style>
  <w:style w:type="character" w:styleId="829">
    <w:name w:val="Hyperlink"/>
    <w:basedOn w:val="824"/>
    <w:uiPriority w:val="99"/>
    <w:semiHidden/>
    <w:unhideWhenUsed/>
    <w:rPr>
      <w:color w:val="0000ff"/>
      <w:u w:val="single"/>
    </w:rPr>
  </w:style>
  <w:style w:type="table" w:styleId="83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10</cp:revision>
  <dcterms:created xsi:type="dcterms:W3CDTF">2021-04-19T18:06:00Z</dcterms:created>
  <dcterms:modified xsi:type="dcterms:W3CDTF">2024-03-05T12:53:38Z</dcterms:modified>
</cp:coreProperties>
</file>