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4921"/>
        <w:gridCol w:w="4002"/>
      </w:tblGrid>
      <w:tr w:rsidR="00436246">
        <w:trPr>
          <w:trHeight w:val="1094"/>
        </w:trPr>
        <w:tc>
          <w:tcPr>
            <w:tcW w:w="4921" w:type="dxa"/>
          </w:tcPr>
          <w:p w:rsidR="00436246" w:rsidRDefault="00A112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436246" w:rsidRDefault="00A11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</w:p>
          <w:p w:rsidR="0094425B" w:rsidRDefault="0094425B" w:rsidP="0094425B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МБДОУ детский сад № 6</w:t>
            </w:r>
            <w:r w:rsidR="00A112CE">
              <w:rPr>
                <w:sz w:val="24"/>
              </w:rPr>
              <w:t xml:space="preserve"> </w:t>
            </w:r>
          </w:p>
          <w:p w:rsidR="0094425B" w:rsidRDefault="0094425B" w:rsidP="0094425B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г. Вязьмы Смоленской области</w:t>
            </w:r>
          </w:p>
          <w:p w:rsidR="00436246" w:rsidRDefault="00A112CE" w:rsidP="0094425B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002" w:type="dxa"/>
          </w:tcPr>
          <w:p w:rsidR="00436246" w:rsidRDefault="00A112CE">
            <w:pPr>
              <w:pStyle w:val="TableParagraph"/>
              <w:spacing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36246" w:rsidRDefault="00A112CE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94425B">
              <w:rPr>
                <w:sz w:val="24"/>
              </w:rPr>
              <w:t xml:space="preserve"> </w:t>
            </w:r>
            <w:r w:rsidR="0094425B">
              <w:rPr>
                <w:sz w:val="24"/>
              </w:rPr>
              <w:t>детский сад № 6</w:t>
            </w:r>
          </w:p>
          <w:p w:rsidR="0094425B" w:rsidRDefault="0094425B" w:rsidP="0094425B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г. Вязьмы Смоленской области</w:t>
            </w:r>
          </w:p>
          <w:p w:rsidR="00436246" w:rsidRDefault="0094425B" w:rsidP="0094425B">
            <w:pPr>
              <w:pStyle w:val="TableParagraph"/>
              <w:spacing w:line="270" w:lineRule="atLeast"/>
              <w:ind w:left="0" w:right="17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112CE">
              <w:rPr>
                <w:sz w:val="24"/>
              </w:rPr>
              <w:t>о</w:t>
            </w:r>
            <w:r w:rsidR="00A112CE">
              <w:rPr>
                <w:sz w:val="24"/>
              </w:rPr>
              <w:t>т</w:t>
            </w:r>
            <w:r w:rsidR="00A112CE">
              <w:rPr>
                <w:spacing w:val="3"/>
                <w:sz w:val="24"/>
              </w:rPr>
              <w:t xml:space="preserve"> </w:t>
            </w:r>
            <w:r w:rsidR="00A112CE">
              <w:rPr>
                <w:sz w:val="24"/>
              </w:rPr>
              <w:t>«31»</w:t>
            </w:r>
            <w:r w:rsidR="00A112CE">
              <w:rPr>
                <w:spacing w:val="-7"/>
                <w:sz w:val="24"/>
              </w:rPr>
              <w:t xml:space="preserve"> </w:t>
            </w:r>
            <w:r w:rsidR="00A112CE">
              <w:rPr>
                <w:sz w:val="24"/>
              </w:rPr>
              <w:t>августа</w:t>
            </w:r>
            <w:r w:rsidR="00A112CE">
              <w:rPr>
                <w:spacing w:val="-2"/>
                <w:sz w:val="24"/>
              </w:rPr>
              <w:t xml:space="preserve"> </w:t>
            </w:r>
            <w:r w:rsidR="00A112CE">
              <w:rPr>
                <w:sz w:val="24"/>
              </w:rPr>
              <w:t>2021</w:t>
            </w:r>
            <w:r w:rsidR="00A112CE">
              <w:rPr>
                <w:spacing w:val="-1"/>
                <w:sz w:val="24"/>
              </w:rPr>
              <w:t xml:space="preserve"> </w:t>
            </w:r>
            <w:r w:rsidR="00A112CE">
              <w:rPr>
                <w:sz w:val="24"/>
              </w:rPr>
              <w:t>г.</w:t>
            </w:r>
            <w:r w:rsidR="00A112CE">
              <w:rPr>
                <w:spacing w:val="1"/>
                <w:sz w:val="24"/>
              </w:rPr>
              <w:t xml:space="preserve"> </w:t>
            </w:r>
            <w:r w:rsidR="00A112CE">
              <w:rPr>
                <w:sz w:val="24"/>
              </w:rPr>
              <w:t>№</w:t>
            </w:r>
            <w:r w:rsidR="00A112C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 w:rsidR="00A112CE">
              <w:rPr>
                <w:sz w:val="24"/>
              </w:rPr>
              <w:t>-адм</w:t>
            </w:r>
          </w:p>
        </w:tc>
      </w:tr>
    </w:tbl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spacing w:before="8"/>
        <w:ind w:left="0" w:firstLine="0"/>
        <w:jc w:val="left"/>
        <w:rPr>
          <w:sz w:val="19"/>
        </w:rPr>
      </w:pPr>
    </w:p>
    <w:p w:rsidR="00436246" w:rsidRDefault="00A112CE">
      <w:pPr>
        <w:pStyle w:val="a3"/>
        <w:spacing w:before="90"/>
        <w:ind w:left="881" w:right="5130" w:firstLine="0"/>
        <w:jc w:val="left"/>
      </w:pPr>
      <w:r>
        <w:t>Мнение Совета родителей учтено</w:t>
      </w:r>
      <w:r>
        <w:rPr>
          <w:spacing w:val="1"/>
        </w:rPr>
        <w:t xml:space="preserve"> </w:t>
      </w:r>
      <w:r>
        <w:t>протокол от «31» августа 2021 г. № 1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</w:p>
    <w:p w:rsidR="00436246" w:rsidRDefault="00A112CE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26" style="position:absolute;margin-left:124.1pt;margin-top:13.6pt;width:48pt;height:.1pt;z-index:-251658752;mso-wrap-distance-left:0;mso-wrap-distance-right:0;mso-position-horizontal-relative:page" coordorigin="2482,272" coordsize="960,0" path="m2482,272r960,e" filled="f" strokeweight=".48pt">
            <v:path arrowok="t"/>
            <w10:wrap type="topAndBottom" anchorx="page"/>
          </v:shape>
        </w:pict>
      </w:r>
    </w:p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ind w:left="0" w:firstLine="0"/>
        <w:jc w:val="left"/>
        <w:rPr>
          <w:sz w:val="20"/>
        </w:rPr>
      </w:pPr>
    </w:p>
    <w:p w:rsidR="00436246" w:rsidRDefault="00436246">
      <w:pPr>
        <w:pStyle w:val="a3"/>
        <w:spacing w:before="10"/>
        <w:ind w:left="0" w:firstLine="0"/>
        <w:jc w:val="left"/>
        <w:rPr>
          <w:sz w:val="19"/>
        </w:rPr>
      </w:pPr>
    </w:p>
    <w:p w:rsidR="00436246" w:rsidRDefault="00A112CE">
      <w:pPr>
        <w:pStyle w:val="1"/>
        <w:spacing w:before="89" w:line="322" w:lineRule="exact"/>
        <w:ind w:right="2310"/>
      </w:pPr>
      <w:r>
        <w:t>КОДЕКС</w:t>
      </w:r>
    </w:p>
    <w:p w:rsidR="00436246" w:rsidRDefault="00A112CE">
      <w:pPr>
        <w:ind w:left="1088" w:right="1089" w:firstLine="69"/>
        <w:jc w:val="center"/>
        <w:rPr>
          <w:b/>
          <w:sz w:val="28"/>
        </w:rPr>
      </w:pPr>
      <w:r>
        <w:rPr>
          <w:b/>
          <w:sz w:val="28"/>
        </w:rPr>
        <w:t>ЭТИКИ И СЛУЖЕБНОГО ПОВЕДЕНИЯ 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БЮДЖЕТНОГО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94425B" w:rsidRDefault="00A112CE" w:rsidP="0094425B">
      <w:pPr>
        <w:pStyle w:val="1"/>
        <w:spacing w:before="2"/>
        <w:ind w:right="2314"/>
      </w:pPr>
      <w:r>
        <w:t xml:space="preserve">ДЕТСКИЙ САД № </w:t>
      </w:r>
      <w:r w:rsidR="0094425B">
        <w:t>6</w:t>
      </w:r>
      <w:r>
        <w:t xml:space="preserve"> </w:t>
      </w:r>
    </w:p>
    <w:p w:rsidR="0094425B" w:rsidRDefault="0094425B" w:rsidP="0094425B">
      <w:pPr>
        <w:pStyle w:val="1"/>
        <w:spacing w:before="2"/>
        <w:ind w:right="2314"/>
        <w:sectPr w:rsidR="0094425B">
          <w:type w:val="continuous"/>
          <w:pgSz w:w="11910" w:h="16840"/>
          <w:pgMar w:top="1400" w:right="460" w:bottom="280" w:left="1600" w:header="720" w:footer="720" w:gutter="0"/>
          <w:cols w:space="720"/>
        </w:sectPr>
      </w:pPr>
      <w:r>
        <w:t>г. ВЯЗЬМЫ СМОЛЕНСКОЙ ОБЛАСТИ</w:t>
      </w:r>
    </w:p>
    <w:p w:rsidR="00436246" w:rsidRDefault="00A112CE">
      <w:pPr>
        <w:pStyle w:val="2"/>
        <w:numPr>
          <w:ilvl w:val="0"/>
          <w:numId w:val="1"/>
        </w:numPr>
        <w:tabs>
          <w:tab w:val="left" w:pos="403"/>
        </w:tabs>
        <w:spacing w:before="84"/>
        <w:ind w:hanging="241"/>
        <w:jc w:val="both"/>
      </w:pPr>
      <w:bookmarkStart w:id="0" w:name="1._Общие_положения"/>
      <w:bookmarkEnd w:id="0"/>
      <w:r>
        <w:lastRenderedPageBreak/>
        <w:t>О</w:t>
      </w:r>
      <w:r>
        <w:t>бщие</w:t>
      </w:r>
      <w:r>
        <w:rPr>
          <w:spacing w:val="-7"/>
        </w:rPr>
        <w:t xml:space="preserve"> </w:t>
      </w:r>
      <w:r>
        <w:t>положения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415"/>
        </w:tabs>
        <w:ind w:right="101" w:firstLine="707"/>
        <w:jc w:val="both"/>
        <w:rPr>
          <w:sz w:val="24"/>
        </w:rPr>
      </w:pPr>
      <w:r>
        <w:rPr>
          <w:sz w:val="24"/>
        </w:rPr>
        <w:t xml:space="preserve">Кодекс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этики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служебного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   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Кодекс) муниципального бюджетного дошкольно</w:t>
      </w:r>
      <w:r w:rsidR="0094425B">
        <w:rPr>
          <w:sz w:val="24"/>
        </w:rPr>
        <w:t>го образовательного учреждения 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 w:rsidR="0094425B">
        <w:rPr>
          <w:sz w:val="24"/>
        </w:rPr>
        <w:t>сад № 6</w:t>
      </w:r>
      <w:r>
        <w:rPr>
          <w:sz w:val="24"/>
        </w:rPr>
        <w:t xml:space="preserve"> </w:t>
      </w:r>
      <w:r w:rsidR="0094425B">
        <w:rPr>
          <w:sz w:val="24"/>
        </w:rPr>
        <w:t>г. Вязьмы Смоленской области</w:t>
      </w:r>
      <w:bookmarkStart w:id="1" w:name="_GoBack"/>
      <w:bookmarkEnd w:id="1"/>
      <w:r>
        <w:rPr>
          <w:sz w:val="24"/>
        </w:rPr>
        <w:t xml:space="preserve"> (далее – Детский сад) разработан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положениями </w:t>
      </w:r>
      <w:hyperlink r:id="rId8">
        <w:r>
          <w:rPr>
            <w:sz w:val="24"/>
          </w:rPr>
          <w:t>Конституции</w:t>
        </w:r>
      </w:hyperlink>
      <w:r>
        <w:rPr>
          <w:sz w:val="24"/>
        </w:rPr>
        <w:t xml:space="preserve"> Российской 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z w:val="24"/>
        </w:rPr>
        <w:t xml:space="preserve">   </w:t>
      </w:r>
      <w:hyperlink r:id="rId9">
        <w:r>
          <w:rPr>
            <w:sz w:val="24"/>
          </w:rPr>
          <w:t>закона</w:t>
        </w:r>
      </w:hyperlink>
      <w:r>
        <w:rPr>
          <w:sz w:val="24"/>
        </w:rPr>
        <w:t xml:space="preserve"> 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коррупции»,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67"/>
        </w:tabs>
        <w:ind w:right="109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сада.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00"/>
        </w:tabs>
        <w:ind w:right="103" w:firstLine="70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работников для достойног</w:t>
      </w:r>
      <w:r>
        <w:rPr>
          <w:sz w:val="24"/>
        </w:rPr>
        <w:t>о выполнения ими своей профессиональной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содействие укреплению авторитета работников и обеспечение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работников.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60"/>
        </w:tabs>
        <w:ind w:right="104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14"/>
        </w:tabs>
        <w:ind w:right="104" w:firstLine="707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служебной деятельности.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242"/>
        </w:tabs>
        <w:ind w:right="103" w:firstLine="707"/>
        <w:jc w:val="both"/>
        <w:rPr>
          <w:sz w:val="24"/>
        </w:rPr>
      </w:pPr>
      <w:r>
        <w:rPr>
          <w:sz w:val="24"/>
        </w:rPr>
        <w:t>Каждый работник Детского сада обязан соблюдать в процессе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положения Кодекса.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26"/>
        </w:tabs>
        <w:ind w:right="105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436246" w:rsidRDefault="00436246">
      <w:pPr>
        <w:pStyle w:val="a3"/>
        <w:spacing w:before="4"/>
        <w:ind w:left="0" w:firstLine="0"/>
        <w:jc w:val="left"/>
      </w:pPr>
    </w:p>
    <w:p w:rsidR="00436246" w:rsidRDefault="00A112CE">
      <w:pPr>
        <w:pStyle w:val="2"/>
        <w:numPr>
          <w:ilvl w:val="0"/>
          <w:numId w:val="1"/>
        </w:numPr>
        <w:tabs>
          <w:tab w:val="left" w:pos="343"/>
        </w:tabs>
        <w:ind w:left="342" w:hanging="241"/>
      </w:pPr>
      <w:bookmarkStart w:id="2" w:name="2._Основные_принципы_профессиональной_сл"/>
      <w:bookmarkEnd w:id="2"/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служебной</w:t>
      </w:r>
      <w:r>
        <w:rPr>
          <w:spacing w:val="-4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091"/>
        </w:tabs>
        <w:ind w:right="112" w:firstLine="539"/>
        <w:rPr>
          <w:sz w:val="24"/>
        </w:rPr>
      </w:pP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сада,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этики:</w:t>
      </w:r>
    </w:p>
    <w:p w:rsidR="00436246" w:rsidRDefault="00A112CE">
      <w:pPr>
        <w:pStyle w:val="a3"/>
        <w:ind w:left="641" w:firstLine="0"/>
        <w:jc w:val="left"/>
      </w:pPr>
      <w:r>
        <w:t>а) законность;</w:t>
      </w:r>
    </w:p>
    <w:p w:rsidR="00436246" w:rsidRDefault="00A112CE">
      <w:pPr>
        <w:pStyle w:val="a3"/>
        <w:ind w:left="641" w:right="7038" w:firstLine="0"/>
        <w:jc w:val="left"/>
      </w:pPr>
      <w:r>
        <w:t>б) профессионализм;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независимость;</w:t>
      </w:r>
    </w:p>
    <w:p w:rsidR="00436246" w:rsidRDefault="00A112CE">
      <w:pPr>
        <w:pStyle w:val="a3"/>
        <w:ind w:left="641" w:firstLine="0"/>
        <w:jc w:val="left"/>
      </w:pPr>
      <w:r>
        <w:t>г)</w:t>
      </w:r>
      <w:r>
        <w:rPr>
          <w:spacing w:val="-3"/>
        </w:rPr>
        <w:t xml:space="preserve"> </w:t>
      </w:r>
      <w:r>
        <w:t>добросовестность;</w:t>
      </w:r>
    </w:p>
    <w:p w:rsidR="00436246" w:rsidRDefault="00A112CE">
      <w:pPr>
        <w:pStyle w:val="a3"/>
        <w:ind w:left="641" w:right="6692" w:firstLine="0"/>
        <w:jc w:val="left"/>
      </w:pPr>
      <w:r>
        <w:t>д) конфиденциальность;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справедливость;</w:t>
      </w:r>
    </w:p>
    <w:p w:rsidR="00436246" w:rsidRDefault="00A112CE">
      <w:pPr>
        <w:pStyle w:val="a3"/>
        <w:ind w:left="641" w:firstLine="0"/>
        <w:jc w:val="left"/>
      </w:pPr>
      <w:r>
        <w:t>ж)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открытость.</w:t>
      </w:r>
    </w:p>
    <w:p w:rsidR="00436246" w:rsidRDefault="00436246">
      <w:pPr>
        <w:pStyle w:val="a3"/>
        <w:spacing w:before="3"/>
        <w:ind w:left="0" w:firstLine="0"/>
        <w:jc w:val="left"/>
      </w:pPr>
    </w:p>
    <w:p w:rsidR="00436246" w:rsidRDefault="00A112CE">
      <w:pPr>
        <w:pStyle w:val="2"/>
        <w:numPr>
          <w:ilvl w:val="0"/>
          <w:numId w:val="1"/>
        </w:numPr>
        <w:tabs>
          <w:tab w:val="left" w:pos="343"/>
        </w:tabs>
        <w:ind w:left="342" w:hanging="241"/>
        <w:jc w:val="both"/>
      </w:pPr>
      <w:bookmarkStart w:id="3" w:name="3._Основные_правила_служебного_поведения"/>
      <w:bookmarkEnd w:id="3"/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94"/>
        </w:tabs>
        <w:ind w:right="110" w:firstLine="707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436246" w:rsidRDefault="00A112CE">
      <w:pPr>
        <w:pStyle w:val="a3"/>
        <w:ind w:right="106"/>
      </w:pPr>
      <w:r>
        <w:t>а)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обеспечения</w:t>
      </w:r>
      <w:r>
        <w:rPr>
          <w:spacing w:val="-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436246" w:rsidRDefault="00A112CE">
      <w:pPr>
        <w:pStyle w:val="a3"/>
        <w:ind w:right="102"/>
      </w:pPr>
      <w:r>
        <w:t>б) исходить из того, что признание, соблюдение и защита прав и свобод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определяют</w:t>
      </w:r>
      <w:r>
        <w:rPr>
          <w:spacing w:val="17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смысл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proofErr w:type="gramStart"/>
      <w:r>
        <w:t>деятельности</w:t>
      </w:r>
      <w:proofErr w:type="gramEnd"/>
      <w:r>
        <w:rPr>
          <w:spacing w:val="2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сада,</w:t>
      </w:r>
      <w:r>
        <w:rPr>
          <w:spacing w:val="15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сотрудников;</w:t>
      </w:r>
    </w:p>
    <w:p w:rsidR="00436246" w:rsidRDefault="00A112CE">
      <w:pPr>
        <w:pStyle w:val="a3"/>
        <w:ind w:left="810" w:firstLine="0"/>
      </w:pPr>
      <w:r>
        <w:t>в)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</w:t>
      </w:r>
      <w:r>
        <w:t>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436246" w:rsidRDefault="00A112CE">
      <w:pPr>
        <w:pStyle w:val="a3"/>
        <w:ind w:right="106"/>
      </w:pPr>
      <w:r>
        <w:t xml:space="preserve">г) соблюдать </w:t>
      </w:r>
      <w:hyperlink r:id="rId10">
        <w:r>
          <w:t>Конституцию</w:t>
        </w:r>
      </w:hyperlink>
      <w:r>
        <w:t xml:space="preserve"> Российской Федерации, федеральные конституционные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федеральные законы,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hyperlink r:id="rId11">
        <w:r>
          <w:t>Устав</w:t>
        </w:r>
      </w:hyperlink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областные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Губе</w:t>
      </w:r>
      <w:r>
        <w:t>рнатора</w:t>
      </w:r>
      <w:r>
        <w:rPr>
          <w:spacing w:val="1"/>
        </w:rPr>
        <w:t xml:space="preserve"> </w:t>
      </w:r>
      <w:r>
        <w:t>Смоленской области, постановления и распоряжения Администрации Смоленской области,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Смоленска;</w:t>
      </w:r>
    </w:p>
    <w:p w:rsidR="00436246" w:rsidRDefault="00A112CE">
      <w:pPr>
        <w:pStyle w:val="a3"/>
        <w:ind w:right="108"/>
      </w:pPr>
      <w:r>
        <w:t>д) не допускать нарушение законов и иных нормативных правовых актов исходя из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 иным</w:t>
      </w:r>
      <w:r>
        <w:rPr>
          <w:spacing w:val="-3"/>
        </w:rPr>
        <w:t xml:space="preserve"> </w:t>
      </w:r>
      <w:r>
        <w:t>мотивам;</w:t>
      </w:r>
    </w:p>
    <w:p w:rsidR="00436246" w:rsidRDefault="00A112CE">
      <w:pPr>
        <w:pStyle w:val="a3"/>
        <w:ind w:right="102"/>
      </w:pPr>
      <w:r>
        <w:t>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 и организаций;</w:t>
      </w:r>
    </w:p>
    <w:p w:rsidR="00436246" w:rsidRDefault="00436246">
      <w:pPr>
        <w:sectPr w:rsidR="00436246">
          <w:headerReference w:type="default" r:id="rId12"/>
          <w:pgSz w:w="11910" w:h="16840"/>
          <w:pgMar w:top="1160" w:right="460" w:bottom="280" w:left="1600" w:header="751" w:footer="0" w:gutter="0"/>
          <w:pgNumType w:start="2"/>
          <w:cols w:space="720"/>
        </w:sectPr>
      </w:pPr>
    </w:p>
    <w:p w:rsidR="00436246" w:rsidRDefault="00A112CE">
      <w:pPr>
        <w:pStyle w:val="a3"/>
        <w:spacing w:before="80"/>
        <w:ind w:right="104"/>
      </w:pPr>
      <w:r>
        <w:lastRenderedPageBreak/>
        <w:t>ж) исключать действия, связанные с влиянием каких-либо личных, 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</w:t>
      </w:r>
      <w:r>
        <w:t>обросовестному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436246" w:rsidRDefault="00A112CE">
      <w:pPr>
        <w:pStyle w:val="a3"/>
        <w:ind w:right="103"/>
      </w:pPr>
      <w:r>
        <w:t>з)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государственные органы обо всех случаях обращения к сотруднику каких-либо лиц 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к 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2"/>
        </w:rPr>
        <w:t xml:space="preserve"> </w:t>
      </w:r>
      <w:r>
        <w:t>правонарушений;</w:t>
      </w:r>
    </w:p>
    <w:p w:rsidR="00436246" w:rsidRDefault="00A112CE">
      <w:pPr>
        <w:pStyle w:val="a3"/>
        <w:ind w:right="105"/>
      </w:pPr>
      <w:r>
        <w:t>и)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беспристрастность,</w:t>
      </w:r>
      <w:r>
        <w:rPr>
          <w:spacing w:val="1"/>
        </w:rPr>
        <w:t xml:space="preserve"> </w:t>
      </w:r>
      <w:r>
        <w:t>исключающую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 решений</w:t>
      </w:r>
      <w:r>
        <w:rPr>
          <w:spacing w:val="-3"/>
        </w:rPr>
        <w:t xml:space="preserve"> </w:t>
      </w:r>
      <w:r>
        <w:t>политических</w:t>
      </w:r>
      <w:r>
        <w:rPr>
          <w:spacing w:val="2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объединений;</w:t>
      </w:r>
    </w:p>
    <w:p w:rsidR="00436246" w:rsidRDefault="00A112CE">
      <w:pPr>
        <w:pStyle w:val="a3"/>
        <w:ind w:right="109"/>
      </w:pPr>
      <w:r>
        <w:t>к)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служебной,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поведения;</w:t>
      </w:r>
    </w:p>
    <w:p w:rsidR="00436246" w:rsidRDefault="00A112CE">
      <w:pPr>
        <w:pStyle w:val="a3"/>
        <w:ind w:right="114"/>
      </w:pPr>
      <w:r>
        <w:t>л)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корре</w:t>
      </w:r>
      <w:r>
        <w:t>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лицами;</w:t>
      </w:r>
    </w:p>
    <w:p w:rsidR="00436246" w:rsidRDefault="00A112CE">
      <w:pPr>
        <w:pStyle w:val="a3"/>
        <w:ind w:right="109"/>
      </w:pPr>
      <w:r>
        <w:t>м) проявлять терпимость и уважение к обычаям и традициям народов России и других</w:t>
      </w:r>
      <w:r>
        <w:rPr>
          <w:spacing w:val="-57"/>
        </w:rPr>
        <w:t xml:space="preserve"> </w:t>
      </w:r>
      <w:r>
        <w:t>государств, учитывать культурные и иные особенности различных этнических,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конфессий,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межнациональному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межконфессиональному</w:t>
      </w:r>
      <w:r>
        <w:rPr>
          <w:spacing w:val="-8"/>
        </w:rPr>
        <w:t xml:space="preserve"> </w:t>
      </w:r>
      <w:r>
        <w:t>согласию;</w:t>
      </w:r>
    </w:p>
    <w:p w:rsidR="00436246" w:rsidRDefault="00A112CE">
      <w:pPr>
        <w:pStyle w:val="a3"/>
        <w:spacing w:before="1"/>
        <w:ind w:right="105"/>
      </w:pPr>
      <w:r>
        <w:t>н)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добросовестном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конфликтных ситуаций, способных нанести ущерб его репутации или авторитету Детского</w:t>
      </w:r>
      <w:r>
        <w:rPr>
          <w:spacing w:val="1"/>
        </w:rPr>
        <w:t xml:space="preserve"> </w:t>
      </w:r>
      <w:r>
        <w:t>сада;</w:t>
      </w:r>
    </w:p>
    <w:p w:rsidR="00436246" w:rsidRDefault="00A112CE">
      <w:pPr>
        <w:pStyle w:val="a3"/>
        <w:ind w:right="109"/>
      </w:pPr>
      <w:r>
        <w:t>о)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 возникновения конфликта интересов и урегулированию возникающих случаев</w:t>
      </w:r>
      <w:r>
        <w:rPr>
          <w:spacing w:val="-5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</w:t>
      </w:r>
      <w:r>
        <w:t>сов;</w:t>
      </w:r>
    </w:p>
    <w:p w:rsidR="00436246" w:rsidRDefault="00A112CE">
      <w:pPr>
        <w:pStyle w:val="a3"/>
        <w:ind w:right="107"/>
      </w:pPr>
      <w:r>
        <w:t>п) создавать условия для развития добросовестной конкурсной среды, обеспечивая</w:t>
      </w:r>
      <w:r>
        <w:rPr>
          <w:spacing w:val="1"/>
        </w:rPr>
        <w:t xml:space="preserve"> </w:t>
      </w:r>
      <w:r>
        <w:t>объективность и прозрачность при размещении заказов на поставку товаров, 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 государственных нужд;</w:t>
      </w:r>
    </w:p>
    <w:p w:rsidR="00436246" w:rsidRDefault="00A112CE">
      <w:pPr>
        <w:pStyle w:val="a3"/>
        <w:ind w:right="105"/>
      </w:pPr>
      <w:r>
        <w:t>р)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получении достоверной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436246" w:rsidRDefault="00A112CE">
      <w:pPr>
        <w:pStyle w:val="a3"/>
        <w:spacing w:before="1"/>
        <w:ind w:right="110"/>
      </w:pPr>
      <w:r>
        <w:t>с)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служебной информации;</w:t>
      </w:r>
    </w:p>
    <w:p w:rsidR="00436246" w:rsidRDefault="00A112CE">
      <w:pPr>
        <w:pStyle w:val="a3"/>
        <w:ind w:right="104"/>
      </w:pPr>
      <w:r>
        <w:t>т)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 xml:space="preserve">деятельности Детского сада, </w:t>
      </w:r>
      <w:proofErr w:type="gramStart"/>
      <w:r>
        <w:t>заведующего</w:t>
      </w:r>
      <w:proofErr w:type="gramEnd"/>
      <w:r>
        <w:t xml:space="preserve"> Детского сада, если это не входит в должностные</w:t>
      </w:r>
      <w:r>
        <w:rPr>
          <w:spacing w:val="1"/>
        </w:rPr>
        <w:t xml:space="preserve"> </w:t>
      </w:r>
      <w:r>
        <w:t>обязанности работника;</w:t>
      </w:r>
    </w:p>
    <w:p w:rsidR="00436246" w:rsidRDefault="00A112CE">
      <w:pPr>
        <w:pStyle w:val="a3"/>
        <w:ind w:right="107"/>
      </w:pPr>
      <w:r>
        <w:t>у)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ресурсами, находящимися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ответственности;</w:t>
      </w:r>
    </w:p>
    <w:p w:rsidR="00436246" w:rsidRDefault="00A112CE">
      <w:pPr>
        <w:pStyle w:val="a3"/>
        <w:ind w:right="108"/>
      </w:pPr>
      <w:r>
        <w:t>ф) обрабатывать и передавать служебную информацию при соблюдении положений</w:t>
      </w:r>
      <w:r>
        <w:rPr>
          <w:spacing w:val="1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требований, действующих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организации;</w:t>
      </w:r>
    </w:p>
    <w:p w:rsidR="00436246" w:rsidRDefault="00A112CE">
      <w:pPr>
        <w:pStyle w:val="a3"/>
        <w:ind w:right="105"/>
      </w:pPr>
      <w:r>
        <w:t>х)</w:t>
      </w:r>
      <w:r>
        <w:rPr>
          <w:spacing w:val="1"/>
        </w:rPr>
        <w:t xml:space="preserve"> </w:t>
      </w:r>
      <w:r>
        <w:t>п</w:t>
      </w:r>
      <w:r>
        <w:t>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 информации, за несанкционированное разглашение которой он несет</w:t>
      </w:r>
      <w:r>
        <w:rPr>
          <w:spacing w:val="1"/>
        </w:rPr>
        <w:t xml:space="preserve"> </w:t>
      </w:r>
      <w:r>
        <w:t>ответственность ил</w:t>
      </w:r>
      <w:proofErr w:type="gramStart"/>
      <w:r>
        <w:t>и(</w:t>
      </w:r>
      <w:proofErr w:type="gramEnd"/>
      <w:r>
        <w:t>и) которая стала известна ему в связи с исполнением им должностных</w:t>
      </w:r>
      <w:r>
        <w:rPr>
          <w:spacing w:val="1"/>
        </w:rPr>
        <w:t xml:space="preserve"> </w:t>
      </w:r>
      <w:r>
        <w:t>обязанностей.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права:</w:t>
      </w:r>
    </w:p>
    <w:p w:rsidR="00436246" w:rsidRDefault="00A112CE">
      <w:pPr>
        <w:pStyle w:val="a3"/>
        <w:ind w:right="101"/>
      </w:pPr>
      <w:r>
        <w:t>а)</w:t>
      </w:r>
      <w:r>
        <w:rPr>
          <w:spacing w:val="1"/>
        </w:rPr>
        <w:t xml:space="preserve"> </w:t>
      </w:r>
      <w:r>
        <w:t>злоупотреблять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коррупционную</w:t>
      </w:r>
      <w:r>
        <w:rPr>
          <w:spacing w:val="-1"/>
        </w:rPr>
        <w:t xml:space="preserve"> </w:t>
      </w:r>
      <w:r>
        <w:t>направленность;</w:t>
      </w:r>
    </w:p>
    <w:p w:rsidR="00436246" w:rsidRDefault="00A112CE">
      <w:pPr>
        <w:pStyle w:val="a3"/>
        <w:spacing w:before="1"/>
        <w:ind w:right="109"/>
      </w:pPr>
      <w:r>
        <w:t>б)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вызывающе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окружающим, проявлять негативные эмоции, использовать слова и выражения,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допускаемые</w:t>
      </w:r>
      <w:r>
        <w:rPr>
          <w:spacing w:val="-2"/>
        </w:rPr>
        <w:t xml:space="preserve"> </w:t>
      </w:r>
      <w:r>
        <w:t>деловым</w:t>
      </w:r>
      <w:r>
        <w:rPr>
          <w:spacing w:val="-1"/>
        </w:rPr>
        <w:t xml:space="preserve"> </w:t>
      </w:r>
      <w:r>
        <w:t>этикетом;</w:t>
      </w:r>
    </w:p>
    <w:p w:rsidR="00436246" w:rsidRDefault="00A112CE">
      <w:pPr>
        <w:pStyle w:val="a3"/>
        <w:ind w:right="108"/>
      </w:pPr>
      <w:r>
        <w:t>в)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заинтересованность;</w:t>
      </w:r>
    </w:p>
    <w:p w:rsidR="00436246" w:rsidRDefault="00A112CE">
      <w:pPr>
        <w:pStyle w:val="a3"/>
        <w:ind w:right="104"/>
      </w:pPr>
      <w:r>
        <w:t>г) использовать должностное положение вопреки законны</w:t>
      </w:r>
      <w:r>
        <w:t>м интересам</w:t>
      </w:r>
      <w:r>
        <w:rPr>
          <w:spacing w:val="60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29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услуг</w:t>
      </w:r>
      <w:r>
        <w:rPr>
          <w:spacing w:val="32"/>
        </w:rPr>
        <w:t xml:space="preserve"> </w:t>
      </w:r>
      <w:r>
        <w:t>имущественного</w:t>
      </w:r>
      <w:r>
        <w:rPr>
          <w:spacing w:val="30"/>
        </w:rPr>
        <w:t xml:space="preserve"> </w:t>
      </w:r>
      <w:r>
        <w:t>характера,</w:t>
      </w:r>
      <w:r>
        <w:rPr>
          <w:spacing w:val="35"/>
        </w:rPr>
        <w:t xml:space="preserve"> </w:t>
      </w:r>
      <w:r>
        <w:t>иных</w:t>
      </w:r>
      <w:r>
        <w:rPr>
          <w:spacing w:val="32"/>
        </w:rPr>
        <w:t xml:space="preserve"> </w:t>
      </w:r>
      <w:r>
        <w:t>имущественных</w:t>
      </w:r>
      <w:r>
        <w:rPr>
          <w:spacing w:val="32"/>
        </w:rPr>
        <w:t xml:space="preserve"> </w:t>
      </w:r>
      <w:r>
        <w:t>прав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или</w:t>
      </w:r>
    </w:p>
    <w:p w:rsidR="00436246" w:rsidRDefault="00436246">
      <w:pPr>
        <w:sectPr w:rsidR="00436246">
          <w:pgSz w:w="11910" w:h="16840"/>
          <w:pgMar w:top="1160" w:right="460" w:bottom="280" w:left="1600" w:header="751" w:footer="0" w:gutter="0"/>
          <w:cols w:space="720"/>
        </w:sectPr>
      </w:pPr>
    </w:p>
    <w:p w:rsidR="00436246" w:rsidRDefault="00A112CE">
      <w:pPr>
        <w:pStyle w:val="a3"/>
        <w:spacing w:before="80"/>
        <w:ind w:firstLine="0"/>
      </w:pPr>
      <w:r>
        <w:lastRenderedPageBreak/>
        <w:t>для</w:t>
      </w:r>
      <w:r>
        <w:rPr>
          <w:spacing w:val="-2"/>
        </w:rPr>
        <w:t xml:space="preserve"> </w:t>
      </w:r>
      <w:r>
        <w:t>третьих лиц.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240"/>
        </w:tabs>
        <w:ind w:right="105" w:firstLine="707"/>
        <w:jc w:val="both"/>
        <w:rPr>
          <w:sz w:val="24"/>
        </w:rPr>
      </w:pPr>
      <w:r>
        <w:rPr>
          <w:sz w:val="24"/>
        </w:rPr>
        <w:t>Во время исполнения должностных обязанностей работник Детского сада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436246" w:rsidRDefault="00A112CE">
      <w:pPr>
        <w:pStyle w:val="a3"/>
        <w:ind w:right="104"/>
      </w:pPr>
      <w:r>
        <w:t>а)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дискриминационного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имуществен</w:t>
      </w:r>
      <w:r>
        <w:t>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положения,</w:t>
      </w:r>
      <w:r>
        <w:rPr>
          <w:spacing w:val="-6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предпочтений;</w:t>
      </w:r>
    </w:p>
    <w:p w:rsidR="00436246" w:rsidRDefault="00A112CE">
      <w:pPr>
        <w:pStyle w:val="a3"/>
        <w:ind w:right="111"/>
      </w:pPr>
      <w:r>
        <w:t>б)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заносчивости,</w:t>
      </w:r>
      <w:r>
        <w:rPr>
          <w:spacing w:val="1"/>
        </w:rPr>
        <w:t xml:space="preserve"> </w:t>
      </w:r>
      <w:r>
        <w:t>предвзятых</w:t>
      </w:r>
      <w:r>
        <w:rPr>
          <w:spacing w:val="1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неправомерных,</w:t>
      </w:r>
      <w:r>
        <w:rPr>
          <w:spacing w:val="-3"/>
        </w:rPr>
        <w:t xml:space="preserve"> </w:t>
      </w:r>
      <w:r>
        <w:t>незаслуженных обвинений;</w:t>
      </w:r>
    </w:p>
    <w:p w:rsidR="00436246" w:rsidRDefault="00A112CE">
      <w:pPr>
        <w:pStyle w:val="a3"/>
        <w:ind w:right="113"/>
      </w:pPr>
      <w:r>
        <w:t>в)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нормальному</w:t>
      </w:r>
      <w:r>
        <w:rPr>
          <w:spacing w:val="-6"/>
        </w:rPr>
        <w:t xml:space="preserve"> </w:t>
      </w:r>
      <w:r>
        <w:t>общению или</w:t>
      </w:r>
      <w:r>
        <w:rPr>
          <w:spacing w:val="-3"/>
        </w:rPr>
        <w:t xml:space="preserve"> </w:t>
      </w:r>
      <w:r>
        <w:t>провоцирующих</w:t>
      </w:r>
      <w:r>
        <w:rPr>
          <w:spacing w:val="2"/>
        </w:rPr>
        <w:t xml:space="preserve"> </w:t>
      </w:r>
      <w:r>
        <w:t>противоправное</w:t>
      </w:r>
      <w:r>
        <w:rPr>
          <w:spacing w:val="-2"/>
        </w:rPr>
        <w:t xml:space="preserve"> </w:t>
      </w:r>
      <w:r>
        <w:t>поведение.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259"/>
        </w:tabs>
        <w:ind w:right="102" w:firstLine="707"/>
        <w:jc w:val="both"/>
        <w:rPr>
          <w:sz w:val="24"/>
        </w:rPr>
      </w:pPr>
      <w:r>
        <w:rPr>
          <w:sz w:val="24"/>
        </w:rPr>
        <w:t>Во время исполнения своих должностных обязанностей работник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исходить из конституционных положений о том, что человек, его права 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072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Работники Детского сада обязаны способствовать своим поведением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321"/>
        </w:tabs>
        <w:ind w:right="106" w:firstLine="707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должен соответствовать общепринятому деловому стилю, который отличают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</w:t>
      </w:r>
      <w:r>
        <w:rPr>
          <w:sz w:val="24"/>
        </w:rPr>
        <w:t>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традиционность, аккуратность.</w:t>
      </w:r>
    </w:p>
    <w:p w:rsidR="00436246" w:rsidRDefault="00436246">
      <w:pPr>
        <w:pStyle w:val="a3"/>
        <w:spacing w:before="5"/>
        <w:ind w:left="0" w:firstLine="0"/>
        <w:jc w:val="left"/>
      </w:pPr>
    </w:p>
    <w:p w:rsidR="00436246" w:rsidRDefault="00A112CE">
      <w:pPr>
        <w:pStyle w:val="2"/>
        <w:numPr>
          <w:ilvl w:val="0"/>
          <w:numId w:val="1"/>
        </w:numPr>
        <w:tabs>
          <w:tab w:val="left" w:pos="343"/>
        </w:tabs>
        <w:ind w:left="342" w:hanging="241"/>
        <w:jc w:val="both"/>
      </w:pPr>
      <w:bookmarkStart w:id="4" w:name="4._Ответственность_за_нарушение_положени"/>
      <w:bookmarkEnd w:id="4"/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Кодекса</w:t>
      </w:r>
    </w:p>
    <w:p w:rsidR="00436246" w:rsidRDefault="00A112CE">
      <w:pPr>
        <w:pStyle w:val="a4"/>
        <w:numPr>
          <w:ilvl w:val="1"/>
          <w:numId w:val="1"/>
        </w:numPr>
        <w:tabs>
          <w:tab w:val="left" w:pos="1259"/>
        </w:tabs>
        <w:ind w:right="105" w:firstLine="707"/>
        <w:jc w:val="both"/>
        <w:rPr>
          <w:sz w:val="24"/>
        </w:rPr>
      </w:pPr>
      <w:r>
        <w:rPr>
          <w:sz w:val="24"/>
        </w:rPr>
        <w:t>Нарушение работником Детского сада положений Кодекса влечет применение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436246">
      <w:pgSz w:w="11910" w:h="16840"/>
      <w:pgMar w:top="1160" w:right="46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CE" w:rsidRDefault="00A112CE">
      <w:r>
        <w:separator/>
      </w:r>
    </w:p>
  </w:endnote>
  <w:endnote w:type="continuationSeparator" w:id="0">
    <w:p w:rsidR="00A112CE" w:rsidRDefault="00A1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CE" w:rsidRDefault="00A112CE">
      <w:r>
        <w:separator/>
      </w:r>
    </w:p>
  </w:footnote>
  <w:footnote w:type="continuationSeparator" w:id="0">
    <w:p w:rsidR="00A112CE" w:rsidRDefault="00A1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46" w:rsidRDefault="00A112C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36.55pt;width:11.6pt;height:13.05pt;z-index:-251658752;mso-position-horizontal-relative:page;mso-position-vertical-relative:page" filled="f" stroked="f">
          <v:textbox inset="0,0,0,0">
            <w:txbxContent>
              <w:p w:rsidR="00436246" w:rsidRDefault="00A112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425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26AD"/>
    <w:multiLevelType w:val="multilevel"/>
    <w:tmpl w:val="7D0C95AE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6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6246"/>
    <w:rsid w:val="00436246"/>
    <w:rsid w:val="0094425B"/>
    <w:rsid w:val="00A1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0" w:right="10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4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0" w:right="10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4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CBC7EB20F91685F1490914BD7296B518CBFA7714B696C8775C9CH1L6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CBC7EB20F91685F1491605A87296B51BC7F97117E3C1CA260992132AH7L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CBC7EB20F91685F1490914BD7296B518CBFA7714B696C8775C9CH1L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CBC7EB20F91685F1490914BD7296B51BC6FB7B1DE9C1CA260992132A780356AD067E87H4L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 Василек</dc:creator>
  <cp:lastModifiedBy>Пользователь Windows</cp:lastModifiedBy>
  <cp:revision>3</cp:revision>
  <dcterms:created xsi:type="dcterms:W3CDTF">2021-12-15T07:48:00Z</dcterms:created>
  <dcterms:modified xsi:type="dcterms:W3CDTF">2021-12-15T07:51:00Z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